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D5" w:rsidRPr="00E46F85" w:rsidRDefault="00294FC2" w:rsidP="00D51541">
      <w:pPr>
        <w:pStyle w:val="a3"/>
        <w:ind w:firstLine="540"/>
        <w:jc w:val="center"/>
        <w:rPr>
          <w:b/>
          <w:bCs/>
          <w:sz w:val="24"/>
        </w:rPr>
      </w:pPr>
      <w:r w:rsidRPr="00E46F85">
        <w:rPr>
          <w:b/>
          <w:bCs/>
          <w:sz w:val="24"/>
        </w:rPr>
        <w:t>А</w:t>
      </w:r>
      <w:r w:rsidR="009F6BB2" w:rsidRPr="00E46F85">
        <w:rPr>
          <w:b/>
          <w:bCs/>
          <w:sz w:val="24"/>
        </w:rPr>
        <w:t xml:space="preserve">нализ </w:t>
      </w:r>
      <w:r w:rsidR="000D05D5" w:rsidRPr="00E46F85">
        <w:rPr>
          <w:b/>
          <w:bCs/>
          <w:sz w:val="24"/>
        </w:rPr>
        <w:t>социально–экономического развития муниципальн</w:t>
      </w:r>
      <w:r w:rsidRPr="00E46F85">
        <w:rPr>
          <w:b/>
          <w:bCs/>
          <w:sz w:val="24"/>
        </w:rPr>
        <w:t>ого района «Новооскольский район» за январь-</w:t>
      </w:r>
      <w:r w:rsidR="00A45B3A">
        <w:rPr>
          <w:b/>
          <w:bCs/>
          <w:sz w:val="24"/>
        </w:rPr>
        <w:t>июнь</w:t>
      </w:r>
      <w:r w:rsidR="0011129F" w:rsidRPr="00E46F85">
        <w:rPr>
          <w:b/>
          <w:bCs/>
          <w:sz w:val="24"/>
        </w:rPr>
        <w:t xml:space="preserve"> 2016</w:t>
      </w:r>
      <w:r w:rsidRPr="00E46F85">
        <w:rPr>
          <w:b/>
          <w:bCs/>
          <w:sz w:val="24"/>
        </w:rPr>
        <w:t xml:space="preserve"> года</w:t>
      </w:r>
    </w:p>
    <w:p w:rsidR="000D05D5" w:rsidRPr="00E46F85" w:rsidRDefault="000D05D5" w:rsidP="00D51541">
      <w:pPr>
        <w:ind w:firstLine="540"/>
        <w:jc w:val="both"/>
      </w:pPr>
    </w:p>
    <w:p w:rsidR="000D05D5" w:rsidRPr="00E46F85" w:rsidRDefault="000D05D5" w:rsidP="00D51541">
      <w:pPr>
        <w:pStyle w:val="20"/>
        <w:ind w:firstLine="540"/>
        <w:rPr>
          <w:sz w:val="24"/>
        </w:rPr>
      </w:pPr>
      <w:r w:rsidRPr="00E46F85">
        <w:rPr>
          <w:sz w:val="24"/>
        </w:rPr>
        <w:t xml:space="preserve">1. Общая оценка социально-экономической ситуации в </w:t>
      </w:r>
      <w:r w:rsidR="00AB1307" w:rsidRPr="00E46F85">
        <w:rPr>
          <w:sz w:val="24"/>
        </w:rPr>
        <w:t xml:space="preserve">муниципальном </w:t>
      </w:r>
      <w:r w:rsidRPr="00E46F85">
        <w:rPr>
          <w:sz w:val="24"/>
        </w:rPr>
        <w:t>р</w:t>
      </w:r>
      <w:r w:rsidR="00AB1307" w:rsidRPr="00E46F85">
        <w:rPr>
          <w:sz w:val="24"/>
        </w:rPr>
        <w:t xml:space="preserve">айоне </w:t>
      </w:r>
      <w:r w:rsidR="00294FC2" w:rsidRPr="00E46F85">
        <w:rPr>
          <w:sz w:val="24"/>
        </w:rPr>
        <w:t xml:space="preserve"> «Новооскольский район» за январь-</w:t>
      </w:r>
      <w:r w:rsidR="00A45B3A">
        <w:rPr>
          <w:sz w:val="24"/>
        </w:rPr>
        <w:t>июнь</w:t>
      </w:r>
      <w:r w:rsidR="0011129F" w:rsidRPr="00E46F85">
        <w:rPr>
          <w:sz w:val="24"/>
        </w:rPr>
        <w:t xml:space="preserve"> 2016</w:t>
      </w:r>
      <w:r w:rsidR="00294FC2" w:rsidRPr="00E46F85">
        <w:rPr>
          <w:sz w:val="24"/>
        </w:rPr>
        <w:t xml:space="preserve"> года</w:t>
      </w:r>
    </w:p>
    <w:p w:rsidR="00294FC2" w:rsidRPr="00E46F85" w:rsidRDefault="00294FC2" w:rsidP="00D51541">
      <w:pPr>
        <w:pStyle w:val="20"/>
        <w:ind w:firstLine="540"/>
        <w:rPr>
          <w:sz w:val="24"/>
        </w:rPr>
      </w:pPr>
    </w:p>
    <w:p w:rsidR="00294FC2" w:rsidRPr="00E46F85" w:rsidRDefault="00294FC2" w:rsidP="00D51541">
      <w:pPr>
        <w:pStyle w:val="20"/>
        <w:ind w:firstLine="540"/>
        <w:rPr>
          <w:b w:val="0"/>
          <w:bCs w:val="0"/>
          <w:sz w:val="24"/>
        </w:rPr>
      </w:pPr>
      <w:r w:rsidRPr="00E46F85">
        <w:rPr>
          <w:b w:val="0"/>
          <w:sz w:val="24"/>
        </w:rPr>
        <w:t>За январь-</w:t>
      </w:r>
      <w:r w:rsidR="00A45B3A">
        <w:rPr>
          <w:b w:val="0"/>
          <w:sz w:val="24"/>
        </w:rPr>
        <w:t>июнь</w:t>
      </w:r>
      <w:r w:rsidR="00640A13" w:rsidRPr="00E46F85">
        <w:rPr>
          <w:b w:val="0"/>
          <w:sz w:val="24"/>
        </w:rPr>
        <w:t xml:space="preserve"> 2016</w:t>
      </w:r>
      <w:r w:rsidRPr="00E46F85">
        <w:rPr>
          <w:b w:val="0"/>
          <w:sz w:val="24"/>
        </w:rPr>
        <w:t xml:space="preserve"> года</w:t>
      </w:r>
      <w:r w:rsidRPr="00E46F85">
        <w:rPr>
          <w:b w:val="0"/>
          <w:bCs w:val="0"/>
          <w:sz w:val="24"/>
        </w:rPr>
        <w:t xml:space="preserve"> в экономике и социальной сфере муниципального района «Новооскольский район» сохранялась стабильная ситуация. </w:t>
      </w:r>
    </w:p>
    <w:p w:rsidR="00294FC2" w:rsidRPr="00E46F85" w:rsidRDefault="00294FC2" w:rsidP="00D51541">
      <w:pPr>
        <w:pStyle w:val="20"/>
        <w:ind w:firstLine="540"/>
        <w:rPr>
          <w:b w:val="0"/>
          <w:bCs w:val="0"/>
          <w:sz w:val="24"/>
        </w:rPr>
      </w:pPr>
      <w:r w:rsidRPr="00E46F85">
        <w:rPr>
          <w:b w:val="0"/>
          <w:bCs w:val="0"/>
          <w:sz w:val="24"/>
        </w:rPr>
        <w:t xml:space="preserve">Социально-экономическое развитие муниципального района «Новооскольский район» </w:t>
      </w:r>
      <w:r w:rsidR="00BC2B25" w:rsidRPr="00E46F85">
        <w:rPr>
          <w:b w:val="0"/>
          <w:bCs w:val="0"/>
          <w:sz w:val="24"/>
        </w:rPr>
        <w:t>за</w:t>
      </w:r>
      <w:r w:rsidR="00640A13" w:rsidRPr="00E46F85">
        <w:rPr>
          <w:b w:val="0"/>
          <w:bCs w:val="0"/>
          <w:sz w:val="24"/>
        </w:rPr>
        <w:t xml:space="preserve"> январь-</w:t>
      </w:r>
      <w:r w:rsidR="00A45B3A">
        <w:rPr>
          <w:b w:val="0"/>
          <w:bCs w:val="0"/>
          <w:sz w:val="24"/>
        </w:rPr>
        <w:t>июнь</w:t>
      </w:r>
      <w:r w:rsidR="00BC2B25" w:rsidRPr="00E46F85">
        <w:rPr>
          <w:b w:val="0"/>
          <w:bCs w:val="0"/>
          <w:sz w:val="24"/>
        </w:rPr>
        <w:t xml:space="preserve"> </w:t>
      </w:r>
      <w:r w:rsidR="00640A13" w:rsidRPr="00E46F85">
        <w:rPr>
          <w:b w:val="0"/>
          <w:bCs w:val="0"/>
          <w:sz w:val="24"/>
        </w:rPr>
        <w:t>2016</w:t>
      </w:r>
      <w:r w:rsidRPr="00E46F85">
        <w:rPr>
          <w:b w:val="0"/>
          <w:bCs w:val="0"/>
          <w:sz w:val="24"/>
        </w:rPr>
        <w:t xml:space="preserve"> год</w:t>
      </w:r>
      <w:r w:rsidR="00640A13" w:rsidRPr="00E46F85">
        <w:rPr>
          <w:b w:val="0"/>
          <w:bCs w:val="0"/>
          <w:sz w:val="24"/>
        </w:rPr>
        <w:t>а</w:t>
      </w:r>
      <w:r w:rsidRPr="00E46F85">
        <w:rPr>
          <w:b w:val="0"/>
          <w:bCs w:val="0"/>
          <w:sz w:val="24"/>
        </w:rPr>
        <w:t xml:space="preserve"> характеризуется ростом основных  показателей развития экономики. Сохраняется финансовая стабильность и положительные факторы уровня жизни населения.</w:t>
      </w:r>
    </w:p>
    <w:p w:rsidR="004A50C6" w:rsidRPr="004A2779" w:rsidRDefault="004A50C6" w:rsidP="00D51541">
      <w:pPr>
        <w:pStyle w:val="a3"/>
        <w:ind w:firstLine="540"/>
        <w:rPr>
          <w:sz w:val="24"/>
        </w:rPr>
      </w:pPr>
      <w:r w:rsidRPr="004A2779">
        <w:rPr>
          <w:sz w:val="24"/>
        </w:rPr>
        <w:t>В районе проводится работа по реализации основных положений постановления Правительства области от 24.03.2014 года № 111-пп «Об утверждении плана мероприятий (дорожной карты) по исполнению Указа Президента РФ от 7 мая 2012 года № 596».</w:t>
      </w:r>
    </w:p>
    <w:p w:rsidR="004A50C6" w:rsidRPr="004A2779" w:rsidRDefault="004A50C6" w:rsidP="00D51541">
      <w:pPr>
        <w:pStyle w:val="a3"/>
        <w:ind w:firstLine="540"/>
        <w:rPr>
          <w:sz w:val="24"/>
        </w:rPr>
      </w:pPr>
      <w:r w:rsidRPr="004A2779">
        <w:rPr>
          <w:sz w:val="24"/>
        </w:rPr>
        <w:t xml:space="preserve">Ежеквартально осуществляется мониторинг инвестиционных проектов реализуемых и планируемых к реализации хозяйствующими субъектами на территории района. </w:t>
      </w:r>
    </w:p>
    <w:p w:rsidR="004A50C6" w:rsidRPr="004A2779" w:rsidRDefault="004A50C6" w:rsidP="00D51541">
      <w:pPr>
        <w:pStyle w:val="a3"/>
        <w:ind w:firstLine="540"/>
        <w:rPr>
          <w:sz w:val="24"/>
        </w:rPr>
      </w:pPr>
      <w:r w:rsidRPr="004A2779">
        <w:rPr>
          <w:sz w:val="24"/>
        </w:rPr>
        <w:t xml:space="preserve">Ежемесячно проводится мониторинг создания новых рабочих мест в районе. </w:t>
      </w:r>
    </w:p>
    <w:p w:rsidR="004A50C6" w:rsidRPr="004A2779" w:rsidRDefault="004A50C6" w:rsidP="00D51541">
      <w:pPr>
        <w:pStyle w:val="a3"/>
        <w:ind w:firstLine="540"/>
        <w:rPr>
          <w:sz w:val="24"/>
        </w:rPr>
      </w:pPr>
      <w:r w:rsidRPr="004A2779">
        <w:rPr>
          <w:sz w:val="24"/>
        </w:rPr>
        <w:t>Ежегодно разрабатываются прогнозы социально-экономического развития Новооскольского района,  городского и сельских поселений.</w:t>
      </w:r>
      <w:r w:rsidRPr="004A2779">
        <w:rPr>
          <w:sz w:val="24"/>
        </w:rPr>
        <w:tab/>
      </w:r>
    </w:p>
    <w:p w:rsidR="004A50C6" w:rsidRPr="004A2779" w:rsidRDefault="004A50C6" w:rsidP="00D51541">
      <w:pPr>
        <w:ind w:firstLine="540"/>
        <w:jc w:val="both"/>
        <w:rPr>
          <w:bCs/>
          <w:iCs/>
        </w:rPr>
      </w:pPr>
      <w:proofErr w:type="gramStart"/>
      <w:r w:rsidRPr="004A2779">
        <w:rPr>
          <w:bCs/>
          <w:iCs/>
        </w:rPr>
        <w:t>Во исполнение протокола рабочего совещания «Проблемы формирования валового регионального продукта Белгородской области за 2012 год и организация взаимодействия Белгородстата и органов исполнительной власти региона по мониторингу показателей в соответствии с Указом Президента Российской Федерации от 10.09.2012 г</w:t>
      </w:r>
      <w:r w:rsidR="00640A13" w:rsidRPr="004A2779">
        <w:rPr>
          <w:bCs/>
          <w:iCs/>
        </w:rPr>
        <w:t>ода</w:t>
      </w:r>
      <w:r w:rsidRPr="004A2779">
        <w:rPr>
          <w:bCs/>
          <w:iCs/>
        </w:rPr>
        <w:t xml:space="preserve"> № 1276» от </w:t>
      </w:r>
      <w:r w:rsidR="00640A13" w:rsidRPr="004A2779">
        <w:rPr>
          <w:bCs/>
          <w:iCs/>
        </w:rPr>
        <w:t xml:space="preserve">     </w:t>
      </w:r>
      <w:r w:rsidRPr="004A2779">
        <w:rPr>
          <w:bCs/>
          <w:iCs/>
        </w:rPr>
        <w:t xml:space="preserve">3 апреля 2013 года, постановлением администрации муниципального района «Новооскольский район» </w:t>
      </w:r>
      <w:r w:rsidR="00640A13" w:rsidRPr="004A2779">
        <w:rPr>
          <w:bCs/>
          <w:iCs/>
        </w:rPr>
        <w:t xml:space="preserve">от 01.02.2013 года </w:t>
      </w:r>
      <w:r w:rsidRPr="004A2779">
        <w:rPr>
          <w:bCs/>
          <w:iCs/>
        </w:rPr>
        <w:t>№ 157 утверждена комиссия по мониторингу налоговой нагрузки субъектов</w:t>
      </w:r>
      <w:proofErr w:type="gramEnd"/>
      <w:r w:rsidRPr="004A2779">
        <w:rPr>
          <w:bCs/>
          <w:iCs/>
        </w:rPr>
        <w:t xml:space="preserve"> малого </w:t>
      </w:r>
      <w:r w:rsidR="00640A13" w:rsidRPr="004A2779">
        <w:rPr>
          <w:bCs/>
          <w:iCs/>
        </w:rPr>
        <w:t>предпринимательства</w:t>
      </w:r>
      <w:r w:rsidRPr="004A2779">
        <w:rPr>
          <w:bCs/>
          <w:iCs/>
        </w:rPr>
        <w:t xml:space="preserve">, </w:t>
      </w:r>
      <w:proofErr w:type="gramStart"/>
      <w:r w:rsidRPr="004A2779">
        <w:rPr>
          <w:bCs/>
          <w:iCs/>
        </w:rPr>
        <w:t>применяющих</w:t>
      </w:r>
      <w:proofErr w:type="gramEnd"/>
      <w:r w:rsidRPr="004A2779">
        <w:rPr>
          <w:bCs/>
          <w:iCs/>
        </w:rPr>
        <w:t xml:space="preserve"> специальные режимы налогообложения. </w:t>
      </w:r>
    </w:p>
    <w:p w:rsidR="004A50C6" w:rsidRPr="004A2779" w:rsidRDefault="004A50C6" w:rsidP="00D51541">
      <w:pPr>
        <w:ind w:firstLine="540"/>
        <w:jc w:val="both"/>
        <w:rPr>
          <w:bCs/>
          <w:iCs/>
        </w:rPr>
      </w:pPr>
      <w:proofErr w:type="gramStart"/>
      <w:r w:rsidRPr="004A2779">
        <w:rPr>
          <w:bCs/>
          <w:iCs/>
        </w:rPr>
        <w:t>Во</w:t>
      </w:r>
      <w:proofErr w:type="gramEnd"/>
      <w:r w:rsidRPr="004A2779">
        <w:rPr>
          <w:bCs/>
          <w:iCs/>
        </w:rPr>
        <w:t xml:space="preserve"> исполнении п.6 Плана мероприятий по организации взаимодействия Белгородстата, органов исполнительной власти и администраций муниципальных районов и городских округов в  состав районной межведомственной комиссии по мониторингу налоговой нагрузки субъектов малого и среднего бизнеса введен руководитель подразделения Белгородстата в Новооскольском районе.</w:t>
      </w:r>
    </w:p>
    <w:p w:rsidR="004A50C6" w:rsidRPr="004A2779" w:rsidRDefault="004A50C6" w:rsidP="00D51541">
      <w:pPr>
        <w:ind w:firstLine="540"/>
        <w:jc w:val="both"/>
        <w:rPr>
          <w:bCs/>
          <w:iCs/>
        </w:rPr>
      </w:pPr>
      <w:proofErr w:type="gramStart"/>
      <w:r w:rsidRPr="004A2779">
        <w:rPr>
          <w:bCs/>
          <w:iCs/>
        </w:rPr>
        <w:t>Во</w:t>
      </w:r>
      <w:proofErr w:type="gramEnd"/>
      <w:r w:rsidRPr="004A2779">
        <w:rPr>
          <w:bCs/>
          <w:iCs/>
        </w:rPr>
        <w:t xml:space="preserve"> исполнении п.11 Плана мероприятий администрация Новооскольского района оказывает содействие в разъяснительной работе с субъектами малого и среднего предпринимательства по вопросу предоставления достоверной отчетности в районное подразделение статистики. </w:t>
      </w:r>
    </w:p>
    <w:p w:rsidR="004A50C6" w:rsidRPr="004A2779" w:rsidRDefault="004A50C6" w:rsidP="00D51541">
      <w:pPr>
        <w:ind w:firstLine="540"/>
        <w:jc w:val="both"/>
        <w:rPr>
          <w:bCs/>
          <w:iCs/>
        </w:rPr>
      </w:pPr>
      <w:r w:rsidRPr="004A2779">
        <w:rPr>
          <w:bCs/>
          <w:iCs/>
        </w:rPr>
        <w:t>За период январь-</w:t>
      </w:r>
      <w:r w:rsidR="004A2779" w:rsidRPr="004A2779">
        <w:rPr>
          <w:bCs/>
          <w:iCs/>
        </w:rPr>
        <w:t>июнь</w:t>
      </w:r>
      <w:r w:rsidRPr="004A2779">
        <w:rPr>
          <w:bCs/>
          <w:iCs/>
        </w:rPr>
        <w:t xml:space="preserve"> 201</w:t>
      </w:r>
      <w:r w:rsidR="00640A13" w:rsidRPr="004A2779">
        <w:rPr>
          <w:bCs/>
          <w:iCs/>
        </w:rPr>
        <w:t>6</w:t>
      </w:r>
      <w:r w:rsidRPr="004A2779">
        <w:rPr>
          <w:bCs/>
          <w:iCs/>
        </w:rPr>
        <w:t xml:space="preserve"> года было проведено </w:t>
      </w:r>
      <w:r w:rsidR="004A2779" w:rsidRPr="004A2779">
        <w:rPr>
          <w:bCs/>
          <w:iCs/>
        </w:rPr>
        <w:t>6</w:t>
      </w:r>
      <w:r w:rsidRPr="004A2779">
        <w:rPr>
          <w:bCs/>
          <w:iCs/>
        </w:rPr>
        <w:t xml:space="preserve"> заседани</w:t>
      </w:r>
      <w:r w:rsidR="00EF38C5" w:rsidRPr="004A2779">
        <w:rPr>
          <w:bCs/>
          <w:iCs/>
        </w:rPr>
        <w:t>я</w:t>
      </w:r>
      <w:r w:rsidRPr="004A2779">
        <w:rPr>
          <w:bCs/>
          <w:iCs/>
        </w:rPr>
        <w:t xml:space="preserve"> комиссии, на которых рассмотрены  налогоплательщики, применяющие специальные режимы налогообложения, допустившие недоимку по уплате налогов или снижение налоговой нагрузки в сравнении с установленным нормативом. </w:t>
      </w:r>
    </w:p>
    <w:p w:rsidR="004A50C6" w:rsidRPr="004A2779" w:rsidRDefault="004A50C6" w:rsidP="00D51541">
      <w:pPr>
        <w:ind w:firstLine="540"/>
        <w:jc w:val="both"/>
        <w:rPr>
          <w:bCs/>
          <w:iCs/>
        </w:rPr>
      </w:pPr>
      <w:r w:rsidRPr="004A2779">
        <w:rPr>
          <w:bCs/>
          <w:iCs/>
        </w:rPr>
        <w:t>В текущей деятельности администрация муниципального района «Новооскольский район» постоянно взаимодействует с подразделением Белгородстата в Новооскольском районе.</w:t>
      </w:r>
    </w:p>
    <w:p w:rsidR="00294FC2" w:rsidRPr="004A2779" w:rsidRDefault="00294FC2" w:rsidP="00D51541">
      <w:pPr>
        <w:pStyle w:val="30"/>
        <w:ind w:firstLine="540"/>
        <w:rPr>
          <w:sz w:val="24"/>
        </w:rPr>
      </w:pPr>
      <w:r w:rsidRPr="004A2779">
        <w:rPr>
          <w:sz w:val="24"/>
        </w:rPr>
        <w:t xml:space="preserve"> В целях создания условий для повышения эффективности и результативности реализации основных направлений Стратегии социально – экономического развития Новооскольского района, целевых программ и инвестиционных проектов, в систему муниципального управления внедрены методы и принципы проектного управления.</w:t>
      </w:r>
    </w:p>
    <w:p w:rsidR="00640A13" w:rsidRPr="004A2779" w:rsidRDefault="00640A13" w:rsidP="00D51541">
      <w:pPr>
        <w:pStyle w:val="20"/>
        <w:ind w:firstLine="540"/>
        <w:rPr>
          <w:b w:val="0"/>
          <w:sz w:val="24"/>
        </w:rPr>
      </w:pPr>
      <w:r w:rsidRPr="004A2779">
        <w:rPr>
          <w:b w:val="0"/>
          <w:sz w:val="24"/>
        </w:rPr>
        <w:t>За январь-</w:t>
      </w:r>
      <w:r w:rsidR="004A2779" w:rsidRPr="004A2779">
        <w:rPr>
          <w:b w:val="0"/>
          <w:sz w:val="24"/>
        </w:rPr>
        <w:t>июнь</w:t>
      </w:r>
      <w:r w:rsidR="00BC2B25" w:rsidRPr="004A2779">
        <w:rPr>
          <w:b w:val="0"/>
          <w:sz w:val="24"/>
        </w:rPr>
        <w:t xml:space="preserve"> </w:t>
      </w:r>
      <w:r w:rsidRPr="004A2779">
        <w:rPr>
          <w:b w:val="0"/>
          <w:sz w:val="24"/>
        </w:rPr>
        <w:t>2016 года</w:t>
      </w:r>
      <w:r w:rsidR="00294FC2" w:rsidRPr="004A2779">
        <w:rPr>
          <w:b w:val="0"/>
          <w:sz w:val="24"/>
        </w:rPr>
        <w:t xml:space="preserve"> проведено </w:t>
      </w:r>
      <w:r w:rsidR="004A2779" w:rsidRPr="004A2779">
        <w:rPr>
          <w:b w:val="0"/>
          <w:sz w:val="24"/>
        </w:rPr>
        <w:t>16</w:t>
      </w:r>
      <w:r w:rsidR="00294FC2" w:rsidRPr="004A2779">
        <w:rPr>
          <w:b w:val="0"/>
          <w:sz w:val="24"/>
        </w:rPr>
        <w:t xml:space="preserve"> заседаний </w:t>
      </w:r>
      <w:r w:rsidR="000E2C44" w:rsidRPr="004A2779">
        <w:rPr>
          <w:b w:val="0"/>
          <w:sz w:val="24"/>
        </w:rPr>
        <w:t>Градостроительно-экономического Совета</w:t>
      </w:r>
      <w:r w:rsidRPr="004A2779">
        <w:rPr>
          <w:b w:val="0"/>
          <w:sz w:val="24"/>
        </w:rPr>
        <w:t xml:space="preserve"> при главе администрации Новооскольского района</w:t>
      </w:r>
      <w:r w:rsidR="00294FC2" w:rsidRPr="004A2779">
        <w:rPr>
          <w:b w:val="0"/>
          <w:sz w:val="24"/>
        </w:rPr>
        <w:t xml:space="preserve">, на которых были рассмотрены и одобрены к реализации </w:t>
      </w:r>
      <w:r w:rsidRPr="004A2779">
        <w:rPr>
          <w:b w:val="0"/>
          <w:sz w:val="24"/>
        </w:rPr>
        <w:t>33 проекта.</w:t>
      </w:r>
    </w:p>
    <w:p w:rsidR="00294FC2" w:rsidRPr="004A2779" w:rsidRDefault="00640A13" w:rsidP="00D51541">
      <w:pPr>
        <w:pStyle w:val="20"/>
        <w:ind w:firstLine="540"/>
        <w:rPr>
          <w:b w:val="0"/>
          <w:sz w:val="24"/>
        </w:rPr>
      </w:pPr>
      <w:r w:rsidRPr="004A2779">
        <w:rPr>
          <w:b w:val="0"/>
          <w:sz w:val="24"/>
        </w:rPr>
        <w:t xml:space="preserve">По состоянию на </w:t>
      </w:r>
      <w:r w:rsidR="004A2779" w:rsidRPr="004A2779">
        <w:rPr>
          <w:b w:val="0"/>
          <w:sz w:val="24"/>
        </w:rPr>
        <w:t>01 июля</w:t>
      </w:r>
      <w:r w:rsidRPr="004A2779">
        <w:rPr>
          <w:b w:val="0"/>
          <w:sz w:val="24"/>
        </w:rPr>
        <w:t xml:space="preserve"> 201</w:t>
      </w:r>
      <w:r w:rsidR="00EF38C5" w:rsidRPr="004A2779">
        <w:rPr>
          <w:b w:val="0"/>
          <w:sz w:val="24"/>
        </w:rPr>
        <w:t>6</w:t>
      </w:r>
      <w:r w:rsidRPr="004A2779">
        <w:rPr>
          <w:b w:val="0"/>
          <w:sz w:val="24"/>
        </w:rPr>
        <w:t xml:space="preserve"> года  в стадии реализации наход</w:t>
      </w:r>
      <w:r w:rsidR="00EF38C5" w:rsidRPr="004A2779">
        <w:rPr>
          <w:b w:val="0"/>
          <w:sz w:val="24"/>
        </w:rPr>
        <w:t>ятся</w:t>
      </w:r>
      <w:r w:rsidRPr="004A2779">
        <w:rPr>
          <w:b w:val="0"/>
          <w:sz w:val="24"/>
        </w:rPr>
        <w:t xml:space="preserve"> </w:t>
      </w:r>
      <w:r w:rsidR="004A2779" w:rsidRPr="004A2779">
        <w:rPr>
          <w:b w:val="0"/>
          <w:sz w:val="24"/>
        </w:rPr>
        <w:t>40</w:t>
      </w:r>
      <w:r w:rsidRPr="004A2779">
        <w:rPr>
          <w:b w:val="0"/>
          <w:sz w:val="24"/>
        </w:rPr>
        <w:t xml:space="preserve"> проектов.</w:t>
      </w:r>
    </w:p>
    <w:p w:rsidR="00F96BC9" w:rsidRPr="004A2779" w:rsidRDefault="00F96BC9" w:rsidP="00D51541">
      <w:pPr>
        <w:ind w:firstLine="540"/>
        <w:jc w:val="both"/>
      </w:pPr>
      <w:r w:rsidRPr="004A2779">
        <w:t xml:space="preserve">Постановлением  администрации </w:t>
      </w:r>
      <w:r w:rsidR="006D5829" w:rsidRPr="004A2779">
        <w:t>Новооскольского</w:t>
      </w:r>
      <w:r w:rsidRPr="004A2779">
        <w:t xml:space="preserve"> района от </w:t>
      </w:r>
      <w:r w:rsidR="006D5829" w:rsidRPr="004A2779">
        <w:t xml:space="preserve">20 июня 2014 года </w:t>
      </w:r>
      <w:r w:rsidR="000E2C44" w:rsidRPr="004A2779">
        <w:t xml:space="preserve">  </w:t>
      </w:r>
      <w:r w:rsidRPr="004A2779">
        <w:t xml:space="preserve">№ </w:t>
      </w:r>
      <w:r w:rsidR="006D5829" w:rsidRPr="004A2779">
        <w:t>818</w:t>
      </w:r>
      <w:r w:rsidRPr="004A2779">
        <w:t xml:space="preserve"> «Об утверждении перечня Муниципальных программ </w:t>
      </w:r>
      <w:r w:rsidR="006D5829" w:rsidRPr="004A2779">
        <w:t xml:space="preserve">Новооскольского района </w:t>
      </w:r>
      <w:r w:rsidR="006D5829" w:rsidRPr="004A2779">
        <w:lastRenderedPageBreak/>
        <w:t>планируемых на 2015</w:t>
      </w:r>
      <w:r w:rsidRPr="004A2779">
        <w:t xml:space="preserve">-2020 годы» утвержден реестр программ, реализуемых на территории </w:t>
      </w:r>
      <w:r w:rsidR="006D5829" w:rsidRPr="004A2779">
        <w:t xml:space="preserve">Новооскольского </w:t>
      </w:r>
      <w:r w:rsidRPr="004A2779">
        <w:t>района с 201</w:t>
      </w:r>
      <w:r w:rsidR="006D5829" w:rsidRPr="004A2779">
        <w:t>5</w:t>
      </w:r>
      <w:r w:rsidRPr="004A2779">
        <w:t xml:space="preserve"> года: </w:t>
      </w:r>
    </w:p>
    <w:p w:rsidR="00F96BC9" w:rsidRPr="004A2779" w:rsidRDefault="00F96BC9" w:rsidP="00D51541">
      <w:pPr>
        <w:ind w:firstLine="540"/>
        <w:jc w:val="both"/>
      </w:pPr>
      <w:r w:rsidRPr="004A2779">
        <w:t>- «</w:t>
      </w:r>
      <w:r w:rsidR="006D5829" w:rsidRPr="004A2779">
        <w:t>Обеспечение безопасности жизнедеятельности населения и территорий Новооскольского</w:t>
      </w:r>
      <w:r w:rsidRPr="004A2779">
        <w:t xml:space="preserve"> район</w:t>
      </w:r>
      <w:r w:rsidR="006D5829" w:rsidRPr="004A2779">
        <w:t>а</w:t>
      </w:r>
      <w:r w:rsidRPr="004A2779">
        <w:t xml:space="preserve"> на 201</w:t>
      </w:r>
      <w:r w:rsidR="006D5829" w:rsidRPr="004A2779">
        <w:t>5</w:t>
      </w:r>
      <w:r w:rsidRPr="004A2779">
        <w:t xml:space="preserve"> - 2020 годы»;</w:t>
      </w:r>
    </w:p>
    <w:p w:rsidR="00F96BC9" w:rsidRPr="004A2779" w:rsidRDefault="00F96BC9" w:rsidP="00D51541">
      <w:pPr>
        <w:ind w:firstLine="540"/>
        <w:jc w:val="both"/>
      </w:pPr>
      <w:r w:rsidRPr="004A2779">
        <w:t xml:space="preserve">- «Развитие образования </w:t>
      </w:r>
      <w:r w:rsidR="006D5829" w:rsidRPr="004A2779">
        <w:t>Новооскольского</w:t>
      </w:r>
      <w:r w:rsidRPr="004A2779">
        <w:t xml:space="preserve"> района на 201</w:t>
      </w:r>
      <w:r w:rsidR="006D5829" w:rsidRPr="004A2779">
        <w:t>5</w:t>
      </w:r>
      <w:r w:rsidRPr="004A2779">
        <w:t>-2020 годы;</w:t>
      </w:r>
    </w:p>
    <w:p w:rsidR="006D5829" w:rsidRPr="004A2779" w:rsidRDefault="006D5829" w:rsidP="00D51541">
      <w:pPr>
        <w:ind w:firstLine="540"/>
        <w:jc w:val="both"/>
      </w:pPr>
      <w:r w:rsidRPr="004A2779">
        <w:t>- «Социальная поддержка граждан в Новооскольском районе на 2015-2020 годы»;</w:t>
      </w:r>
    </w:p>
    <w:p w:rsidR="006D5829" w:rsidRPr="004A2779" w:rsidRDefault="006D5829" w:rsidP="00D51541">
      <w:pPr>
        <w:ind w:firstLine="540"/>
        <w:jc w:val="both"/>
      </w:pPr>
      <w:r w:rsidRPr="004A2779">
        <w:t>- «Развитие культуры и искусства Новооскольского района на 2015-2020 годы»;</w:t>
      </w:r>
    </w:p>
    <w:p w:rsidR="006D5829" w:rsidRPr="004A2779" w:rsidRDefault="006D5829" w:rsidP="00D51541">
      <w:pPr>
        <w:ind w:firstLine="540"/>
        <w:jc w:val="both"/>
      </w:pPr>
      <w:r w:rsidRPr="004A2779">
        <w:t>- «Развитие физической культуры, спорта и молодежной политики на территории Новооскольского района на 2015-2020 годы»;</w:t>
      </w:r>
    </w:p>
    <w:p w:rsidR="006D5829" w:rsidRPr="004A2779" w:rsidRDefault="006D5829" w:rsidP="00D51541">
      <w:pPr>
        <w:ind w:firstLine="540"/>
        <w:jc w:val="both"/>
      </w:pPr>
      <w:r w:rsidRPr="004A2779">
        <w:t>- «Обеспечение доступным и комфортным жильем и коммунальными  услугами жителей Новооскольского района на 2015-2020 годы»;</w:t>
      </w:r>
    </w:p>
    <w:p w:rsidR="006D5829" w:rsidRPr="004A2779" w:rsidRDefault="006D5829" w:rsidP="00D51541">
      <w:pPr>
        <w:ind w:firstLine="540"/>
        <w:jc w:val="both"/>
      </w:pPr>
      <w:r w:rsidRPr="004A2779">
        <w:t>- «Совершенствование и развитие транспортной системы и дорожной сети Новооскольского района на 2015-2020 годы»;</w:t>
      </w:r>
    </w:p>
    <w:p w:rsidR="006D5829" w:rsidRPr="004A2779" w:rsidRDefault="006D5829" w:rsidP="00D51541">
      <w:pPr>
        <w:ind w:firstLine="540"/>
        <w:jc w:val="both"/>
      </w:pPr>
      <w:r w:rsidRPr="004A2779">
        <w:t>- «Развитие экономического потенциала и формирование благоприятного предпринимательского климата в Новооскольском районе на 2015-2020 годы»;</w:t>
      </w:r>
    </w:p>
    <w:p w:rsidR="006D5829" w:rsidRPr="004A2779" w:rsidRDefault="006D5829" w:rsidP="00D51541">
      <w:pPr>
        <w:ind w:firstLine="540"/>
        <w:jc w:val="both"/>
      </w:pPr>
      <w:r w:rsidRPr="004A2779">
        <w:t>- «Обеспечение населения информацией о деятельности органов местного самоуправления в электронных средствах массовой информации Новооскольского района на 2015-2020 годы»;</w:t>
      </w:r>
    </w:p>
    <w:p w:rsidR="006D5829" w:rsidRPr="004A2779" w:rsidRDefault="006D5829" w:rsidP="00D51541">
      <w:pPr>
        <w:ind w:firstLine="540"/>
        <w:jc w:val="both"/>
      </w:pPr>
      <w:r w:rsidRPr="004A2779">
        <w:t>- «Повышение качества и доступности государственных и муниципальных услуг в Новооскольском районе на 2015-2020 годы».</w:t>
      </w:r>
    </w:p>
    <w:p w:rsidR="00F96BC9" w:rsidRPr="00A45B3A" w:rsidRDefault="00F96BC9" w:rsidP="00D51541">
      <w:pPr>
        <w:pStyle w:val="20"/>
        <w:ind w:firstLine="540"/>
        <w:rPr>
          <w:b w:val="0"/>
          <w:color w:val="0000FF"/>
          <w:sz w:val="24"/>
        </w:rPr>
      </w:pPr>
    </w:p>
    <w:p w:rsidR="006F1B2D" w:rsidRPr="00C76FC9" w:rsidRDefault="00294FC2" w:rsidP="00D51541">
      <w:pPr>
        <w:pStyle w:val="20"/>
        <w:ind w:firstLine="540"/>
        <w:rPr>
          <w:sz w:val="24"/>
        </w:rPr>
      </w:pPr>
      <w:r w:rsidRPr="00C76FC9">
        <w:rPr>
          <w:sz w:val="24"/>
        </w:rPr>
        <w:t xml:space="preserve"> </w:t>
      </w:r>
      <w:r w:rsidR="000D05D5" w:rsidRPr="00C76FC9">
        <w:rPr>
          <w:sz w:val="24"/>
        </w:rPr>
        <w:t>2.</w:t>
      </w:r>
      <w:r w:rsidR="006C6CAA" w:rsidRPr="00C76FC9">
        <w:rPr>
          <w:sz w:val="24"/>
        </w:rPr>
        <w:t> </w:t>
      </w:r>
      <w:r w:rsidR="006F1B2D" w:rsidRPr="00C76FC9">
        <w:rPr>
          <w:sz w:val="24"/>
        </w:rPr>
        <w:t>Анализ п</w:t>
      </w:r>
      <w:r w:rsidR="000454CE" w:rsidRPr="00C76FC9">
        <w:rPr>
          <w:sz w:val="24"/>
        </w:rPr>
        <w:t>ромышленн</w:t>
      </w:r>
      <w:r w:rsidR="0062154F" w:rsidRPr="00C76FC9">
        <w:rPr>
          <w:sz w:val="24"/>
        </w:rPr>
        <w:t>о</w:t>
      </w:r>
      <w:r w:rsidR="006F1B2D" w:rsidRPr="00C76FC9">
        <w:rPr>
          <w:sz w:val="24"/>
        </w:rPr>
        <w:t>го производства</w:t>
      </w:r>
      <w:r w:rsidR="0062154F" w:rsidRPr="00C76FC9">
        <w:rPr>
          <w:sz w:val="24"/>
        </w:rPr>
        <w:t xml:space="preserve"> </w:t>
      </w:r>
    </w:p>
    <w:p w:rsidR="000F3380" w:rsidRPr="00C76FC9" w:rsidRDefault="000F3380" w:rsidP="00D51541">
      <w:pPr>
        <w:pStyle w:val="20"/>
        <w:ind w:firstLine="540"/>
        <w:rPr>
          <w:b w:val="0"/>
          <w:sz w:val="24"/>
        </w:rPr>
      </w:pPr>
      <w:r w:rsidRPr="00C76FC9">
        <w:rPr>
          <w:b w:val="0"/>
          <w:sz w:val="24"/>
        </w:rPr>
        <w:t xml:space="preserve">За </w:t>
      </w:r>
      <w:r w:rsidR="00B06DAE" w:rsidRPr="00C76FC9">
        <w:rPr>
          <w:b w:val="0"/>
          <w:sz w:val="24"/>
        </w:rPr>
        <w:t xml:space="preserve">январь – </w:t>
      </w:r>
      <w:r w:rsidR="00C76FC9" w:rsidRPr="00C76FC9">
        <w:rPr>
          <w:b w:val="0"/>
          <w:sz w:val="24"/>
        </w:rPr>
        <w:t>июнь</w:t>
      </w:r>
      <w:r w:rsidR="00B06DAE" w:rsidRPr="00C76FC9">
        <w:rPr>
          <w:b w:val="0"/>
          <w:sz w:val="24"/>
        </w:rPr>
        <w:t xml:space="preserve"> </w:t>
      </w:r>
      <w:r w:rsidRPr="00C76FC9">
        <w:rPr>
          <w:b w:val="0"/>
          <w:sz w:val="24"/>
        </w:rPr>
        <w:t>201</w:t>
      </w:r>
      <w:r w:rsidR="00B06DAE" w:rsidRPr="00C76FC9">
        <w:rPr>
          <w:b w:val="0"/>
          <w:sz w:val="24"/>
        </w:rPr>
        <w:t>6</w:t>
      </w:r>
      <w:r w:rsidRPr="00C76FC9">
        <w:rPr>
          <w:b w:val="0"/>
          <w:sz w:val="24"/>
        </w:rPr>
        <w:t xml:space="preserve"> год</w:t>
      </w:r>
      <w:r w:rsidR="00B06DAE" w:rsidRPr="00C76FC9">
        <w:rPr>
          <w:b w:val="0"/>
          <w:sz w:val="24"/>
        </w:rPr>
        <w:t>а</w:t>
      </w:r>
      <w:r w:rsidRPr="00C76FC9">
        <w:rPr>
          <w:b w:val="0"/>
          <w:sz w:val="24"/>
        </w:rPr>
        <w:t xml:space="preserve"> по</w:t>
      </w:r>
      <w:r w:rsidRPr="00C76FC9">
        <w:rPr>
          <w:b w:val="0"/>
          <w:bCs w:val="0"/>
          <w:sz w:val="24"/>
        </w:rPr>
        <w:t xml:space="preserve"> муниципальному району «Новооскольский район»</w:t>
      </w:r>
      <w:r w:rsidRPr="00C76FC9">
        <w:rPr>
          <w:b w:val="0"/>
          <w:sz w:val="24"/>
        </w:rPr>
        <w:t xml:space="preserve"> оборот крупных и средних организаций района составил </w:t>
      </w:r>
      <w:r w:rsidR="00C76FC9" w:rsidRPr="00C76FC9">
        <w:rPr>
          <w:b w:val="0"/>
          <w:sz w:val="24"/>
        </w:rPr>
        <w:t>28792,4</w:t>
      </w:r>
      <w:r w:rsidRPr="00C76FC9">
        <w:rPr>
          <w:b w:val="0"/>
          <w:sz w:val="24"/>
        </w:rPr>
        <w:t xml:space="preserve"> млн</w:t>
      </w:r>
      <w:proofErr w:type="gramStart"/>
      <w:r w:rsidRPr="00C76FC9">
        <w:rPr>
          <w:b w:val="0"/>
          <w:sz w:val="24"/>
        </w:rPr>
        <w:t>.р</w:t>
      </w:r>
      <w:proofErr w:type="gramEnd"/>
      <w:r w:rsidRPr="00C76FC9">
        <w:rPr>
          <w:b w:val="0"/>
          <w:sz w:val="24"/>
        </w:rPr>
        <w:t xml:space="preserve">уб., что </w:t>
      </w:r>
      <w:r w:rsidR="00BB3F9E" w:rsidRPr="00C76FC9">
        <w:rPr>
          <w:b w:val="0"/>
          <w:sz w:val="24"/>
        </w:rPr>
        <w:t>выше</w:t>
      </w:r>
      <w:r w:rsidRPr="00C76FC9">
        <w:rPr>
          <w:b w:val="0"/>
          <w:sz w:val="24"/>
        </w:rPr>
        <w:t xml:space="preserve"> уровня соответствующего периода прошлого года на </w:t>
      </w:r>
      <w:r w:rsidR="00C76FC9" w:rsidRPr="00C76FC9">
        <w:rPr>
          <w:b w:val="0"/>
          <w:sz w:val="24"/>
        </w:rPr>
        <w:t>49,4</w:t>
      </w:r>
      <w:r w:rsidRPr="00C76FC9">
        <w:rPr>
          <w:b w:val="0"/>
          <w:sz w:val="24"/>
        </w:rPr>
        <w:t>%.  Объем отгруженных товаров собственного производства, выполненных работ и услуг собственными силами по крупным и средним предприятиям  всех отраслей  (по данным Белгородстата)</w:t>
      </w:r>
      <w:r w:rsidRPr="00C76FC9">
        <w:rPr>
          <w:sz w:val="24"/>
        </w:rPr>
        <w:t xml:space="preserve"> </w:t>
      </w:r>
      <w:r w:rsidRPr="00C76FC9">
        <w:rPr>
          <w:b w:val="0"/>
          <w:sz w:val="24"/>
        </w:rPr>
        <w:t xml:space="preserve">составил  </w:t>
      </w:r>
      <w:r w:rsidR="00C76FC9" w:rsidRPr="00C76FC9">
        <w:rPr>
          <w:b w:val="0"/>
          <w:sz w:val="24"/>
        </w:rPr>
        <w:t>12160,6</w:t>
      </w:r>
      <w:r w:rsidRPr="00C76FC9">
        <w:rPr>
          <w:b w:val="0"/>
          <w:sz w:val="24"/>
        </w:rPr>
        <w:t xml:space="preserve"> млн. рублей, что выше соответствующего периода прошлого года на </w:t>
      </w:r>
      <w:r w:rsidR="00C76FC9" w:rsidRPr="00C76FC9">
        <w:rPr>
          <w:b w:val="0"/>
          <w:sz w:val="24"/>
        </w:rPr>
        <w:t>5,6</w:t>
      </w:r>
      <w:r w:rsidR="002F3171" w:rsidRPr="00C76FC9">
        <w:rPr>
          <w:b w:val="0"/>
          <w:sz w:val="24"/>
        </w:rPr>
        <w:t xml:space="preserve"> процента</w:t>
      </w:r>
      <w:r w:rsidRPr="00C76FC9">
        <w:rPr>
          <w:b w:val="0"/>
          <w:sz w:val="24"/>
        </w:rPr>
        <w:t xml:space="preserve">. </w:t>
      </w:r>
    </w:p>
    <w:p w:rsidR="005A0B09" w:rsidRPr="00C76FC9" w:rsidRDefault="00610309" w:rsidP="00D51541">
      <w:pPr>
        <w:pStyle w:val="30"/>
        <w:ind w:firstLine="540"/>
        <w:rPr>
          <w:b/>
          <w:bCs/>
          <w:sz w:val="24"/>
        </w:rPr>
      </w:pPr>
      <w:r w:rsidRPr="00C76FC9">
        <w:rPr>
          <w:b/>
          <w:bCs/>
          <w:sz w:val="24"/>
        </w:rPr>
        <w:t>2.1</w:t>
      </w:r>
      <w:r w:rsidR="00D219DA" w:rsidRPr="00C76FC9">
        <w:rPr>
          <w:b/>
          <w:bCs/>
          <w:sz w:val="24"/>
        </w:rPr>
        <w:t>.</w:t>
      </w:r>
      <w:r w:rsidRPr="00C76FC9">
        <w:rPr>
          <w:b/>
          <w:bCs/>
          <w:sz w:val="24"/>
        </w:rPr>
        <w:t xml:space="preserve"> Индекс промышленного производства</w:t>
      </w:r>
    </w:p>
    <w:p w:rsidR="00131EB1" w:rsidRPr="00C76FC9" w:rsidRDefault="00131EB1" w:rsidP="00D51541">
      <w:pPr>
        <w:pStyle w:val="20"/>
        <w:ind w:firstLine="540"/>
        <w:rPr>
          <w:b w:val="0"/>
          <w:sz w:val="24"/>
        </w:rPr>
      </w:pPr>
      <w:r w:rsidRPr="00C76FC9">
        <w:rPr>
          <w:b w:val="0"/>
          <w:sz w:val="24"/>
        </w:rPr>
        <w:t xml:space="preserve">В структуре отгруженной продукции района </w:t>
      </w:r>
      <w:r w:rsidR="00C76FC9" w:rsidRPr="00C76FC9">
        <w:rPr>
          <w:b w:val="0"/>
          <w:sz w:val="24"/>
        </w:rPr>
        <w:t>16,1</w:t>
      </w:r>
      <w:r w:rsidRPr="00C76FC9">
        <w:rPr>
          <w:b w:val="0"/>
          <w:sz w:val="24"/>
        </w:rPr>
        <w:t xml:space="preserve">% приходится на предприятия промышленного комплекса. В </w:t>
      </w:r>
      <w:r w:rsidR="002F3171" w:rsidRPr="00C76FC9">
        <w:rPr>
          <w:b w:val="0"/>
          <w:sz w:val="24"/>
        </w:rPr>
        <w:t>январе-</w:t>
      </w:r>
      <w:r w:rsidR="00C76FC9" w:rsidRPr="00C76FC9">
        <w:rPr>
          <w:b w:val="0"/>
          <w:sz w:val="24"/>
        </w:rPr>
        <w:t>июне</w:t>
      </w:r>
      <w:r w:rsidR="002F3171" w:rsidRPr="00C76FC9">
        <w:rPr>
          <w:b w:val="0"/>
          <w:sz w:val="24"/>
        </w:rPr>
        <w:t xml:space="preserve"> </w:t>
      </w:r>
      <w:r w:rsidRPr="00C76FC9">
        <w:rPr>
          <w:b w:val="0"/>
          <w:sz w:val="24"/>
        </w:rPr>
        <w:t>201</w:t>
      </w:r>
      <w:r w:rsidR="002F3171" w:rsidRPr="00C76FC9">
        <w:rPr>
          <w:b w:val="0"/>
          <w:sz w:val="24"/>
        </w:rPr>
        <w:t>6</w:t>
      </w:r>
      <w:r w:rsidR="0010666F" w:rsidRPr="00C76FC9">
        <w:rPr>
          <w:b w:val="0"/>
          <w:sz w:val="24"/>
        </w:rPr>
        <w:t xml:space="preserve"> год</w:t>
      </w:r>
      <w:r w:rsidR="002F3171" w:rsidRPr="00C76FC9">
        <w:rPr>
          <w:b w:val="0"/>
          <w:sz w:val="24"/>
        </w:rPr>
        <w:t>а</w:t>
      </w:r>
      <w:r w:rsidRPr="00C76FC9">
        <w:rPr>
          <w:b w:val="0"/>
          <w:sz w:val="24"/>
        </w:rPr>
        <w:t xml:space="preserve"> объем отгруженных товаров собственного производства, выполненных работ и услуг собственными силами по промышленным видам деятельности составил </w:t>
      </w:r>
      <w:r w:rsidR="00C76FC9" w:rsidRPr="00C76FC9">
        <w:rPr>
          <w:b w:val="0"/>
          <w:sz w:val="24"/>
        </w:rPr>
        <w:t>2038,0</w:t>
      </w:r>
      <w:r w:rsidRPr="00C76FC9">
        <w:rPr>
          <w:b w:val="0"/>
          <w:sz w:val="24"/>
        </w:rPr>
        <w:t xml:space="preserve"> </w:t>
      </w:r>
      <w:r w:rsidRPr="00C76FC9">
        <w:rPr>
          <w:b w:val="0"/>
          <w:snapToGrid w:val="0"/>
          <w:sz w:val="24"/>
        </w:rPr>
        <w:t>млн.</w:t>
      </w:r>
      <w:r w:rsidRPr="00C76FC9">
        <w:rPr>
          <w:b w:val="0"/>
          <w:sz w:val="24"/>
        </w:rPr>
        <w:t xml:space="preserve"> рублей, что </w:t>
      </w:r>
      <w:r w:rsidR="00C27951" w:rsidRPr="00C76FC9">
        <w:rPr>
          <w:b w:val="0"/>
          <w:sz w:val="24"/>
        </w:rPr>
        <w:t xml:space="preserve">на </w:t>
      </w:r>
      <w:r w:rsidRPr="00C76FC9">
        <w:rPr>
          <w:b w:val="0"/>
          <w:sz w:val="24"/>
        </w:rPr>
        <w:t xml:space="preserve"> </w:t>
      </w:r>
      <w:r w:rsidR="00C76FC9" w:rsidRPr="00C76FC9">
        <w:rPr>
          <w:b w:val="0"/>
          <w:sz w:val="24"/>
        </w:rPr>
        <w:t>7,9</w:t>
      </w:r>
      <w:r w:rsidRPr="00C76FC9">
        <w:rPr>
          <w:b w:val="0"/>
          <w:sz w:val="24"/>
        </w:rPr>
        <w:t xml:space="preserve">% </w:t>
      </w:r>
      <w:r w:rsidR="0041288E" w:rsidRPr="00C76FC9">
        <w:rPr>
          <w:b w:val="0"/>
          <w:sz w:val="24"/>
        </w:rPr>
        <w:t>выше уровня  соответствующего</w:t>
      </w:r>
      <w:r w:rsidRPr="00C76FC9">
        <w:rPr>
          <w:b w:val="0"/>
          <w:sz w:val="24"/>
        </w:rPr>
        <w:t xml:space="preserve"> период</w:t>
      </w:r>
      <w:r w:rsidR="0041288E" w:rsidRPr="00C76FC9">
        <w:rPr>
          <w:b w:val="0"/>
          <w:sz w:val="24"/>
        </w:rPr>
        <w:t>а</w:t>
      </w:r>
      <w:r w:rsidRPr="00C76FC9">
        <w:rPr>
          <w:b w:val="0"/>
          <w:sz w:val="24"/>
        </w:rPr>
        <w:t xml:space="preserve"> прошлого года.</w:t>
      </w:r>
    </w:p>
    <w:p w:rsidR="000D05D5" w:rsidRPr="00881EC0" w:rsidRDefault="000D05D5" w:rsidP="00D51541">
      <w:pPr>
        <w:pStyle w:val="20"/>
        <w:ind w:firstLine="540"/>
        <w:rPr>
          <w:sz w:val="24"/>
        </w:rPr>
      </w:pPr>
      <w:r w:rsidRPr="00881EC0">
        <w:rPr>
          <w:sz w:val="24"/>
        </w:rPr>
        <w:t>2.</w:t>
      </w:r>
      <w:r w:rsidR="00EF2FE8" w:rsidRPr="00881EC0">
        <w:rPr>
          <w:sz w:val="24"/>
        </w:rPr>
        <w:t>2</w:t>
      </w:r>
      <w:r w:rsidRPr="00881EC0">
        <w:rPr>
          <w:sz w:val="24"/>
        </w:rPr>
        <w:t>.</w:t>
      </w:r>
      <w:r w:rsidRPr="00881EC0">
        <w:rPr>
          <w:b w:val="0"/>
          <w:bCs w:val="0"/>
          <w:sz w:val="24"/>
        </w:rPr>
        <w:t xml:space="preserve"> </w:t>
      </w:r>
      <w:r w:rsidRPr="00881EC0">
        <w:rPr>
          <w:sz w:val="24"/>
        </w:rPr>
        <w:t>Добыча полезных ископаемых (раздел С)</w:t>
      </w:r>
    </w:p>
    <w:p w:rsidR="00FB668A" w:rsidRPr="00881EC0" w:rsidRDefault="00FB668A" w:rsidP="00D51541">
      <w:pPr>
        <w:pStyle w:val="20"/>
        <w:ind w:firstLine="540"/>
        <w:rPr>
          <w:b w:val="0"/>
          <w:bCs w:val="0"/>
          <w:iCs/>
          <w:sz w:val="24"/>
        </w:rPr>
      </w:pPr>
      <w:r w:rsidRPr="00881EC0">
        <w:rPr>
          <w:b w:val="0"/>
          <w:bCs w:val="0"/>
          <w:iCs/>
          <w:sz w:val="24"/>
        </w:rPr>
        <w:t xml:space="preserve">По виду деятельности </w:t>
      </w:r>
      <w:r w:rsidRPr="00881EC0">
        <w:rPr>
          <w:bCs w:val="0"/>
          <w:iCs/>
          <w:sz w:val="24"/>
        </w:rPr>
        <w:t>«Добыча полезных ископаемых»</w:t>
      </w:r>
      <w:r w:rsidRPr="00881EC0">
        <w:rPr>
          <w:b w:val="0"/>
          <w:bCs w:val="0"/>
          <w:iCs/>
          <w:sz w:val="24"/>
        </w:rPr>
        <w:t xml:space="preserve">  МУП «УЭЖФ» согласно лицензии имеют право на отгрузку песка на сумму до 2 млн</w:t>
      </w:r>
      <w:proofErr w:type="gramStart"/>
      <w:r w:rsidRPr="00881EC0">
        <w:rPr>
          <w:b w:val="0"/>
          <w:bCs w:val="0"/>
          <w:iCs/>
          <w:sz w:val="24"/>
        </w:rPr>
        <w:t>.р</w:t>
      </w:r>
      <w:proofErr w:type="gramEnd"/>
      <w:r w:rsidRPr="00881EC0">
        <w:rPr>
          <w:b w:val="0"/>
          <w:bCs w:val="0"/>
          <w:iCs/>
          <w:sz w:val="24"/>
        </w:rPr>
        <w:t xml:space="preserve">уб. В истекшем  </w:t>
      </w:r>
      <w:r w:rsidR="00530D3D" w:rsidRPr="00881EC0">
        <w:rPr>
          <w:b w:val="0"/>
          <w:bCs w:val="0"/>
          <w:iCs/>
          <w:sz w:val="24"/>
        </w:rPr>
        <w:t>периоде текущего года</w:t>
      </w:r>
      <w:r w:rsidRPr="00881EC0">
        <w:rPr>
          <w:b w:val="0"/>
          <w:bCs w:val="0"/>
          <w:iCs/>
          <w:sz w:val="24"/>
        </w:rPr>
        <w:t xml:space="preserve">  отгрузка песка не производилась.</w:t>
      </w:r>
    </w:p>
    <w:p w:rsidR="000D05D5" w:rsidRPr="00881EC0" w:rsidRDefault="000D05D5" w:rsidP="00D51541">
      <w:pPr>
        <w:pStyle w:val="20"/>
        <w:ind w:firstLine="540"/>
        <w:rPr>
          <w:sz w:val="24"/>
        </w:rPr>
      </w:pPr>
      <w:r w:rsidRPr="00881EC0">
        <w:rPr>
          <w:sz w:val="24"/>
        </w:rPr>
        <w:t>2.</w:t>
      </w:r>
      <w:r w:rsidR="004D34B2" w:rsidRPr="00881EC0">
        <w:rPr>
          <w:sz w:val="24"/>
        </w:rPr>
        <w:t>3</w:t>
      </w:r>
      <w:r w:rsidRPr="00881EC0">
        <w:rPr>
          <w:sz w:val="24"/>
        </w:rPr>
        <w:t>.</w:t>
      </w:r>
      <w:r w:rsidRPr="00881EC0">
        <w:rPr>
          <w:b w:val="0"/>
          <w:bCs w:val="0"/>
          <w:sz w:val="24"/>
        </w:rPr>
        <w:t xml:space="preserve"> </w:t>
      </w:r>
      <w:r w:rsidRPr="00881EC0">
        <w:rPr>
          <w:sz w:val="24"/>
        </w:rPr>
        <w:t xml:space="preserve">Обрабатывающие производства (раздел </w:t>
      </w:r>
      <w:r w:rsidRPr="00881EC0">
        <w:rPr>
          <w:sz w:val="24"/>
          <w:lang w:val="en-US"/>
        </w:rPr>
        <w:t>D</w:t>
      </w:r>
      <w:r w:rsidRPr="00881EC0">
        <w:rPr>
          <w:sz w:val="24"/>
        </w:rPr>
        <w:t>)</w:t>
      </w:r>
    </w:p>
    <w:p w:rsidR="00FB668A" w:rsidRPr="00881EC0" w:rsidRDefault="00FB668A" w:rsidP="00D51541">
      <w:pPr>
        <w:pStyle w:val="a3"/>
        <w:ind w:firstLine="540"/>
        <w:rPr>
          <w:sz w:val="24"/>
        </w:rPr>
      </w:pPr>
      <w:r w:rsidRPr="00881EC0">
        <w:rPr>
          <w:sz w:val="24"/>
        </w:rPr>
        <w:t xml:space="preserve">По итогам работы за </w:t>
      </w:r>
      <w:r w:rsidR="002F3171" w:rsidRPr="00881EC0">
        <w:rPr>
          <w:sz w:val="24"/>
        </w:rPr>
        <w:t>январь-</w:t>
      </w:r>
      <w:r w:rsidR="00881EC0" w:rsidRPr="00881EC0">
        <w:rPr>
          <w:sz w:val="24"/>
        </w:rPr>
        <w:t>июнь</w:t>
      </w:r>
      <w:r w:rsidR="002F3171" w:rsidRPr="00881EC0">
        <w:rPr>
          <w:sz w:val="24"/>
        </w:rPr>
        <w:t xml:space="preserve"> </w:t>
      </w:r>
      <w:r w:rsidR="00530D3D" w:rsidRPr="00881EC0">
        <w:rPr>
          <w:sz w:val="24"/>
        </w:rPr>
        <w:t>201</w:t>
      </w:r>
      <w:r w:rsidR="002F3171" w:rsidRPr="00881EC0">
        <w:rPr>
          <w:sz w:val="24"/>
        </w:rPr>
        <w:t>6</w:t>
      </w:r>
      <w:r w:rsidR="0092043B" w:rsidRPr="00881EC0">
        <w:rPr>
          <w:sz w:val="24"/>
        </w:rPr>
        <w:t xml:space="preserve"> год</w:t>
      </w:r>
      <w:r w:rsidR="002F3171" w:rsidRPr="00881EC0">
        <w:rPr>
          <w:sz w:val="24"/>
        </w:rPr>
        <w:t>а</w:t>
      </w:r>
      <w:r w:rsidRPr="00881EC0">
        <w:rPr>
          <w:sz w:val="24"/>
        </w:rPr>
        <w:t xml:space="preserve"> объем отгруженных товаров собственного производства выполненных работ и услуг крупными и средними предприятиями по данному виду деятельности </w:t>
      </w:r>
      <w:r w:rsidRPr="00881EC0">
        <w:rPr>
          <w:b/>
          <w:sz w:val="24"/>
        </w:rPr>
        <w:t xml:space="preserve"> </w:t>
      </w:r>
      <w:r w:rsidRPr="00881EC0">
        <w:rPr>
          <w:sz w:val="24"/>
        </w:rPr>
        <w:t xml:space="preserve">составил  </w:t>
      </w:r>
      <w:r w:rsidR="00881EC0" w:rsidRPr="00881EC0">
        <w:rPr>
          <w:sz w:val="24"/>
        </w:rPr>
        <w:t>1959,8</w:t>
      </w:r>
      <w:r w:rsidRPr="00881EC0">
        <w:rPr>
          <w:sz w:val="24"/>
        </w:rPr>
        <w:t xml:space="preserve"> млн</w:t>
      </w:r>
      <w:proofErr w:type="gramStart"/>
      <w:r w:rsidRPr="00881EC0">
        <w:rPr>
          <w:sz w:val="24"/>
        </w:rPr>
        <w:t>.р</w:t>
      </w:r>
      <w:proofErr w:type="gramEnd"/>
      <w:r w:rsidRPr="00881EC0">
        <w:rPr>
          <w:sz w:val="24"/>
        </w:rPr>
        <w:t xml:space="preserve">уб., что на </w:t>
      </w:r>
      <w:r w:rsidR="00881EC0" w:rsidRPr="00881EC0">
        <w:rPr>
          <w:sz w:val="24"/>
        </w:rPr>
        <w:t>8,3</w:t>
      </w:r>
      <w:r w:rsidRPr="00881EC0">
        <w:rPr>
          <w:sz w:val="24"/>
        </w:rPr>
        <w:t xml:space="preserve">% выше  аналогичного периода прошлого года. </w:t>
      </w:r>
    </w:p>
    <w:p w:rsidR="002F3171" w:rsidRPr="00A45B3A" w:rsidRDefault="002F3171" w:rsidP="00D51541">
      <w:pPr>
        <w:pStyle w:val="a3"/>
        <w:ind w:firstLine="540"/>
        <w:rPr>
          <w:color w:val="0000FF"/>
          <w:sz w:val="24"/>
        </w:rPr>
      </w:pPr>
    </w:p>
    <w:p w:rsidR="00FB668A" w:rsidRPr="00FA7CDA" w:rsidRDefault="00FB668A" w:rsidP="00D51541">
      <w:pPr>
        <w:ind w:firstLine="540"/>
        <w:jc w:val="center"/>
        <w:rPr>
          <w:b/>
          <w:snapToGrid w:val="0"/>
        </w:rPr>
      </w:pPr>
      <w:r w:rsidRPr="00FA7CDA">
        <w:rPr>
          <w:b/>
          <w:snapToGrid w:val="0"/>
        </w:rPr>
        <w:t>Объем отгруженных товаров собственного производства, выполненных работ и услуг собственными силами обрабатывающих производств</w:t>
      </w:r>
    </w:p>
    <w:tbl>
      <w:tblPr>
        <w:tblW w:w="9477" w:type="dxa"/>
        <w:tblInd w:w="93" w:type="dxa"/>
        <w:tblLayout w:type="fixed"/>
        <w:tblLook w:val="0000"/>
      </w:tblPr>
      <w:tblGrid>
        <w:gridCol w:w="5235"/>
        <w:gridCol w:w="1440"/>
        <w:gridCol w:w="1440"/>
        <w:gridCol w:w="1362"/>
      </w:tblGrid>
      <w:tr w:rsidR="00FB668A" w:rsidRPr="00FA7CDA" w:rsidTr="00FB668A">
        <w:trPr>
          <w:trHeight w:val="420"/>
        </w:trPr>
        <w:tc>
          <w:tcPr>
            <w:tcW w:w="5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D51541">
            <w:pPr>
              <w:ind w:firstLine="540"/>
              <w:jc w:val="center"/>
              <w:rPr>
                <w:b/>
                <w:bCs/>
              </w:rPr>
            </w:pPr>
            <w:r w:rsidRPr="00FA7CDA">
              <w:rPr>
                <w:b/>
                <w:bCs/>
              </w:rPr>
              <w:t>Показатели</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FB668A" w:rsidRPr="00FA7CDA" w:rsidRDefault="00FB668A" w:rsidP="00E46F85">
            <w:pPr>
              <w:jc w:val="center"/>
              <w:rPr>
                <w:b/>
                <w:bCs/>
              </w:rPr>
            </w:pPr>
            <w:r w:rsidRPr="00FA7CDA">
              <w:rPr>
                <w:b/>
                <w:bCs/>
              </w:rPr>
              <w:t>Отгружено товаров</w:t>
            </w:r>
            <w:r w:rsidR="002F3171" w:rsidRPr="00FA7CDA">
              <w:rPr>
                <w:b/>
                <w:bCs/>
              </w:rPr>
              <w:t>,</w:t>
            </w:r>
            <w:r w:rsidR="002F3171" w:rsidRPr="00FA7CDA">
              <w:rPr>
                <w:b/>
                <w:snapToGrid w:val="0"/>
              </w:rPr>
              <w:t xml:space="preserve"> млн</w:t>
            </w:r>
            <w:proofErr w:type="gramStart"/>
            <w:r w:rsidR="002F3171" w:rsidRPr="00FA7CDA">
              <w:rPr>
                <w:b/>
                <w:snapToGrid w:val="0"/>
              </w:rPr>
              <w:t>.р</w:t>
            </w:r>
            <w:proofErr w:type="gramEnd"/>
            <w:r w:rsidR="002F3171" w:rsidRPr="00FA7CDA">
              <w:rPr>
                <w:b/>
                <w:snapToGrid w:val="0"/>
              </w:rPr>
              <w:t>уб.</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E46F85">
            <w:pPr>
              <w:jc w:val="center"/>
              <w:rPr>
                <w:b/>
                <w:bCs/>
              </w:rPr>
            </w:pPr>
            <w:r w:rsidRPr="00FA7CDA">
              <w:rPr>
                <w:b/>
                <w:bCs/>
              </w:rPr>
              <w:t>Темп роста,   %</w:t>
            </w:r>
          </w:p>
        </w:tc>
      </w:tr>
      <w:tr w:rsidR="00FB668A" w:rsidRPr="00FA7CDA" w:rsidTr="00FB668A">
        <w:trPr>
          <w:trHeight w:val="300"/>
        </w:trPr>
        <w:tc>
          <w:tcPr>
            <w:tcW w:w="5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D51541">
            <w:pPr>
              <w:ind w:firstLine="540"/>
              <w:jc w:val="both"/>
              <w:rPr>
                <w:b/>
                <w:bCs/>
              </w:rPr>
            </w:pP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FB668A" w:rsidRPr="00FA7CDA" w:rsidRDefault="00FB668A" w:rsidP="00E46F85">
            <w:pPr>
              <w:jc w:val="center"/>
              <w:rPr>
                <w:b/>
                <w:bCs/>
              </w:rPr>
            </w:pPr>
            <w:r w:rsidRPr="00FA7CDA">
              <w:rPr>
                <w:b/>
                <w:bCs/>
              </w:rPr>
              <w:t>за январь-</w:t>
            </w:r>
            <w:r w:rsidR="00881EC0" w:rsidRPr="00FA7CDA">
              <w:rPr>
                <w:b/>
                <w:bCs/>
              </w:rPr>
              <w:t>июнь</w:t>
            </w:r>
          </w:p>
        </w:tc>
        <w:tc>
          <w:tcPr>
            <w:tcW w:w="1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E46F85">
            <w:pPr>
              <w:jc w:val="both"/>
              <w:rPr>
                <w:b/>
                <w:bCs/>
              </w:rPr>
            </w:pPr>
          </w:p>
        </w:tc>
      </w:tr>
      <w:tr w:rsidR="00FB668A" w:rsidRPr="00FA7CDA" w:rsidTr="00FB668A">
        <w:trPr>
          <w:trHeight w:val="299"/>
        </w:trPr>
        <w:tc>
          <w:tcPr>
            <w:tcW w:w="5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D51541">
            <w:pPr>
              <w:ind w:firstLine="540"/>
              <w:jc w:val="both"/>
              <w:rPr>
                <w:b/>
                <w:bCs/>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E46F85">
            <w:pPr>
              <w:jc w:val="center"/>
              <w:rPr>
                <w:b/>
                <w:bCs/>
              </w:rPr>
            </w:pPr>
            <w:r w:rsidRPr="00FA7CDA">
              <w:rPr>
                <w:b/>
                <w:bCs/>
              </w:rPr>
              <w:t>201</w:t>
            </w:r>
            <w:r w:rsidR="00E46F85" w:rsidRPr="00FA7CDA">
              <w:rPr>
                <w:b/>
                <w:bCs/>
              </w:rPr>
              <w:t>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E46F85">
            <w:pPr>
              <w:jc w:val="center"/>
              <w:rPr>
                <w:b/>
                <w:bCs/>
              </w:rPr>
            </w:pPr>
            <w:r w:rsidRPr="00FA7CDA">
              <w:rPr>
                <w:b/>
                <w:bCs/>
              </w:rPr>
              <w:t>201</w:t>
            </w:r>
            <w:r w:rsidR="00E46F85" w:rsidRPr="00FA7CDA">
              <w:rPr>
                <w:b/>
                <w:bCs/>
              </w:rPr>
              <w:t>5</w:t>
            </w:r>
          </w:p>
        </w:tc>
        <w:tc>
          <w:tcPr>
            <w:tcW w:w="1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D51541">
            <w:pPr>
              <w:ind w:firstLine="540"/>
              <w:jc w:val="both"/>
              <w:rPr>
                <w:b/>
                <w:bCs/>
              </w:rPr>
            </w:pPr>
          </w:p>
        </w:tc>
      </w:tr>
      <w:tr w:rsidR="00FB668A" w:rsidRPr="00FA7CDA" w:rsidTr="00FB668A">
        <w:trPr>
          <w:trHeight w:val="299"/>
        </w:trPr>
        <w:tc>
          <w:tcPr>
            <w:tcW w:w="5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D51541">
            <w:pPr>
              <w:ind w:firstLine="540"/>
              <w:jc w:val="both"/>
              <w:rPr>
                <w:b/>
                <w:bC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E46F85">
            <w:pPr>
              <w:jc w:val="both"/>
              <w:rPr>
                <w:b/>
                <w:bCs/>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E46F85">
            <w:pPr>
              <w:jc w:val="both"/>
              <w:rPr>
                <w:b/>
                <w:bCs/>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D51541">
            <w:pPr>
              <w:ind w:firstLine="540"/>
              <w:jc w:val="both"/>
              <w:rPr>
                <w:b/>
                <w:bCs/>
              </w:rPr>
            </w:pPr>
          </w:p>
        </w:tc>
      </w:tr>
      <w:tr w:rsidR="00FB668A" w:rsidRPr="00FA7CDA" w:rsidTr="00FB668A">
        <w:trPr>
          <w:trHeight w:val="25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D51541">
            <w:pPr>
              <w:ind w:firstLine="540"/>
              <w:jc w:val="center"/>
            </w:pPr>
            <w:r w:rsidRPr="00FA7CDA">
              <w:t>1</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B668A" w:rsidP="00FA7CDA">
            <w:pPr>
              <w:jc w:val="center"/>
            </w:pPr>
            <w:r w:rsidRPr="00FA7CDA">
              <w:t>3</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B668A" w:rsidP="00FA7CDA">
            <w:pPr>
              <w:jc w:val="center"/>
            </w:pPr>
            <w:r w:rsidRPr="00FA7CDA">
              <w:t>4</w:t>
            </w:r>
          </w:p>
        </w:tc>
        <w:tc>
          <w:tcPr>
            <w:tcW w:w="1362"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B668A" w:rsidP="00FA7CDA">
            <w:pPr>
              <w:ind w:firstLine="540"/>
              <w:jc w:val="center"/>
            </w:pPr>
            <w:r w:rsidRPr="00FA7CDA">
              <w:t>5</w:t>
            </w:r>
          </w:p>
        </w:tc>
      </w:tr>
      <w:tr w:rsidR="00FB668A" w:rsidRPr="00FA7CDA" w:rsidTr="00FB668A">
        <w:trPr>
          <w:trHeight w:val="54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FB668A" w:rsidRPr="00FA7CDA" w:rsidRDefault="00FB668A" w:rsidP="00E46F85">
            <w:pPr>
              <w:rPr>
                <w:b/>
                <w:bCs/>
              </w:rPr>
            </w:pPr>
            <w:r w:rsidRPr="00FA7CDA">
              <w:rPr>
                <w:b/>
                <w:bCs/>
              </w:rPr>
              <w:lastRenderedPageBreak/>
              <w:t xml:space="preserve"> Обрабатывающие производства</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A7CDA" w:rsidP="00E46F85">
            <w:pPr>
              <w:jc w:val="center"/>
              <w:rPr>
                <w:b/>
                <w:bCs/>
              </w:rPr>
            </w:pPr>
            <w:r w:rsidRPr="00FA7CDA">
              <w:rPr>
                <w:b/>
                <w:bCs/>
              </w:rPr>
              <w:t>1959,8</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A7CDA" w:rsidP="00E46F85">
            <w:pPr>
              <w:jc w:val="center"/>
              <w:rPr>
                <w:b/>
                <w:bCs/>
              </w:rPr>
            </w:pPr>
            <w:r w:rsidRPr="00FA7CDA">
              <w:rPr>
                <w:b/>
                <w:bCs/>
              </w:rPr>
              <w:t>1810,3</w:t>
            </w:r>
          </w:p>
        </w:tc>
        <w:tc>
          <w:tcPr>
            <w:tcW w:w="1362"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A7CDA" w:rsidP="00E46F85">
            <w:pPr>
              <w:jc w:val="center"/>
              <w:rPr>
                <w:b/>
                <w:bCs/>
              </w:rPr>
            </w:pPr>
            <w:r w:rsidRPr="00FA7CDA">
              <w:rPr>
                <w:b/>
                <w:bCs/>
              </w:rPr>
              <w:t>108,3</w:t>
            </w:r>
          </w:p>
        </w:tc>
      </w:tr>
      <w:tr w:rsidR="00FB668A" w:rsidRPr="00FA7CDA" w:rsidTr="00FB668A">
        <w:trPr>
          <w:trHeight w:val="540"/>
        </w:trPr>
        <w:tc>
          <w:tcPr>
            <w:tcW w:w="5235" w:type="dxa"/>
            <w:tcBorders>
              <w:top w:val="single" w:sz="4" w:space="0" w:color="auto"/>
              <w:left w:val="single" w:sz="8" w:space="0" w:color="auto"/>
              <w:bottom w:val="single" w:sz="4" w:space="0" w:color="auto"/>
              <w:right w:val="single" w:sz="4" w:space="0" w:color="auto"/>
            </w:tcBorders>
            <w:shd w:val="clear" w:color="auto" w:fill="auto"/>
            <w:vAlign w:val="center"/>
          </w:tcPr>
          <w:p w:rsidR="00FB668A" w:rsidRPr="00FA7CDA" w:rsidRDefault="00FB668A" w:rsidP="00E46F85">
            <w:pPr>
              <w:rPr>
                <w:b/>
                <w:bCs/>
                <w:iCs/>
              </w:rPr>
            </w:pPr>
            <w:r w:rsidRPr="00FA7CDA">
              <w:rPr>
                <w:b/>
                <w:bCs/>
                <w:iCs/>
              </w:rPr>
              <w:t>Производство пищевых продуктов, включая напитки, и табака</w:t>
            </w:r>
            <w:r w:rsidRPr="00FA7CDA">
              <w:rPr>
                <w:b/>
                <w:bC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A7CDA" w:rsidP="00E46F85">
            <w:pPr>
              <w:jc w:val="center"/>
              <w:rPr>
                <w:b/>
                <w:bCs/>
              </w:rPr>
            </w:pPr>
            <w:r w:rsidRPr="00FA7CDA">
              <w:rPr>
                <w:b/>
                <w:bCs/>
              </w:rPr>
              <w:t>1949,6</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A7CDA" w:rsidP="00E46F85">
            <w:pPr>
              <w:jc w:val="center"/>
              <w:rPr>
                <w:b/>
                <w:bCs/>
              </w:rPr>
            </w:pPr>
            <w:r w:rsidRPr="00FA7CDA">
              <w:rPr>
                <w:b/>
                <w:bCs/>
              </w:rPr>
              <w:t>1803,1</w:t>
            </w:r>
          </w:p>
        </w:tc>
        <w:tc>
          <w:tcPr>
            <w:tcW w:w="1362" w:type="dxa"/>
            <w:tcBorders>
              <w:top w:val="single" w:sz="4" w:space="0" w:color="auto"/>
              <w:left w:val="nil"/>
              <w:bottom w:val="single" w:sz="4" w:space="0" w:color="auto"/>
              <w:right w:val="single" w:sz="8" w:space="0" w:color="auto"/>
            </w:tcBorders>
            <w:shd w:val="clear" w:color="auto" w:fill="auto"/>
            <w:vAlign w:val="center"/>
          </w:tcPr>
          <w:p w:rsidR="00FB668A" w:rsidRPr="00FA7CDA" w:rsidRDefault="00FA7CDA" w:rsidP="00E46F85">
            <w:pPr>
              <w:jc w:val="center"/>
              <w:rPr>
                <w:b/>
                <w:bCs/>
              </w:rPr>
            </w:pPr>
            <w:r w:rsidRPr="00FA7CDA">
              <w:rPr>
                <w:b/>
                <w:bCs/>
              </w:rPr>
              <w:t>108,1</w:t>
            </w:r>
          </w:p>
        </w:tc>
      </w:tr>
      <w:tr w:rsidR="00FB668A" w:rsidRPr="00FA7CDA" w:rsidTr="00FB668A">
        <w:trPr>
          <w:trHeight w:val="547"/>
        </w:trPr>
        <w:tc>
          <w:tcPr>
            <w:tcW w:w="5235" w:type="dxa"/>
            <w:tcBorders>
              <w:top w:val="nil"/>
              <w:left w:val="single" w:sz="8" w:space="0" w:color="auto"/>
              <w:bottom w:val="single" w:sz="4" w:space="0" w:color="auto"/>
              <w:right w:val="single" w:sz="4" w:space="0" w:color="auto"/>
            </w:tcBorders>
            <w:shd w:val="clear" w:color="auto" w:fill="auto"/>
            <w:vAlign w:val="center"/>
          </w:tcPr>
          <w:p w:rsidR="00FB668A" w:rsidRPr="00FA7CDA" w:rsidRDefault="00FB668A" w:rsidP="00E46F85">
            <w:pPr>
              <w:rPr>
                <w:i/>
              </w:rPr>
            </w:pPr>
            <w:r w:rsidRPr="00FA7CDA">
              <w:rPr>
                <w:i/>
              </w:rPr>
              <w:t>ЗАО «Новооскольский Комбикормовый завод»</w:t>
            </w:r>
          </w:p>
        </w:tc>
        <w:tc>
          <w:tcPr>
            <w:tcW w:w="1440" w:type="dxa"/>
            <w:tcBorders>
              <w:top w:val="nil"/>
              <w:left w:val="nil"/>
              <w:bottom w:val="single" w:sz="4" w:space="0" w:color="auto"/>
              <w:right w:val="single" w:sz="4" w:space="0" w:color="auto"/>
            </w:tcBorders>
            <w:shd w:val="clear" w:color="auto" w:fill="auto"/>
            <w:vAlign w:val="center"/>
          </w:tcPr>
          <w:p w:rsidR="00FB668A" w:rsidRPr="00FA7CDA" w:rsidRDefault="00FA7CDA" w:rsidP="00E46F85">
            <w:pPr>
              <w:jc w:val="center"/>
              <w:rPr>
                <w:i/>
              </w:rPr>
            </w:pPr>
            <w:r w:rsidRPr="00FA7CDA">
              <w:rPr>
                <w:i/>
              </w:rPr>
              <w:t>1876,2</w:t>
            </w:r>
          </w:p>
        </w:tc>
        <w:tc>
          <w:tcPr>
            <w:tcW w:w="1440" w:type="dxa"/>
            <w:tcBorders>
              <w:top w:val="nil"/>
              <w:left w:val="nil"/>
              <w:bottom w:val="single" w:sz="4" w:space="0" w:color="auto"/>
              <w:right w:val="single" w:sz="4" w:space="0" w:color="auto"/>
            </w:tcBorders>
            <w:shd w:val="clear" w:color="auto" w:fill="auto"/>
            <w:vAlign w:val="center"/>
          </w:tcPr>
          <w:p w:rsidR="00FB668A" w:rsidRPr="00FA7CDA" w:rsidRDefault="00FA7CDA" w:rsidP="00E46F85">
            <w:pPr>
              <w:jc w:val="center"/>
              <w:rPr>
                <w:i/>
              </w:rPr>
            </w:pPr>
            <w:r w:rsidRPr="00FA7CDA">
              <w:rPr>
                <w:i/>
              </w:rPr>
              <w:t>1734,6</w:t>
            </w:r>
          </w:p>
        </w:tc>
        <w:tc>
          <w:tcPr>
            <w:tcW w:w="1362" w:type="dxa"/>
            <w:tcBorders>
              <w:top w:val="nil"/>
              <w:left w:val="nil"/>
              <w:bottom w:val="single" w:sz="4" w:space="0" w:color="auto"/>
              <w:right w:val="single" w:sz="8" w:space="0" w:color="auto"/>
            </w:tcBorders>
            <w:shd w:val="clear" w:color="auto" w:fill="auto"/>
            <w:vAlign w:val="center"/>
          </w:tcPr>
          <w:p w:rsidR="00FB668A" w:rsidRPr="00FA7CDA" w:rsidRDefault="00FA7CDA" w:rsidP="00E46F85">
            <w:pPr>
              <w:jc w:val="center"/>
              <w:rPr>
                <w:bCs/>
                <w:i/>
              </w:rPr>
            </w:pPr>
            <w:r w:rsidRPr="00FA7CDA">
              <w:rPr>
                <w:bCs/>
                <w:i/>
              </w:rPr>
              <w:t>108,2</w:t>
            </w:r>
          </w:p>
        </w:tc>
      </w:tr>
      <w:tr w:rsidR="00FB668A" w:rsidRPr="00FA7CDA" w:rsidTr="00FB668A">
        <w:trPr>
          <w:trHeight w:val="547"/>
        </w:trPr>
        <w:tc>
          <w:tcPr>
            <w:tcW w:w="5235" w:type="dxa"/>
            <w:tcBorders>
              <w:top w:val="nil"/>
              <w:left w:val="single" w:sz="8" w:space="0" w:color="auto"/>
              <w:bottom w:val="single" w:sz="4" w:space="0" w:color="auto"/>
              <w:right w:val="single" w:sz="4" w:space="0" w:color="auto"/>
            </w:tcBorders>
            <w:shd w:val="clear" w:color="auto" w:fill="auto"/>
            <w:vAlign w:val="center"/>
          </w:tcPr>
          <w:p w:rsidR="00FB668A" w:rsidRPr="00FA7CDA" w:rsidRDefault="00FB668A" w:rsidP="00E46F85">
            <w:pPr>
              <w:rPr>
                <w:i/>
              </w:rPr>
            </w:pPr>
            <w:r w:rsidRPr="00FA7CDA">
              <w:rPr>
                <w:i/>
              </w:rPr>
              <w:t xml:space="preserve">Новооскольский филиал  ООО «Ваш хлеб» </w:t>
            </w:r>
          </w:p>
        </w:tc>
        <w:tc>
          <w:tcPr>
            <w:tcW w:w="1440" w:type="dxa"/>
            <w:tcBorders>
              <w:top w:val="nil"/>
              <w:left w:val="nil"/>
              <w:bottom w:val="single" w:sz="4" w:space="0" w:color="auto"/>
              <w:right w:val="single" w:sz="4" w:space="0" w:color="auto"/>
            </w:tcBorders>
            <w:shd w:val="clear" w:color="auto" w:fill="auto"/>
            <w:vAlign w:val="center"/>
          </w:tcPr>
          <w:p w:rsidR="00FB668A" w:rsidRPr="00FA7CDA" w:rsidRDefault="00FA7CDA" w:rsidP="00E46F85">
            <w:pPr>
              <w:jc w:val="center"/>
              <w:rPr>
                <w:i/>
              </w:rPr>
            </w:pPr>
            <w:r w:rsidRPr="00FA7CDA">
              <w:rPr>
                <w:i/>
              </w:rPr>
              <w:t>73,4</w:t>
            </w:r>
          </w:p>
        </w:tc>
        <w:tc>
          <w:tcPr>
            <w:tcW w:w="1440" w:type="dxa"/>
            <w:tcBorders>
              <w:top w:val="nil"/>
              <w:left w:val="nil"/>
              <w:bottom w:val="single" w:sz="4" w:space="0" w:color="auto"/>
              <w:right w:val="single" w:sz="4" w:space="0" w:color="auto"/>
            </w:tcBorders>
            <w:shd w:val="clear" w:color="auto" w:fill="auto"/>
            <w:vAlign w:val="center"/>
          </w:tcPr>
          <w:p w:rsidR="00FB668A" w:rsidRPr="00FA7CDA" w:rsidRDefault="00FA7CDA" w:rsidP="00E46F85">
            <w:pPr>
              <w:jc w:val="center"/>
              <w:rPr>
                <w:i/>
              </w:rPr>
            </w:pPr>
            <w:r w:rsidRPr="00FA7CDA">
              <w:rPr>
                <w:i/>
              </w:rPr>
              <w:t>68,5</w:t>
            </w:r>
          </w:p>
        </w:tc>
        <w:tc>
          <w:tcPr>
            <w:tcW w:w="1362" w:type="dxa"/>
            <w:tcBorders>
              <w:top w:val="nil"/>
              <w:left w:val="nil"/>
              <w:bottom w:val="single" w:sz="4" w:space="0" w:color="auto"/>
              <w:right w:val="single" w:sz="8" w:space="0" w:color="auto"/>
            </w:tcBorders>
            <w:shd w:val="clear" w:color="auto" w:fill="auto"/>
            <w:vAlign w:val="center"/>
          </w:tcPr>
          <w:p w:rsidR="00FB668A" w:rsidRPr="00FA7CDA" w:rsidRDefault="00FA7CDA" w:rsidP="00E46F85">
            <w:pPr>
              <w:jc w:val="center"/>
              <w:rPr>
                <w:bCs/>
                <w:i/>
              </w:rPr>
            </w:pPr>
            <w:r w:rsidRPr="00FA7CDA">
              <w:rPr>
                <w:bCs/>
                <w:i/>
              </w:rPr>
              <w:t>107,2</w:t>
            </w:r>
          </w:p>
        </w:tc>
      </w:tr>
      <w:tr w:rsidR="00FB668A" w:rsidRPr="00FA7CDA" w:rsidTr="00FB668A">
        <w:trPr>
          <w:trHeight w:val="840"/>
        </w:trPr>
        <w:tc>
          <w:tcPr>
            <w:tcW w:w="5235" w:type="dxa"/>
            <w:tcBorders>
              <w:top w:val="nil"/>
              <w:left w:val="single" w:sz="8" w:space="0" w:color="auto"/>
              <w:bottom w:val="single" w:sz="4" w:space="0" w:color="auto"/>
              <w:right w:val="single" w:sz="4" w:space="0" w:color="auto"/>
            </w:tcBorders>
            <w:shd w:val="clear" w:color="auto" w:fill="auto"/>
            <w:vAlign w:val="center"/>
          </w:tcPr>
          <w:p w:rsidR="00FB668A" w:rsidRPr="00FA7CDA" w:rsidRDefault="00FB668A" w:rsidP="00E46F85">
            <w:pPr>
              <w:rPr>
                <w:b/>
                <w:bCs/>
                <w:iCs/>
              </w:rPr>
            </w:pPr>
            <w:r w:rsidRPr="00FA7CDA">
              <w:rPr>
                <w:b/>
                <w:bCs/>
                <w:iCs/>
              </w:rPr>
              <w:t>Текстильное и швейное производство</w:t>
            </w:r>
          </w:p>
        </w:tc>
        <w:tc>
          <w:tcPr>
            <w:tcW w:w="1440" w:type="dxa"/>
            <w:tcBorders>
              <w:top w:val="nil"/>
              <w:left w:val="nil"/>
              <w:bottom w:val="nil"/>
              <w:right w:val="single" w:sz="4" w:space="0" w:color="auto"/>
            </w:tcBorders>
            <w:shd w:val="clear" w:color="auto" w:fill="auto"/>
            <w:vAlign w:val="center"/>
          </w:tcPr>
          <w:p w:rsidR="00FB668A" w:rsidRPr="00FA7CDA" w:rsidRDefault="00FA7CDA" w:rsidP="00E46F85">
            <w:pPr>
              <w:jc w:val="center"/>
              <w:rPr>
                <w:b/>
                <w:bCs/>
              </w:rPr>
            </w:pPr>
            <w:r w:rsidRPr="00FA7CDA">
              <w:rPr>
                <w:b/>
                <w:bCs/>
              </w:rPr>
              <w:t>5,3</w:t>
            </w:r>
          </w:p>
        </w:tc>
        <w:tc>
          <w:tcPr>
            <w:tcW w:w="1440" w:type="dxa"/>
            <w:tcBorders>
              <w:top w:val="nil"/>
              <w:left w:val="nil"/>
              <w:bottom w:val="nil"/>
              <w:right w:val="single" w:sz="4" w:space="0" w:color="auto"/>
            </w:tcBorders>
            <w:shd w:val="clear" w:color="auto" w:fill="auto"/>
            <w:vAlign w:val="center"/>
          </w:tcPr>
          <w:p w:rsidR="00FB668A" w:rsidRPr="00FA7CDA" w:rsidRDefault="00FA7CDA" w:rsidP="00E46F85">
            <w:pPr>
              <w:jc w:val="center"/>
              <w:rPr>
                <w:b/>
                <w:bCs/>
              </w:rPr>
            </w:pPr>
            <w:r w:rsidRPr="00FA7CDA">
              <w:rPr>
                <w:b/>
                <w:bCs/>
              </w:rPr>
              <w:t>4,0</w:t>
            </w:r>
          </w:p>
        </w:tc>
        <w:tc>
          <w:tcPr>
            <w:tcW w:w="1362" w:type="dxa"/>
            <w:tcBorders>
              <w:top w:val="nil"/>
              <w:left w:val="nil"/>
              <w:bottom w:val="single" w:sz="4" w:space="0" w:color="auto"/>
              <w:right w:val="single" w:sz="8" w:space="0" w:color="auto"/>
            </w:tcBorders>
            <w:shd w:val="clear" w:color="auto" w:fill="auto"/>
            <w:vAlign w:val="center"/>
          </w:tcPr>
          <w:p w:rsidR="00FB668A" w:rsidRPr="00FA7CDA" w:rsidRDefault="00FA7CDA" w:rsidP="00E46F85">
            <w:pPr>
              <w:jc w:val="center"/>
              <w:rPr>
                <w:b/>
                <w:bCs/>
              </w:rPr>
            </w:pPr>
            <w:r w:rsidRPr="00FA7CDA">
              <w:rPr>
                <w:b/>
                <w:bCs/>
              </w:rPr>
              <w:t>133,4</w:t>
            </w:r>
          </w:p>
        </w:tc>
      </w:tr>
      <w:tr w:rsidR="00FB668A" w:rsidRPr="00FA7CDA" w:rsidTr="00FB668A">
        <w:trPr>
          <w:trHeight w:val="345"/>
        </w:trPr>
        <w:tc>
          <w:tcPr>
            <w:tcW w:w="5235" w:type="dxa"/>
            <w:tcBorders>
              <w:top w:val="nil"/>
              <w:left w:val="single" w:sz="8" w:space="0" w:color="auto"/>
              <w:bottom w:val="single" w:sz="4" w:space="0" w:color="auto"/>
              <w:right w:val="single" w:sz="4" w:space="0" w:color="auto"/>
            </w:tcBorders>
            <w:shd w:val="clear" w:color="auto" w:fill="auto"/>
            <w:vAlign w:val="center"/>
          </w:tcPr>
          <w:p w:rsidR="00FB668A" w:rsidRPr="00FA7CDA" w:rsidRDefault="00FB668A" w:rsidP="00E46F85">
            <w:pPr>
              <w:rPr>
                <w:b/>
              </w:rPr>
            </w:pPr>
            <w:r w:rsidRPr="00FA7CDA">
              <w:rPr>
                <w:b/>
              </w:rPr>
              <w:t xml:space="preserve">Производство </w:t>
            </w:r>
            <w:r w:rsidR="00A72357" w:rsidRPr="00FA7CDA">
              <w:rPr>
                <w:b/>
              </w:rPr>
              <w:t>машин и оборудования</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A7CDA" w:rsidP="00E46F85">
            <w:pPr>
              <w:jc w:val="center"/>
              <w:rPr>
                <w:b/>
              </w:rPr>
            </w:pPr>
            <w:r w:rsidRPr="00FA7CDA">
              <w:rPr>
                <w:b/>
              </w:rPr>
              <w:t>4,9</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68A" w:rsidRPr="00FA7CDA" w:rsidRDefault="00FA7CDA" w:rsidP="00E46F85">
            <w:pPr>
              <w:jc w:val="center"/>
              <w:rPr>
                <w:b/>
              </w:rPr>
            </w:pPr>
            <w:r w:rsidRPr="00FA7CDA">
              <w:rPr>
                <w:b/>
              </w:rPr>
              <w:t>3,3</w:t>
            </w:r>
          </w:p>
        </w:tc>
        <w:tc>
          <w:tcPr>
            <w:tcW w:w="1362" w:type="dxa"/>
            <w:tcBorders>
              <w:top w:val="nil"/>
              <w:left w:val="nil"/>
              <w:bottom w:val="single" w:sz="4" w:space="0" w:color="auto"/>
              <w:right w:val="single" w:sz="8" w:space="0" w:color="auto"/>
            </w:tcBorders>
            <w:shd w:val="clear" w:color="auto" w:fill="auto"/>
            <w:vAlign w:val="center"/>
          </w:tcPr>
          <w:p w:rsidR="00FB668A" w:rsidRPr="00FA7CDA" w:rsidRDefault="00FA7CDA" w:rsidP="00E46F85">
            <w:pPr>
              <w:jc w:val="center"/>
              <w:rPr>
                <w:b/>
                <w:bCs/>
              </w:rPr>
            </w:pPr>
            <w:r w:rsidRPr="00FA7CDA">
              <w:rPr>
                <w:b/>
                <w:bCs/>
              </w:rPr>
              <w:t>149,5</w:t>
            </w:r>
          </w:p>
        </w:tc>
      </w:tr>
    </w:tbl>
    <w:p w:rsidR="00344548" w:rsidRPr="00FA7CDA" w:rsidRDefault="00344548" w:rsidP="00D51541">
      <w:pPr>
        <w:ind w:firstLine="540"/>
        <w:jc w:val="both"/>
        <w:rPr>
          <w:bCs/>
        </w:rPr>
      </w:pPr>
    </w:p>
    <w:p w:rsidR="00344548" w:rsidRPr="00FA7CDA" w:rsidRDefault="00344548" w:rsidP="00D51541">
      <w:pPr>
        <w:ind w:firstLine="540"/>
        <w:jc w:val="both"/>
        <w:rPr>
          <w:bCs/>
        </w:rPr>
      </w:pPr>
      <w:r w:rsidRPr="00FA7CDA">
        <w:rPr>
          <w:bCs/>
        </w:rPr>
        <w:t xml:space="preserve">За </w:t>
      </w:r>
      <w:r w:rsidR="000B24CF" w:rsidRPr="00FA7CDA">
        <w:rPr>
          <w:bCs/>
        </w:rPr>
        <w:t xml:space="preserve">1 </w:t>
      </w:r>
      <w:r w:rsidR="00FA7CDA" w:rsidRPr="00FA7CDA">
        <w:rPr>
          <w:bCs/>
        </w:rPr>
        <w:t xml:space="preserve">полугодие </w:t>
      </w:r>
      <w:r w:rsidRPr="00FA7CDA">
        <w:rPr>
          <w:bCs/>
        </w:rPr>
        <w:t>201</w:t>
      </w:r>
      <w:r w:rsidR="000B24CF" w:rsidRPr="00FA7CDA">
        <w:rPr>
          <w:bCs/>
        </w:rPr>
        <w:t>6</w:t>
      </w:r>
      <w:r w:rsidRPr="00FA7CDA">
        <w:rPr>
          <w:bCs/>
        </w:rPr>
        <w:t xml:space="preserve"> год</w:t>
      </w:r>
      <w:r w:rsidR="000B24CF" w:rsidRPr="00FA7CDA">
        <w:rPr>
          <w:bCs/>
        </w:rPr>
        <w:t>а</w:t>
      </w:r>
      <w:r w:rsidRPr="00FA7CDA">
        <w:rPr>
          <w:bCs/>
        </w:rPr>
        <w:t xml:space="preserve"> предприятиями по производству пищевых продуктов, включая напитки,  отгружено продукции на  сумму </w:t>
      </w:r>
      <w:r w:rsidR="00FA7CDA" w:rsidRPr="00FA7CDA">
        <w:rPr>
          <w:bCs/>
        </w:rPr>
        <w:t>1959,8</w:t>
      </w:r>
      <w:r w:rsidRPr="00FA7CDA">
        <w:rPr>
          <w:bCs/>
        </w:rPr>
        <w:t xml:space="preserve"> млн</w:t>
      </w:r>
      <w:proofErr w:type="gramStart"/>
      <w:r w:rsidRPr="00FA7CDA">
        <w:rPr>
          <w:bCs/>
        </w:rPr>
        <w:t>.р</w:t>
      </w:r>
      <w:proofErr w:type="gramEnd"/>
      <w:r w:rsidRPr="00FA7CDA">
        <w:rPr>
          <w:bCs/>
        </w:rPr>
        <w:t xml:space="preserve">уб., что на </w:t>
      </w:r>
      <w:r w:rsidR="00FA7CDA" w:rsidRPr="00FA7CDA">
        <w:rPr>
          <w:bCs/>
        </w:rPr>
        <w:t>8,3</w:t>
      </w:r>
      <w:r w:rsidRPr="00FA7CDA">
        <w:rPr>
          <w:bCs/>
        </w:rPr>
        <w:t xml:space="preserve"> процент</w:t>
      </w:r>
      <w:r w:rsidR="00A72357" w:rsidRPr="00FA7CDA">
        <w:rPr>
          <w:bCs/>
        </w:rPr>
        <w:t>ов</w:t>
      </w:r>
      <w:r w:rsidRPr="00FA7CDA">
        <w:rPr>
          <w:bCs/>
        </w:rPr>
        <w:t xml:space="preserve"> </w:t>
      </w:r>
      <w:r w:rsidR="00A72357" w:rsidRPr="00FA7CDA">
        <w:rPr>
          <w:bCs/>
        </w:rPr>
        <w:t>выше</w:t>
      </w:r>
      <w:r w:rsidRPr="00FA7CDA">
        <w:rPr>
          <w:bCs/>
        </w:rPr>
        <w:t xml:space="preserve"> уровня аналогичного  периода 201</w:t>
      </w:r>
      <w:r w:rsidR="000B24CF" w:rsidRPr="00FA7CDA">
        <w:rPr>
          <w:bCs/>
        </w:rPr>
        <w:t>5</w:t>
      </w:r>
      <w:r w:rsidRPr="00FA7CDA">
        <w:rPr>
          <w:bCs/>
        </w:rPr>
        <w:t xml:space="preserve"> года. </w:t>
      </w:r>
    </w:p>
    <w:p w:rsidR="00344548" w:rsidRPr="00FA7CDA" w:rsidRDefault="00344548" w:rsidP="00D51541">
      <w:pPr>
        <w:shd w:val="clear" w:color="auto" w:fill="FFFFFF"/>
        <w:ind w:firstLine="540"/>
        <w:jc w:val="both"/>
        <w:rPr>
          <w:bCs/>
        </w:rPr>
      </w:pPr>
      <w:r w:rsidRPr="00FA7CDA">
        <w:rPr>
          <w:bCs/>
        </w:rPr>
        <w:t xml:space="preserve">ЗАО «Новооскольский комбикормовый завод» -  за </w:t>
      </w:r>
      <w:r w:rsidR="000B24CF" w:rsidRPr="00FA7CDA">
        <w:rPr>
          <w:bCs/>
        </w:rPr>
        <w:t xml:space="preserve">1 </w:t>
      </w:r>
      <w:r w:rsidR="00FA7CDA" w:rsidRPr="00FA7CDA">
        <w:rPr>
          <w:bCs/>
        </w:rPr>
        <w:t>полугодие</w:t>
      </w:r>
      <w:r w:rsidR="000B24CF" w:rsidRPr="00FA7CDA">
        <w:rPr>
          <w:bCs/>
        </w:rPr>
        <w:t xml:space="preserve"> </w:t>
      </w:r>
      <w:r w:rsidR="007628E2" w:rsidRPr="00FA7CDA">
        <w:rPr>
          <w:bCs/>
        </w:rPr>
        <w:t>201</w:t>
      </w:r>
      <w:r w:rsidR="000B24CF" w:rsidRPr="00FA7CDA">
        <w:rPr>
          <w:bCs/>
        </w:rPr>
        <w:t>6</w:t>
      </w:r>
      <w:r w:rsidR="007628E2" w:rsidRPr="00FA7CDA">
        <w:rPr>
          <w:bCs/>
        </w:rPr>
        <w:t xml:space="preserve"> год</w:t>
      </w:r>
      <w:r w:rsidR="000B24CF" w:rsidRPr="00FA7CDA">
        <w:rPr>
          <w:bCs/>
        </w:rPr>
        <w:t>а</w:t>
      </w:r>
      <w:r w:rsidRPr="00FA7CDA">
        <w:rPr>
          <w:bCs/>
        </w:rPr>
        <w:t xml:space="preserve"> отгружено продукции собственного производства на </w:t>
      </w:r>
      <w:r w:rsidR="00FA7CDA" w:rsidRPr="00FA7CDA">
        <w:rPr>
          <w:bCs/>
        </w:rPr>
        <w:t>1876,6</w:t>
      </w:r>
      <w:r w:rsidRPr="00FA7CDA">
        <w:rPr>
          <w:bCs/>
        </w:rPr>
        <w:t xml:space="preserve"> млн. рублей, что </w:t>
      </w:r>
      <w:r w:rsidR="00920090" w:rsidRPr="00FA7CDA">
        <w:rPr>
          <w:bCs/>
        </w:rPr>
        <w:t xml:space="preserve">на </w:t>
      </w:r>
      <w:r w:rsidR="00FA7CDA" w:rsidRPr="00FA7CDA">
        <w:rPr>
          <w:bCs/>
        </w:rPr>
        <w:t>8,2</w:t>
      </w:r>
      <w:r w:rsidR="00920090" w:rsidRPr="00FA7CDA">
        <w:rPr>
          <w:bCs/>
        </w:rPr>
        <w:t xml:space="preserve">% </w:t>
      </w:r>
      <w:r w:rsidR="003B304A" w:rsidRPr="00FA7CDA">
        <w:rPr>
          <w:bCs/>
        </w:rPr>
        <w:t xml:space="preserve">выше </w:t>
      </w:r>
      <w:r w:rsidR="00920090" w:rsidRPr="00FA7CDA">
        <w:rPr>
          <w:bCs/>
        </w:rPr>
        <w:t xml:space="preserve">уровня </w:t>
      </w:r>
      <w:r w:rsidRPr="00FA7CDA">
        <w:rPr>
          <w:bCs/>
        </w:rPr>
        <w:t xml:space="preserve">аналогичного периода прошлого года.  </w:t>
      </w:r>
    </w:p>
    <w:p w:rsidR="00344548" w:rsidRPr="00FA7CDA" w:rsidRDefault="00344548" w:rsidP="00D51541">
      <w:pPr>
        <w:shd w:val="clear" w:color="auto" w:fill="FFFFFF"/>
        <w:ind w:firstLine="540"/>
        <w:jc w:val="both"/>
        <w:rPr>
          <w:bCs/>
        </w:rPr>
      </w:pPr>
      <w:r w:rsidRPr="00FA7CDA">
        <w:rPr>
          <w:bCs/>
        </w:rPr>
        <w:t xml:space="preserve">ООО «Ваш хлеб» </w:t>
      </w:r>
      <w:r w:rsidR="00920090" w:rsidRPr="00FA7CDA">
        <w:rPr>
          <w:bCs/>
        </w:rPr>
        <w:t xml:space="preserve">предприятие, которое </w:t>
      </w:r>
      <w:r w:rsidRPr="00FA7CDA">
        <w:rPr>
          <w:bCs/>
        </w:rPr>
        <w:t xml:space="preserve">производит и реализует хлеб и хлебобулочные изделия. За </w:t>
      </w:r>
      <w:r w:rsidR="000B24CF" w:rsidRPr="00FA7CDA">
        <w:rPr>
          <w:bCs/>
        </w:rPr>
        <w:t xml:space="preserve">1 </w:t>
      </w:r>
      <w:r w:rsidR="00FA7CDA" w:rsidRPr="00FA7CDA">
        <w:rPr>
          <w:bCs/>
        </w:rPr>
        <w:t>полугодие</w:t>
      </w:r>
      <w:r w:rsidR="000B24CF" w:rsidRPr="00FA7CDA">
        <w:rPr>
          <w:bCs/>
        </w:rPr>
        <w:t xml:space="preserve"> 2016 года</w:t>
      </w:r>
      <w:r w:rsidR="00920090" w:rsidRPr="00FA7CDA">
        <w:rPr>
          <w:bCs/>
        </w:rPr>
        <w:t xml:space="preserve"> </w:t>
      </w:r>
      <w:r w:rsidRPr="00FA7CDA">
        <w:rPr>
          <w:bCs/>
        </w:rPr>
        <w:t xml:space="preserve">предприятием отгружено продукции на </w:t>
      </w:r>
      <w:r w:rsidR="00FA7CDA" w:rsidRPr="00FA7CDA">
        <w:rPr>
          <w:bCs/>
        </w:rPr>
        <w:t>73,4</w:t>
      </w:r>
      <w:r w:rsidRPr="00FA7CDA">
        <w:rPr>
          <w:bCs/>
        </w:rPr>
        <w:t xml:space="preserve"> млн</w:t>
      </w:r>
      <w:proofErr w:type="gramStart"/>
      <w:r w:rsidRPr="00FA7CDA">
        <w:rPr>
          <w:bCs/>
        </w:rPr>
        <w:t>.р</w:t>
      </w:r>
      <w:proofErr w:type="gramEnd"/>
      <w:r w:rsidRPr="00FA7CDA">
        <w:rPr>
          <w:bCs/>
        </w:rPr>
        <w:t>уб</w:t>
      </w:r>
      <w:r w:rsidR="00837255" w:rsidRPr="00FA7CDA">
        <w:rPr>
          <w:bCs/>
        </w:rPr>
        <w:t>.</w:t>
      </w:r>
      <w:r w:rsidR="000B24CF" w:rsidRPr="00FA7CDA">
        <w:rPr>
          <w:bCs/>
        </w:rPr>
        <w:t>, темп роста 10</w:t>
      </w:r>
      <w:r w:rsidR="00FA7CDA" w:rsidRPr="00FA7CDA">
        <w:rPr>
          <w:bCs/>
        </w:rPr>
        <w:t>7,2</w:t>
      </w:r>
      <w:r w:rsidR="003B304A" w:rsidRPr="00FA7CDA">
        <w:rPr>
          <w:bCs/>
        </w:rPr>
        <w:t>%.</w:t>
      </w:r>
    </w:p>
    <w:p w:rsidR="00130669" w:rsidRPr="00A45B3A" w:rsidRDefault="00130669" w:rsidP="00D51541">
      <w:pPr>
        <w:ind w:firstLine="540"/>
        <w:jc w:val="both"/>
        <w:rPr>
          <w:color w:val="0000FF"/>
        </w:rPr>
      </w:pPr>
    </w:p>
    <w:p w:rsidR="000D05D5" w:rsidRPr="00FA7CDA" w:rsidRDefault="000D05D5" w:rsidP="00D51541">
      <w:pPr>
        <w:pStyle w:val="20"/>
        <w:ind w:firstLine="540"/>
        <w:rPr>
          <w:sz w:val="24"/>
        </w:rPr>
      </w:pPr>
      <w:r w:rsidRPr="00FA7CDA">
        <w:rPr>
          <w:sz w:val="24"/>
        </w:rPr>
        <w:t>2.</w:t>
      </w:r>
      <w:r w:rsidR="001D4DFB" w:rsidRPr="00FA7CDA">
        <w:rPr>
          <w:sz w:val="24"/>
        </w:rPr>
        <w:t>4</w:t>
      </w:r>
      <w:r w:rsidRPr="00FA7CDA">
        <w:rPr>
          <w:sz w:val="24"/>
        </w:rPr>
        <w:t>.</w:t>
      </w:r>
      <w:r w:rsidR="000173E2" w:rsidRPr="00FA7CDA">
        <w:rPr>
          <w:sz w:val="24"/>
        </w:rPr>
        <w:t> </w:t>
      </w:r>
      <w:r w:rsidRPr="00FA7CDA">
        <w:rPr>
          <w:sz w:val="24"/>
        </w:rPr>
        <w:t xml:space="preserve">Производство и распределение электроэнергии, газа и воды (раздел </w:t>
      </w:r>
      <w:r w:rsidRPr="00FA7CDA">
        <w:rPr>
          <w:sz w:val="24"/>
          <w:lang w:val="en-US"/>
        </w:rPr>
        <w:t>E</w:t>
      </w:r>
      <w:r w:rsidRPr="00FA7CDA">
        <w:rPr>
          <w:sz w:val="24"/>
        </w:rPr>
        <w:t xml:space="preserve">) </w:t>
      </w:r>
    </w:p>
    <w:p w:rsidR="00FB668A" w:rsidRPr="00FA7CDA" w:rsidRDefault="00FB668A" w:rsidP="00D51541">
      <w:pPr>
        <w:pStyle w:val="a3"/>
        <w:ind w:firstLine="540"/>
        <w:rPr>
          <w:sz w:val="24"/>
        </w:rPr>
      </w:pPr>
      <w:r w:rsidRPr="00FA7CDA">
        <w:rPr>
          <w:sz w:val="24"/>
        </w:rPr>
        <w:t xml:space="preserve">Объем отгруженной продукции по данному виду деятельности составил </w:t>
      </w:r>
      <w:r w:rsidR="00FA7CDA" w:rsidRPr="00FA7CDA">
        <w:rPr>
          <w:sz w:val="24"/>
        </w:rPr>
        <w:t>78,2</w:t>
      </w:r>
      <w:r w:rsidRPr="00FA7CDA">
        <w:rPr>
          <w:sz w:val="24"/>
        </w:rPr>
        <w:t xml:space="preserve"> млн</w:t>
      </w:r>
      <w:proofErr w:type="gramStart"/>
      <w:r w:rsidRPr="00FA7CDA">
        <w:rPr>
          <w:sz w:val="24"/>
        </w:rPr>
        <w:t>.р</w:t>
      </w:r>
      <w:proofErr w:type="gramEnd"/>
      <w:r w:rsidRPr="00FA7CDA">
        <w:rPr>
          <w:sz w:val="24"/>
        </w:rPr>
        <w:t xml:space="preserve">уб., что на </w:t>
      </w:r>
      <w:r w:rsidR="00FA7CDA" w:rsidRPr="00FA7CDA">
        <w:rPr>
          <w:sz w:val="24"/>
        </w:rPr>
        <w:t>0,5</w:t>
      </w:r>
      <w:r w:rsidRPr="00FA7CDA">
        <w:rPr>
          <w:sz w:val="24"/>
        </w:rPr>
        <w:t xml:space="preserve">% выше уровня </w:t>
      </w:r>
      <w:r w:rsidR="00920090" w:rsidRPr="00FA7CDA">
        <w:rPr>
          <w:sz w:val="24"/>
        </w:rPr>
        <w:t xml:space="preserve">периода </w:t>
      </w:r>
      <w:r w:rsidRPr="00FA7CDA">
        <w:rPr>
          <w:sz w:val="24"/>
        </w:rPr>
        <w:t>прошлого года.</w:t>
      </w:r>
    </w:p>
    <w:p w:rsidR="00FB668A" w:rsidRPr="00FA7CDA" w:rsidRDefault="00FB668A" w:rsidP="00D51541">
      <w:pPr>
        <w:pStyle w:val="a3"/>
        <w:ind w:firstLine="540"/>
        <w:jc w:val="right"/>
        <w:rPr>
          <w:sz w:val="24"/>
        </w:rPr>
      </w:pPr>
      <w:r w:rsidRPr="00FA7CDA">
        <w:rPr>
          <w:sz w:val="24"/>
        </w:rPr>
        <w:t>млн</w:t>
      </w:r>
      <w:proofErr w:type="gramStart"/>
      <w:r w:rsidRPr="00FA7CDA">
        <w:rPr>
          <w:sz w:val="24"/>
        </w:rPr>
        <w:t>.р</w:t>
      </w:r>
      <w:proofErr w:type="gramEnd"/>
      <w:r w:rsidRPr="00FA7CDA">
        <w:rPr>
          <w:sz w:val="24"/>
        </w:rPr>
        <w:t>уб.</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463"/>
        <w:gridCol w:w="1701"/>
        <w:gridCol w:w="1660"/>
      </w:tblGrid>
      <w:tr w:rsidR="00FB668A" w:rsidRPr="00FA7CDA" w:rsidTr="008444EF">
        <w:tc>
          <w:tcPr>
            <w:tcW w:w="4644" w:type="dxa"/>
            <w:shd w:val="clear" w:color="auto" w:fill="auto"/>
          </w:tcPr>
          <w:p w:rsidR="00FB668A" w:rsidRPr="00FA7CDA" w:rsidRDefault="00FB668A" w:rsidP="00E46F85">
            <w:pPr>
              <w:pStyle w:val="a3"/>
              <w:rPr>
                <w:b/>
                <w:sz w:val="24"/>
              </w:rPr>
            </w:pPr>
          </w:p>
        </w:tc>
        <w:tc>
          <w:tcPr>
            <w:tcW w:w="1463" w:type="dxa"/>
            <w:shd w:val="clear" w:color="auto" w:fill="auto"/>
          </w:tcPr>
          <w:p w:rsidR="00FB668A" w:rsidRPr="00FA7CDA" w:rsidRDefault="000B24CF" w:rsidP="00E46F85">
            <w:pPr>
              <w:pStyle w:val="a9"/>
              <w:spacing w:before="0" w:beforeAutospacing="0" w:after="0" w:afterAutospacing="0"/>
              <w:jc w:val="center"/>
              <w:rPr>
                <w:rFonts w:ascii="Times New Roman" w:hAnsi="Times New Roman" w:cs="Times New Roman"/>
                <w:b/>
              </w:rPr>
            </w:pPr>
            <w:smartTag w:uri="urn:schemas-microsoft-com:office:smarttags" w:element="metricconverter">
              <w:smartTagPr>
                <w:attr w:name="ProductID" w:val="2016 г"/>
              </w:smartTagPr>
              <w:r w:rsidRPr="00FA7CDA">
                <w:rPr>
                  <w:rFonts w:ascii="Times New Roman" w:hAnsi="Times New Roman" w:cs="Times New Roman"/>
                  <w:b/>
                </w:rPr>
                <w:t>2016</w:t>
              </w:r>
              <w:r w:rsidR="00FB668A" w:rsidRPr="00FA7CDA">
                <w:rPr>
                  <w:rFonts w:ascii="Times New Roman" w:hAnsi="Times New Roman" w:cs="Times New Roman"/>
                  <w:b/>
                </w:rPr>
                <w:t xml:space="preserve"> г</w:t>
              </w:r>
            </w:smartTag>
            <w:r w:rsidR="00FB668A" w:rsidRPr="00FA7CDA">
              <w:rPr>
                <w:rFonts w:ascii="Times New Roman" w:hAnsi="Times New Roman" w:cs="Times New Roman"/>
                <w:b/>
              </w:rPr>
              <w:t>.</w:t>
            </w:r>
          </w:p>
        </w:tc>
        <w:tc>
          <w:tcPr>
            <w:tcW w:w="1701" w:type="dxa"/>
            <w:shd w:val="clear" w:color="auto" w:fill="auto"/>
          </w:tcPr>
          <w:p w:rsidR="00FB668A" w:rsidRPr="00FA7CDA" w:rsidRDefault="000B24CF" w:rsidP="00E46F85">
            <w:pPr>
              <w:pStyle w:val="a9"/>
              <w:spacing w:before="0" w:beforeAutospacing="0" w:after="0" w:afterAutospacing="0"/>
              <w:ind w:firstLine="13"/>
              <w:jc w:val="center"/>
              <w:rPr>
                <w:rFonts w:ascii="Times New Roman" w:hAnsi="Times New Roman" w:cs="Times New Roman"/>
                <w:b/>
              </w:rPr>
            </w:pPr>
            <w:smartTag w:uri="urn:schemas-microsoft-com:office:smarttags" w:element="metricconverter">
              <w:smartTagPr>
                <w:attr w:name="ProductID" w:val="2015 г"/>
              </w:smartTagPr>
              <w:r w:rsidRPr="00FA7CDA">
                <w:rPr>
                  <w:rFonts w:ascii="Times New Roman" w:hAnsi="Times New Roman" w:cs="Times New Roman"/>
                  <w:b/>
                </w:rPr>
                <w:t>2015</w:t>
              </w:r>
              <w:r w:rsidR="00FB668A" w:rsidRPr="00FA7CDA">
                <w:rPr>
                  <w:rFonts w:ascii="Times New Roman" w:hAnsi="Times New Roman" w:cs="Times New Roman"/>
                  <w:b/>
                </w:rPr>
                <w:t xml:space="preserve"> г</w:t>
              </w:r>
            </w:smartTag>
            <w:r w:rsidR="00FB668A" w:rsidRPr="00FA7CDA">
              <w:rPr>
                <w:rFonts w:ascii="Times New Roman" w:hAnsi="Times New Roman" w:cs="Times New Roman"/>
                <w:b/>
              </w:rPr>
              <w:t>.</w:t>
            </w:r>
          </w:p>
        </w:tc>
        <w:tc>
          <w:tcPr>
            <w:tcW w:w="1660" w:type="dxa"/>
            <w:shd w:val="clear" w:color="auto" w:fill="auto"/>
          </w:tcPr>
          <w:p w:rsidR="000B24CF" w:rsidRPr="00FA7CDA" w:rsidRDefault="000B24CF" w:rsidP="00E46F85">
            <w:pPr>
              <w:pStyle w:val="a9"/>
              <w:spacing w:before="0" w:beforeAutospacing="0" w:after="0" w:afterAutospacing="0"/>
              <w:jc w:val="center"/>
              <w:rPr>
                <w:rFonts w:ascii="Times New Roman" w:hAnsi="Times New Roman" w:cs="Times New Roman"/>
                <w:b/>
              </w:rPr>
            </w:pPr>
            <w:smartTag w:uri="urn:schemas-microsoft-com:office:smarttags" w:element="metricconverter">
              <w:smartTagPr>
                <w:attr w:name="ProductID" w:val="2016 г"/>
              </w:smartTagPr>
              <w:r w:rsidRPr="00FA7CDA">
                <w:rPr>
                  <w:rFonts w:ascii="Times New Roman" w:hAnsi="Times New Roman" w:cs="Times New Roman"/>
                  <w:b/>
                </w:rPr>
                <w:t>2016 г</w:t>
              </w:r>
            </w:smartTag>
            <w:r w:rsidRPr="00FA7CDA">
              <w:rPr>
                <w:rFonts w:ascii="Times New Roman" w:hAnsi="Times New Roman" w:cs="Times New Roman"/>
                <w:b/>
              </w:rPr>
              <w:t xml:space="preserve">. </w:t>
            </w:r>
          </w:p>
          <w:p w:rsidR="000B24CF" w:rsidRPr="00FA7CDA" w:rsidRDefault="000B24CF" w:rsidP="00E46F85">
            <w:pPr>
              <w:pStyle w:val="a9"/>
              <w:spacing w:before="0" w:beforeAutospacing="0" w:after="0" w:afterAutospacing="0"/>
              <w:jc w:val="center"/>
              <w:rPr>
                <w:rFonts w:ascii="Times New Roman" w:hAnsi="Times New Roman" w:cs="Times New Roman"/>
                <w:b/>
              </w:rPr>
            </w:pPr>
            <w:r w:rsidRPr="00FA7CDA">
              <w:rPr>
                <w:rFonts w:ascii="Times New Roman" w:hAnsi="Times New Roman" w:cs="Times New Roman"/>
                <w:b/>
              </w:rPr>
              <w:t xml:space="preserve">к </w:t>
            </w:r>
            <w:smartTag w:uri="urn:schemas-microsoft-com:office:smarttags" w:element="metricconverter">
              <w:smartTagPr>
                <w:attr w:name="ProductID" w:val="2015 г"/>
              </w:smartTagPr>
              <w:r w:rsidRPr="00FA7CDA">
                <w:rPr>
                  <w:rFonts w:ascii="Times New Roman" w:hAnsi="Times New Roman" w:cs="Times New Roman"/>
                  <w:b/>
                </w:rPr>
                <w:t>2015</w:t>
              </w:r>
              <w:r w:rsidR="00FB668A" w:rsidRPr="00FA7CDA">
                <w:rPr>
                  <w:rFonts w:ascii="Times New Roman" w:hAnsi="Times New Roman" w:cs="Times New Roman"/>
                  <w:b/>
                </w:rPr>
                <w:t xml:space="preserve"> г</w:t>
              </w:r>
            </w:smartTag>
            <w:r w:rsidR="00FB668A" w:rsidRPr="00FA7CDA">
              <w:rPr>
                <w:rFonts w:ascii="Times New Roman" w:hAnsi="Times New Roman" w:cs="Times New Roman"/>
                <w:b/>
              </w:rPr>
              <w:t>.,</w:t>
            </w:r>
          </w:p>
          <w:p w:rsidR="00FB668A" w:rsidRPr="00FA7CDA" w:rsidRDefault="00FB668A" w:rsidP="00E46F85">
            <w:pPr>
              <w:pStyle w:val="a9"/>
              <w:spacing w:before="0" w:beforeAutospacing="0" w:after="0" w:afterAutospacing="0"/>
              <w:jc w:val="center"/>
              <w:rPr>
                <w:rFonts w:ascii="Times New Roman" w:hAnsi="Times New Roman" w:cs="Times New Roman"/>
                <w:b/>
              </w:rPr>
            </w:pPr>
            <w:r w:rsidRPr="00FA7CDA">
              <w:rPr>
                <w:rFonts w:ascii="Times New Roman" w:hAnsi="Times New Roman" w:cs="Times New Roman"/>
                <w:b/>
              </w:rPr>
              <w:t xml:space="preserve"> </w:t>
            </w:r>
            <w:r w:rsidR="000B24CF" w:rsidRPr="00FA7CDA">
              <w:rPr>
                <w:rFonts w:ascii="Times New Roman" w:hAnsi="Times New Roman" w:cs="Times New Roman"/>
                <w:b/>
              </w:rPr>
              <w:t xml:space="preserve">в </w:t>
            </w:r>
            <w:r w:rsidRPr="00FA7CDA">
              <w:rPr>
                <w:rFonts w:ascii="Times New Roman" w:hAnsi="Times New Roman" w:cs="Times New Roman"/>
                <w:b/>
              </w:rPr>
              <w:t>%</w:t>
            </w:r>
          </w:p>
        </w:tc>
      </w:tr>
      <w:tr w:rsidR="00FB668A" w:rsidRPr="00FA7CDA" w:rsidTr="008444EF">
        <w:tc>
          <w:tcPr>
            <w:tcW w:w="4644" w:type="dxa"/>
            <w:shd w:val="clear" w:color="auto" w:fill="auto"/>
          </w:tcPr>
          <w:p w:rsidR="00FB668A" w:rsidRPr="00FA7CDA" w:rsidRDefault="00FB668A" w:rsidP="00E46F85">
            <w:pPr>
              <w:pStyle w:val="a3"/>
              <w:rPr>
                <w:b/>
                <w:sz w:val="24"/>
              </w:rPr>
            </w:pPr>
            <w:r w:rsidRPr="00FA7CDA">
              <w:rPr>
                <w:b/>
                <w:sz w:val="24"/>
              </w:rPr>
              <w:t>Производство и распределение электроэнергии, газа и воды</w:t>
            </w:r>
            <w:r w:rsidRPr="00FA7CDA">
              <w:rPr>
                <w:b/>
                <w:bCs/>
                <w:sz w:val="24"/>
              </w:rPr>
              <w:t xml:space="preserve">, </w:t>
            </w:r>
            <w:r w:rsidRPr="00FA7CDA">
              <w:rPr>
                <w:bCs/>
                <w:sz w:val="24"/>
              </w:rPr>
              <w:t>в том числе:</w:t>
            </w:r>
          </w:p>
        </w:tc>
        <w:tc>
          <w:tcPr>
            <w:tcW w:w="1463" w:type="dxa"/>
            <w:shd w:val="clear" w:color="auto" w:fill="auto"/>
          </w:tcPr>
          <w:p w:rsidR="00FB668A" w:rsidRPr="00FA7CDA" w:rsidRDefault="00FA7CDA" w:rsidP="00E46F85">
            <w:pPr>
              <w:pStyle w:val="a9"/>
              <w:spacing w:before="0" w:beforeAutospacing="0" w:after="0" w:afterAutospacing="0"/>
              <w:jc w:val="right"/>
              <w:rPr>
                <w:rFonts w:ascii="Times New Roman" w:hAnsi="Times New Roman" w:cs="Times New Roman"/>
                <w:b/>
              </w:rPr>
            </w:pPr>
            <w:r>
              <w:rPr>
                <w:rFonts w:ascii="Times New Roman" w:hAnsi="Times New Roman" w:cs="Times New Roman"/>
                <w:b/>
              </w:rPr>
              <w:t>78,2</w:t>
            </w:r>
          </w:p>
        </w:tc>
        <w:tc>
          <w:tcPr>
            <w:tcW w:w="1701" w:type="dxa"/>
            <w:shd w:val="clear" w:color="auto" w:fill="auto"/>
          </w:tcPr>
          <w:p w:rsidR="00FB668A" w:rsidRPr="00FA7CDA" w:rsidRDefault="00FA7CDA" w:rsidP="00E46F85">
            <w:pPr>
              <w:pStyle w:val="a9"/>
              <w:spacing w:before="0" w:beforeAutospacing="0" w:after="0" w:afterAutospacing="0"/>
              <w:ind w:firstLine="13"/>
              <w:jc w:val="right"/>
              <w:rPr>
                <w:rFonts w:ascii="Times New Roman" w:hAnsi="Times New Roman" w:cs="Times New Roman"/>
                <w:b/>
              </w:rPr>
            </w:pPr>
            <w:r>
              <w:rPr>
                <w:rFonts w:ascii="Times New Roman" w:hAnsi="Times New Roman" w:cs="Times New Roman"/>
                <w:b/>
              </w:rPr>
              <w:t>77,8</w:t>
            </w:r>
          </w:p>
        </w:tc>
        <w:tc>
          <w:tcPr>
            <w:tcW w:w="1660" w:type="dxa"/>
            <w:shd w:val="clear" w:color="auto" w:fill="auto"/>
          </w:tcPr>
          <w:p w:rsidR="00FB668A" w:rsidRPr="00FA7CDA" w:rsidRDefault="00FA7CDA" w:rsidP="00E46F85">
            <w:pPr>
              <w:pStyle w:val="a9"/>
              <w:spacing w:before="0" w:beforeAutospacing="0" w:after="0" w:afterAutospacing="0"/>
              <w:jc w:val="right"/>
              <w:rPr>
                <w:rFonts w:ascii="Times New Roman" w:hAnsi="Times New Roman" w:cs="Times New Roman"/>
                <w:b/>
              </w:rPr>
            </w:pPr>
            <w:r>
              <w:rPr>
                <w:rFonts w:ascii="Times New Roman" w:hAnsi="Times New Roman" w:cs="Times New Roman"/>
                <w:b/>
              </w:rPr>
              <w:t>100,5</w:t>
            </w:r>
          </w:p>
        </w:tc>
      </w:tr>
      <w:tr w:rsidR="00FB668A" w:rsidRPr="00FA7CDA" w:rsidTr="008444EF">
        <w:tc>
          <w:tcPr>
            <w:tcW w:w="4644" w:type="dxa"/>
            <w:shd w:val="clear" w:color="auto" w:fill="auto"/>
          </w:tcPr>
          <w:p w:rsidR="00FB668A" w:rsidRPr="00FA7CDA" w:rsidRDefault="00FB668A" w:rsidP="00E46F85">
            <w:pPr>
              <w:pStyle w:val="a3"/>
              <w:rPr>
                <w:sz w:val="24"/>
              </w:rPr>
            </w:pPr>
            <w:r w:rsidRPr="00FA7CDA">
              <w:rPr>
                <w:sz w:val="24"/>
              </w:rPr>
              <w:t>- производство, передача и распределение электроэнергии, газа, пара и горячей воды</w:t>
            </w:r>
          </w:p>
        </w:tc>
        <w:tc>
          <w:tcPr>
            <w:tcW w:w="1463" w:type="dxa"/>
            <w:shd w:val="clear" w:color="auto" w:fill="auto"/>
          </w:tcPr>
          <w:p w:rsidR="00FB668A" w:rsidRPr="00FA7CDA" w:rsidRDefault="00FA7CDA" w:rsidP="00E46F85">
            <w:pPr>
              <w:pStyle w:val="a3"/>
              <w:jc w:val="right"/>
              <w:rPr>
                <w:sz w:val="24"/>
              </w:rPr>
            </w:pPr>
            <w:r>
              <w:rPr>
                <w:sz w:val="24"/>
              </w:rPr>
              <w:t>59,8</w:t>
            </w:r>
          </w:p>
        </w:tc>
        <w:tc>
          <w:tcPr>
            <w:tcW w:w="1701" w:type="dxa"/>
            <w:shd w:val="clear" w:color="auto" w:fill="auto"/>
          </w:tcPr>
          <w:p w:rsidR="00FB668A" w:rsidRPr="00FA7CDA" w:rsidRDefault="00FA7CDA" w:rsidP="00E46F85">
            <w:pPr>
              <w:pStyle w:val="a3"/>
              <w:ind w:firstLine="13"/>
              <w:jc w:val="right"/>
              <w:rPr>
                <w:sz w:val="24"/>
              </w:rPr>
            </w:pPr>
            <w:r>
              <w:rPr>
                <w:sz w:val="24"/>
              </w:rPr>
              <w:t>61,0</w:t>
            </w:r>
          </w:p>
        </w:tc>
        <w:tc>
          <w:tcPr>
            <w:tcW w:w="1660" w:type="dxa"/>
            <w:shd w:val="clear" w:color="auto" w:fill="auto"/>
          </w:tcPr>
          <w:p w:rsidR="00FB668A" w:rsidRPr="00FA7CDA" w:rsidRDefault="00FA7CDA" w:rsidP="00E46F85">
            <w:pPr>
              <w:pStyle w:val="a3"/>
              <w:jc w:val="right"/>
              <w:rPr>
                <w:sz w:val="24"/>
              </w:rPr>
            </w:pPr>
            <w:r>
              <w:rPr>
                <w:sz w:val="24"/>
              </w:rPr>
              <w:t>98,0</w:t>
            </w:r>
          </w:p>
        </w:tc>
      </w:tr>
      <w:tr w:rsidR="00FB668A" w:rsidRPr="00FA7CDA" w:rsidTr="008444EF">
        <w:tc>
          <w:tcPr>
            <w:tcW w:w="4644" w:type="dxa"/>
            <w:shd w:val="clear" w:color="auto" w:fill="auto"/>
          </w:tcPr>
          <w:p w:rsidR="00FB668A" w:rsidRPr="00FA7CDA" w:rsidRDefault="00FB668A" w:rsidP="00E46F85">
            <w:pPr>
              <w:pStyle w:val="a3"/>
              <w:rPr>
                <w:sz w:val="24"/>
              </w:rPr>
            </w:pPr>
            <w:r w:rsidRPr="00FA7CDA">
              <w:rPr>
                <w:sz w:val="24"/>
              </w:rPr>
              <w:t xml:space="preserve">- сбор, очистка и распределение воды </w:t>
            </w:r>
          </w:p>
        </w:tc>
        <w:tc>
          <w:tcPr>
            <w:tcW w:w="1463" w:type="dxa"/>
            <w:shd w:val="clear" w:color="auto" w:fill="auto"/>
          </w:tcPr>
          <w:p w:rsidR="00FB668A" w:rsidRPr="00FA7CDA" w:rsidRDefault="00FA7CDA" w:rsidP="00E46F85">
            <w:pPr>
              <w:pStyle w:val="a3"/>
              <w:jc w:val="right"/>
              <w:rPr>
                <w:sz w:val="24"/>
              </w:rPr>
            </w:pPr>
            <w:r>
              <w:rPr>
                <w:sz w:val="24"/>
              </w:rPr>
              <w:t>18,4</w:t>
            </w:r>
          </w:p>
        </w:tc>
        <w:tc>
          <w:tcPr>
            <w:tcW w:w="1701" w:type="dxa"/>
            <w:shd w:val="clear" w:color="auto" w:fill="auto"/>
          </w:tcPr>
          <w:p w:rsidR="00FB668A" w:rsidRPr="00FA7CDA" w:rsidRDefault="00FA7CDA" w:rsidP="00E46F85">
            <w:pPr>
              <w:pStyle w:val="a3"/>
              <w:ind w:firstLine="13"/>
              <w:jc w:val="right"/>
              <w:rPr>
                <w:sz w:val="24"/>
              </w:rPr>
            </w:pPr>
            <w:r>
              <w:rPr>
                <w:sz w:val="24"/>
              </w:rPr>
              <w:t>16,8</w:t>
            </w:r>
          </w:p>
        </w:tc>
        <w:tc>
          <w:tcPr>
            <w:tcW w:w="1660" w:type="dxa"/>
            <w:shd w:val="clear" w:color="auto" w:fill="auto"/>
          </w:tcPr>
          <w:p w:rsidR="00FB668A" w:rsidRPr="00FA7CDA" w:rsidRDefault="00FA7CDA" w:rsidP="00E46F85">
            <w:pPr>
              <w:pStyle w:val="a3"/>
              <w:jc w:val="right"/>
              <w:rPr>
                <w:sz w:val="24"/>
              </w:rPr>
            </w:pPr>
            <w:r>
              <w:rPr>
                <w:sz w:val="24"/>
              </w:rPr>
              <w:t>109,6</w:t>
            </w:r>
          </w:p>
        </w:tc>
      </w:tr>
    </w:tbl>
    <w:p w:rsidR="00FB668A" w:rsidRPr="00FA7CDA" w:rsidRDefault="00FB668A" w:rsidP="00D51541">
      <w:pPr>
        <w:pStyle w:val="a3"/>
        <w:ind w:firstLine="540"/>
        <w:rPr>
          <w:sz w:val="24"/>
        </w:rPr>
      </w:pPr>
    </w:p>
    <w:p w:rsidR="00935000" w:rsidRPr="00A45B3A" w:rsidRDefault="00935000" w:rsidP="00D51541">
      <w:pPr>
        <w:pStyle w:val="a3"/>
        <w:ind w:firstLine="540"/>
        <w:rPr>
          <w:color w:val="0000FF"/>
          <w:sz w:val="24"/>
        </w:rPr>
      </w:pPr>
    </w:p>
    <w:p w:rsidR="000D05D5" w:rsidRPr="00F82A3C" w:rsidRDefault="000D05D5" w:rsidP="00D51541">
      <w:pPr>
        <w:ind w:firstLine="540"/>
        <w:jc w:val="both"/>
        <w:rPr>
          <w:b/>
          <w:bCs/>
        </w:rPr>
      </w:pPr>
      <w:r w:rsidRPr="00F82A3C">
        <w:rPr>
          <w:b/>
          <w:bCs/>
        </w:rPr>
        <w:t xml:space="preserve">3. Развитие </w:t>
      </w:r>
      <w:r w:rsidR="00D20B14" w:rsidRPr="00F82A3C">
        <w:rPr>
          <w:b/>
          <w:bCs/>
        </w:rPr>
        <w:t>сельского хозяйства</w:t>
      </w:r>
      <w:r w:rsidRPr="00F82A3C">
        <w:rPr>
          <w:b/>
          <w:bCs/>
        </w:rPr>
        <w:t xml:space="preserve"> </w:t>
      </w:r>
    </w:p>
    <w:p w:rsidR="008D6BDE" w:rsidRPr="004359B5" w:rsidRDefault="008D6BDE" w:rsidP="008D6BDE">
      <w:pPr>
        <w:ind w:right="-6" w:firstLine="540"/>
        <w:jc w:val="both"/>
      </w:pPr>
      <w:r>
        <w:t xml:space="preserve">На 1 июля </w:t>
      </w:r>
      <w:r w:rsidRPr="004359B5">
        <w:t>201</w:t>
      </w:r>
      <w:r>
        <w:t>6</w:t>
      </w:r>
      <w:r w:rsidRPr="004359B5">
        <w:t xml:space="preserve"> года в районе осуществляют производственную деятельность 12 сельскох</w:t>
      </w:r>
      <w:r w:rsidRPr="004359B5">
        <w:t>о</w:t>
      </w:r>
      <w:r w:rsidRPr="004359B5">
        <w:t>зяйственных предприятий, в том числе: 4 акционерных общества, 6 обществ с ограниченной отве</w:t>
      </w:r>
      <w:r w:rsidRPr="004359B5">
        <w:t>т</w:t>
      </w:r>
      <w:r w:rsidRPr="004359B5">
        <w:t>ственностью, производственный кооператив, ОГА</w:t>
      </w:r>
      <w:r>
        <w:t>П</w:t>
      </w:r>
      <w:r w:rsidRPr="004359B5">
        <w:t>ОУ  «Новооскольский ко</w:t>
      </w:r>
      <w:r w:rsidRPr="004359B5">
        <w:t>л</w:t>
      </w:r>
      <w:r w:rsidRPr="004359B5">
        <w:t xml:space="preserve">ледж».       </w:t>
      </w:r>
    </w:p>
    <w:p w:rsidR="008D6BDE" w:rsidRDefault="008D6BDE" w:rsidP="008D6BDE">
      <w:pPr>
        <w:ind w:right="-6" w:firstLine="540"/>
        <w:jc w:val="both"/>
      </w:pPr>
      <w:r w:rsidRPr="004359B5">
        <w:t xml:space="preserve">За </w:t>
      </w:r>
      <w:r>
        <w:t>1 полугодие</w:t>
      </w:r>
      <w:r w:rsidRPr="004359B5">
        <w:t xml:space="preserve"> 201</w:t>
      </w:r>
      <w:r>
        <w:t>6</w:t>
      </w:r>
      <w:r w:rsidRPr="004359B5">
        <w:t xml:space="preserve"> года в агропромышленном комплексе района всеми категориями х</w:t>
      </w:r>
      <w:r w:rsidRPr="004359B5">
        <w:t>о</w:t>
      </w:r>
      <w:r w:rsidRPr="004359B5">
        <w:t>зяй</w:t>
      </w:r>
      <w:proofErr w:type="gramStart"/>
      <w:r w:rsidRPr="004359B5">
        <w:t>ств пр</w:t>
      </w:r>
      <w:proofErr w:type="gramEnd"/>
      <w:r w:rsidRPr="004359B5">
        <w:t xml:space="preserve">оизведено валовой продукции в действующих ценах реализации на сумму </w:t>
      </w:r>
      <w:r>
        <w:t>7370,8</w:t>
      </w:r>
      <w:r w:rsidRPr="004359B5">
        <w:t xml:space="preserve"> млн. рублей</w:t>
      </w:r>
      <w:r>
        <w:t>.</w:t>
      </w:r>
      <w:r w:rsidRPr="004359B5">
        <w:t xml:space="preserve"> </w:t>
      </w:r>
      <w:r>
        <w:t xml:space="preserve"> В ра</w:t>
      </w:r>
      <w:r>
        <w:t>с</w:t>
      </w:r>
      <w:r>
        <w:t xml:space="preserve">чете на </w:t>
      </w:r>
      <w:smartTag w:uri="urn:schemas-microsoft-com:office:smarttags" w:element="metricconverter">
        <w:smartTagPr>
          <w:attr w:name="ProductID" w:val="1 га"/>
        </w:smartTagPr>
        <w:r>
          <w:t>1 га</w:t>
        </w:r>
      </w:smartTag>
      <w:r>
        <w:t xml:space="preserve"> пашни стоимость валовой продукции составила 95,9 тыс. рублей.</w:t>
      </w:r>
    </w:p>
    <w:p w:rsidR="008D6BDE" w:rsidRDefault="008D6BDE" w:rsidP="008D6BDE">
      <w:pPr>
        <w:ind w:right="-6" w:firstLine="540"/>
        <w:jc w:val="both"/>
      </w:pPr>
      <w:r w:rsidRPr="004359B5">
        <w:t xml:space="preserve">На 1 июля  </w:t>
      </w:r>
      <w:r>
        <w:t>текущего</w:t>
      </w:r>
      <w:r w:rsidRPr="004359B5">
        <w:t xml:space="preserve"> года в сельхозпредприятиях  района работает </w:t>
      </w:r>
      <w:r w:rsidR="00F82A3C">
        <w:t>более 7</w:t>
      </w:r>
      <w:r>
        <w:t>870</w:t>
      </w:r>
      <w:r w:rsidRPr="004359B5">
        <w:t xml:space="preserve"> человек</w:t>
      </w:r>
      <w:r w:rsidR="00F82A3C">
        <w:t>, что составило 102</w:t>
      </w:r>
      <w:r>
        <w:t>% к уровню аналогичного периода прошлого года.</w:t>
      </w:r>
      <w:r w:rsidRPr="004359B5">
        <w:t xml:space="preserve"> </w:t>
      </w:r>
      <w:r w:rsidRPr="004B3808">
        <w:t>Среднемесячная  заработная пл</w:t>
      </w:r>
      <w:r w:rsidRPr="004B3808">
        <w:t>а</w:t>
      </w:r>
      <w:r w:rsidRPr="004B3808">
        <w:t xml:space="preserve">та </w:t>
      </w:r>
      <w:r>
        <w:t xml:space="preserve"> по сравнению с прошлым годом увеличилась на 2,3 % и  </w:t>
      </w:r>
      <w:r w:rsidRPr="004B3808">
        <w:t>составила 26,2 тыс. ру</w:t>
      </w:r>
      <w:r w:rsidRPr="004B3808">
        <w:t>б</w:t>
      </w:r>
      <w:r w:rsidRPr="004B3808">
        <w:t>лей.</w:t>
      </w:r>
    </w:p>
    <w:p w:rsidR="008D6BDE" w:rsidRPr="00F56145" w:rsidRDefault="008D6BDE" w:rsidP="008D6BDE">
      <w:pPr>
        <w:ind w:right="-6" w:firstLine="540"/>
        <w:jc w:val="both"/>
      </w:pPr>
      <w:r w:rsidRPr="00F56145">
        <w:lastRenderedPageBreak/>
        <w:t xml:space="preserve">Сельхозпредприятиями  и КФХ района за 6 месяцев </w:t>
      </w:r>
      <w:smartTag w:uri="urn:schemas-microsoft-com:office:smarttags" w:element="metricconverter">
        <w:smartTagPr>
          <w:attr w:name="ProductID" w:val="2016 г"/>
        </w:smartTagPr>
        <w:r w:rsidRPr="00F56145">
          <w:t>2016 г</w:t>
        </w:r>
      </w:smartTag>
      <w:r w:rsidRPr="00F56145">
        <w:t>.  получена государственная по</w:t>
      </w:r>
      <w:r w:rsidRPr="00F56145">
        <w:t>д</w:t>
      </w:r>
      <w:r w:rsidRPr="00F56145">
        <w:t xml:space="preserve">держка в виде субсидий в сумме 413,4млн. руб.: </w:t>
      </w:r>
      <w:proofErr w:type="gramStart"/>
      <w:r w:rsidRPr="00F56145">
        <w:t>из</w:t>
      </w:r>
      <w:proofErr w:type="gramEnd"/>
      <w:r w:rsidRPr="00F56145">
        <w:t xml:space="preserve"> областного бюджета-32,1 млн. руб., из федеральн</w:t>
      </w:r>
      <w:r w:rsidRPr="00F56145">
        <w:t>о</w:t>
      </w:r>
      <w:r w:rsidRPr="00F56145">
        <w:t xml:space="preserve">го- 381,3 млн. руб. </w:t>
      </w:r>
    </w:p>
    <w:p w:rsidR="008D6BDE" w:rsidRPr="00B82B69" w:rsidRDefault="008D6BDE" w:rsidP="008D6BDE">
      <w:pPr>
        <w:ind w:right="-6" w:firstLine="540"/>
        <w:jc w:val="both"/>
        <w:rPr>
          <w:color w:val="000000"/>
        </w:rPr>
      </w:pPr>
      <w:r>
        <w:t>Г</w:t>
      </w:r>
      <w:r w:rsidRPr="00554A6E">
        <w:t xml:space="preserve">ранты </w:t>
      </w:r>
      <w:r>
        <w:t>в</w:t>
      </w:r>
      <w:r w:rsidRPr="00554A6E">
        <w:t xml:space="preserve"> рамках мероприятий по поддержке начинающих фермеров Белгородской о</w:t>
      </w:r>
      <w:r w:rsidRPr="00554A6E">
        <w:t>б</w:t>
      </w:r>
      <w:r>
        <w:t>ласти</w:t>
      </w:r>
      <w:r w:rsidRPr="00554A6E">
        <w:t xml:space="preserve"> </w:t>
      </w:r>
      <w:r>
        <w:t>за 1 полугодие 2016 года составили 8,7 млн. рублей</w:t>
      </w:r>
    </w:p>
    <w:p w:rsidR="008D6BDE" w:rsidRDefault="008D6BDE" w:rsidP="008D6BDE">
      <w:pPr>
        <w:ind w:right="-6" w:firstLine="540"/>
        <w:jc w:val="both"/>
      </w:pPr>
      <w:proofErr w:type="gramStart"/>
      <w:r w:rsidRPr="004359B5">
        <w:t xml:space="preserve">В рамках реализации мероприятий программы  </w:t>
      </w:r>
      <w:r w:rsidR="00F82A3C">
        <w:t>«</w:t>
      </w:r>
      <w:r w:rsidRPr="004359B5">
        <w:t>Устойчивое развитие сельских террит</w:t>
      </w:r>
      <w:r w:rsidRPr="004359B5">
        <w:t>о</w:t>
      </w:r>
      <w:r w:rsidRPr="004359B5">
        <w:t>рий на 2014-2017 годы и на период до 2020 года</w:t>
      </w:r>
      <w:r w:rsidR="00F82A3C">
        <w:t>»</w:t>
      </w:r>
      <w:r w:rsidRPr="004359B5">
        <w:t xml:space="preserve"> сумма  социальных выплат</w:t>
      </w:r>
      <w:r>
        <w:t>, направленная</w:t>
      </w:r>
      <w:r w:rsidRPr="004359B5">
        <w:t xml:space="preserve"> на улучшение ж</w:t>
      </w:r>
      <w:r w:rsidRPr="004359B5">
        <w:t>и</w:t>
      </w:r>
      <w:r w:rsidRPr="004359B5">
        <w:t xml:space="preserve">лищных условий </w:t>
      </w:r>
      <w:r>
        <w:t xml:space="preserve">за 1 полугодие </w:t>
      </w:r>
      <w:r w:rsidRPr="004359B5">
        <w:t>201</w:t>
      </w:r>
      <w:r>
        <w:t>6</w:t>
      </w:r>
      <w:r w:rsidRPr="004359B5">
        <w:t xml:space="preserve"> год</w:t>
      </w:r>
      <w:r>
        <w:t xml:space="preserve">а, </w:t>
      </w:r>
      <w:r w:rsidRPr="004359B5">
        <w:t xml:space="preserve"> составила   </w:t>
      </w:r>
      <w:r>
        <w:t>1887,9</w:t>
      </w:r>
      <w:r w:rsidRPr="004359B5">
        <w:t xml:space="preserve"> тыс. рублей,  в т. ч. из средств феде</w:t>
      </w:r>
      <w:r>
        <w:t>рального бюджета 1049,7</w:t>
      </w:r>
      <w:r w:rsidRPr="004359B5">
        <w:t xml:space="preserve"> тыс. руб., из средств областного бюджета </w:t>
      </w:r>
      <w:r>
        <w:t>838,2</w:t>
      </w:r>
      <w:r w:rsidRPr="004359B5">
        <w:t xml:space="preserve"> тыс. руб. Участн</w:t>
      </w:r>
      <w:r w:rsidRPr="004359B5">
        <w:t>и</w:t>
      </w:r>
      <w:r w:rsidRPr="004359B5">
        <w:t xml:space="preserve">ками программы стали </w:t>
      </w:r>
      <w:r>
        <w:t>3</w:t>
      </w:r>
      <w:r w:rsidRPr="004359B5">
        <w:t xml:space="preserve"> сем</w:t>
      </w:r>
      <w:r>
        <w:t>ьи: 1</w:t>
      </w:r>
      <w:r w:rsidRPr="004359B5">
        <w:t xml:space="preserve">-граждане, </w:t>
      </w:r>
      <w:r>
        <w:t>2</w:t>
      </w:r>
      <w:r w:rsidRPr="004359B5">
        <w:t xml:space="preserve">-молодые семьи. </w:t>
      </w:r>
      <w:proofErr w:type="gramEnd"/>
    </w:p>
    <w:p w:rsidR="00377359" w:rsidRPr="00A45B3A" w:rsidRDefault="00377359" w:rsidP="00D51541">
      <w:pPr>
        <w:ind w:firstLine="540"/>
        <w:jc w:val="center"/>
        <w:rPr>
          <w:b/>
          <w:color w:val="0000FF"/>
        </w:rPr>
      </w:pPr>
    </w:p>
    <w:p w:rsidR="00377359" w:rsidRPr="00F82A3C" w:rsidRDefault="00377359" w:rsidP="00D51541">
      <w:pPr>
        <w:ind w:firstLine="540"/>
        <w:jc w:val="center"/>
        <w:rPr>
          <w:b/>
          <w:u w:val="single"/>
        </w:rPr>
      </w:pPr>
      <w:r w:rsidRPr="00F82A3C">
        <w:rPr>
          <w:b/>
          <w:u w:val="single"/>
        </w:rPr>
        <w:t>Реализация мероприятий по импортозамещению</w:t>
      </w:r>
    </w:p>
    <w:p w:rsidR="00377359" w:rsidRPr="00A45B3A" w:rsidRDefault="00377359" w:rsidP="00D51541">
      <w:pPr>
        <w:ind w:firstLine="540"/>
        <w:jc w:val="center"/>
        <w:rPr>
          <w:b/>
          <w:color w:val="0000FF"/>
          <w:u w:val="single"/>
        </w:rPr>
      </w:pPr>
    </w:p>
    <w:p w:rsidR="008D6BDE" w:rsidRPr="00992A7C" w:rsidRDefault="008D6BDE" w:rsidP="008D6BDE">
      <w:pPr>
        <w:ind w:right="31" w:firstLine="708"/>
        <w:jc w:val="both"/>
      </w:pPr>
      <w:proofErr w:type="gramStart"/>
      <w:r w:rsidRPr="00992A7C">
        <w:t>В соответствии с распоряжением Правительства Белгородской области от 26 января 2015 года № 50-рп «Об утверждении плана мероприятий по содействию импортозамещению в Белгородской области на 2015-2016 годы», а также в рамках разработанного Плана перв</w:t>
      </w:r>
      <w:r w:rsidRPr="00992A7C">
        <w:t>о</w:t>
      </w:r>
      <w:r w:rsidRPr="00992A7C">
        <w:t>очередных мероприятий по обеспечению устойчивого развития экономики и социальной ст</w:t>
      </w:r>
      <w:r w:rsidRPr="00992A7C">
        <w:t>а</w:t>
      </w:r>
      <w:r w:rsidRPr="00992A7C">
        <w:t>бильности в Новооскольском районе в 2016 году,  принимаются меры, направленные на ре</w:t>
      </w:r>
      <w:r w:rsidRPr="00992A7C">
        <w:t>а</w:t>
      </w:r>
      <w:r w:rsidRPr="00992A7C">
        <w:t>лизацию проектов по приоритетным направлениям, способствующих импортозамещ</w:t>
      </w:r>
      <w:r w:rsidRPr="00992A7C">
        <w:t>е</w:t>
      </w:r>
      <w:r w:rsidRPr="00992A7C">
        <w:t>нию.</w:t>
      </w:r>
      <w:proofErr w:type="gramEnd"/>
    </w:p>
    <w:p w:rsidR="008D6BDE" w:rsidRPr="00992A7C" w:rsidRDefault="008D6BDE" w:rsidP="008D6BDE">
      <w:pPr>
        <w:ind w:right="31" w:firstLine="708"/>
        <w:jc w:val="both"/>
      </w:pPr>
      <w:r w:rsidRPr="00992A7C">
        <w:t xml:space="preserve"> В рамках развития производства плодовых и ягодных культур реализуется  проект общей стоимостью 1,7 млн. рублей ИП, главой КФХ Босяковым В.И. «Создание плодопито</w:t>
      </w:r>
      <w:r w:rsidRPr="00992A7C">
        <w:t>м</w:t>
      </w:r>
      <w:r w:rsidRPr="00992A7C">
        <w:t>ника семечковых и косточковых культур на территории Новооскольского района» (Нино</w:t>
      </w:r>
      <w:r w:rsidRPr="00992A7C">
        <w:t>в</w:t>
      </w:r>
      <w:r w:rsidRPr="00992A7C">
        <w:t>ское сельское поселение). При выходе на проектную мощность к 2019 году объём произво</w:t>
      </w:r>
      <w:r w:rsidRPr="00992A7C">
        <w:t>д</w:t>
      </w:r>
      <w:r w:rsidRPr="00992A7C">
        <w:t>ства плодовых и ягодных культур составит: земляника садовая – 15 тонн,  саженцы деревьев семечковых и косточковых кул</w:t>
      </w:r>
      <w:r w:rsidRPr="00992A7C">
        <w:t>ь</w:t>
      </w:r>
      <w:r w:rsidRPr="00992A7C">
        <w:t xml:space="preserve">тур - 13, 0 тыс. штук,  кустарников - 3,0 тыс. штук. </w:t>
      </w:r>
    </w:p>
    <w:p w:rsidR="008D6BDE" w:rsidRPr="00992A7C" w:rsidRDefault="008D6BDE" w:rsidP="008D6BDE">
      <w:pPr>
        <w:ind w:right="31"/>
        <w:jc w:val="both"/>
      </w:pPr>
      <w:r w:rsidRPr="00992A7C">
        <w:t xml:space="preserve">            В области овощеводства защищенного грунта реализуется проект общей стоимостью 1,7 млн. рублей ИП, главой КФХ Скориковым А.Н. «Создание тепличного хозяйства на те</w:t>
      </w:r>
      <w:r w:rsidRPr="00992A7C">
        <w:t>р</w:t>
      </w:r>
      <w:r w:rsidRPr="00992A7C">
        <w:t>ритории Новооскольского района»  (Оскольское сельское поселение) с выходом к 2019 году общим объемом прои</w:t>
      </w:r>
      <w:r w:rsidRPr="00992A7C">
        <w:t>з</w:t>
      </w:r>
      <w:r w:rsidRPr="00992A7C">
        <w:t xml:space="preserve">водства 27,4 тонн томатов и огурцов. </w:t>
      </w:r>
    </w:p>
    <w:p w:rsidR="008D6BDE" w:rsidRPr="00992A7C" w:rsidRDefault="008D6BDE" w:rsidP="008D6BDE">
      <w:pPr>
        <w:ind w:right="31" w:firstLine="720"/>
        <w:jc w:val="both"/>
      </w:pPr>
      <w:r w:rsidRPr="00992A7C">
        <w:t xml:space="preserve"> Проект по выращиванию бахчевых  и   овощных культур на территории Оскольского    сельского поселения  в объеме  не менее 810 тонн с выходом на пр</w:t>
      </w:r>
      <w:r w:rsidRPr="00992A7C">
        <w:t>о</w:t>
      </w:r>
      <w:r w:rsidRPr="00992A7C">
        <w:t xml:space="preserve">ектную мощность в 2016 году    реализует ИП, глава  КФХ Жерноклеев Л.А. </w:t>
      </w:r>
    </w:p>
    <w:p w:rsidR="008D6BDE" w:rsidRPr="00992A7C" w:rsidRDefault="008D6BDE" w:rsidP="008D6BDE">
      <w:pPr>
        <w:ind w:right="31" w:firstLine="720"/>
        <w:jc w:val="both"/>
      </w:pPr>
      <w:r w:rsidRPr="00992A7C">
        <w:t>Проект по созданию молочно товарной фермы на 50 коров дойного стада и 25 голов откорма молодняка КРС в Большеивановском сельском поселении реализует ИП,  глава КФХ Бо</w:t>
      </w:r>
      <w:r w:rsidRPr="00992A7C">
        <w:t>т</w:t>
      </w:r>
      <w:r w:rsidRPr="00992A7C">
        <w:t>винов В.С.</w:t>
      </w:r>
    </w:p>
    <w:p w:rsidR="008D6BDE" w:rsidRPr="00992A7C" w:rsidRDefault="008D6BDE" w:rsidP="008D6BDE">
      <w:pPr>
        <w:ind w:right="31" w:firstLine="720"/>
        <w:jc w:val="both"/>
      </w:pPr>
      <w:r w:rsidRPr="00992A7C">
        <w:t>В рамках развития мясного животноводства ИП, главой КФХ Троценко Д. С. реализ</w:t>
      </w:r>
      <w:r w:rsidRPr="00992A7C">
        <w:t>у</w:t>
      </w:r>
      <w:r w:rsidRPr="00992A7C">
        <w:t>ется проект  по созданию семейной животноводческой молочно товарной фермы по выращиванию крупного рогатого ск</w:t>
      </w:r>
      <w:r w:rsidRPr="00992A7C">
        <w:t>о</w:t>
      </w:r>
      <w:r w:rsidRPr="00992A7C">
        <w:t>та на территории Яковлевского сельского поселения.</w:t>
      </w:r>
    </w:p>
    <w:p w:rsidR="008D6BDE" w:rsidRPr="00992A7C" w:rsidRDefault="008D6BDE" w:rsidP="008D6BDE">
      <w:pPr>
        <w:ind w:right="31" w:firstLine="720"/>
        <w:jc w:val="both"/>
      </w:pPr>
      <w:r w:rsidRPr="00992A7C">
        <w:t>В с</w:t>
      </w:r>
      <w:proofErr w:type="gramStart"/>
      <w:r w:rsidRPr="00992A7C">
        <w:t>.Т</w:t>
      </w:r>
      <w:proofErr w:type="gramEnd"/>
      <w:r w:rsidRPr="00992A7C">
        <w:t>ростенец на базе ИП,  главы КФХ Пилюгина А.В. реализуется проект по созд</w:t>
      </w:r>
      <w:r w:rsidRPr="00992A7C">
        <w:t>а</w:t>
      </w:r>
      <w:r w:rsidRPr="00992A7C">
        <w:t>нию семейной животноводческой молочно- товарной фермы по выращиванию, первичной переработке и реализации проду</w:t>
      </w:r>
      <w:r w:rsidRPr="00992A7C">
        <w:t>к</w:t>
      </w:r>
      <w:r w:rsidRPr="00992A7C">
        <w:t>ции гусеводства.</w:t>
      </w:r>
    </w:p>
    <w:p w:rsidR="008D6BDE" w:rsidRPr="00992A7C" w:rsidRDefault="008D6BDE" w:rsidP="008D6BDE">
      <w:pPr>
        <w:ind w:right="31" w:firstLine="720"/>
        <w:jc w:val="both"/>
      </w:pPr>
      <w:r w:rsidRPr="00992A7C">
        <w:t>Проект «Развитие тур</w:t>
      </w:r>
      <w:r w:rsidR="00F82A3C">
        <w:t>истического объекта «Казачий стан «</w:t>
      </w:r>
      <w:r w:rsidRPr="00992A7C">
        <w:t>Сосновое</w:t>
      </w:r>
      <w:r w:rsidR="00F82A3C">
        <w:t>»</w:t>
      </w:r>
      <w:r w:rsidRPr="00992A7C">
        <w:t xml:space="preserve"> реализует ИП, глава КФХ Новиков А.Н.</w:t>
      </w:r>
    </w:p>
    <w:p w:rsidR="008D6BDE" w:rsidRPr="00992A7C" w:rsidRDefault="008D6BDE" w:rsidP="008D6BDE">
      <w:pPr>
        <w:ind w:right="31" w:firstLine="720"/>
        <w:jc w:val="both"/>
      </w:pPr>
      <w:r w:rsidRPr="00992A7C">
        <w:t xml:space="preserve">Вышеуказанные проекты реализуются </w:t>
      </w:r>
      <w:r w:rsidRPr="00992A7C">
        <w:rPr>
          <w:color w:val="000000"/>
        </w:rPr>
        <w:t>в рамках областной целевой программы "По</w:t>
      </w:r>
      <w:r w:rsidRPr="00992A7C">
        <w:rPr>
          <w:color w:val="000000"/>
        </w:rPr>
        <w:t>д</w:t>
      </w:r>
      <w:r w:rsidRPr="00992A7C">
        <w:rPr>
          <w:color w:val="000000"/>
        </w:rPr>
        <w:t>держка начинающих фермеров Белгородской области".</w:t>
      </w:r>
    </w:p>
    <w:p w:rsidR="008D6BDE" w:rsidRPr="00992A7C" w:rsidRDefault="008D6BDE" w:rsidP="008D6BDE">
      <w:pPr>
        <w:ind w:right="31" w:firstLine="720"/>
        <w:jc w:val="both"/>
      </w:pPr>
      <w:r w:rsidRPr="00992A7C">
        <w:t>ООО «Питомник Савватеевых. Белгород» с 2012 года реализует проекты по строительс</w:t>
      </w:r>
      <w:r w:rsidRPr="00992A7C">
        <w:t>т</w:t>
      </w:r>
      <w:r w:rsidRPr="00992A7C">
        <w:t xml:space="preserve">ву тепличного комплекса  и питомника по выращиванию саженцев плодовых и декоративных деревьев, кустарников, цветов  с применением системы капельного </w:t>
      </w:r>
      <w:r w:rsidRPr="00992A7C">
        <w:lastRenderedPageBreak/>
        <w:t xml:space="preserve">полива на площади </w:t>
      </w:r>
      <w:smartTag w:uri="urn:schemas-microsoft-com:office:smarttags" w:element="metricconverter">
        <w:smartTagPr>
          <w:attr w:name="ProductID" w:val="50 га"/>
        </w:smartTagPr>
        <w:r w:rsidRPr="00992A7C">
          <w:t>50 га</w:t>
        </w:r>
      </w:smartTag>
      <w:r w:rsidRPr="00992A7C">
        <w:t>. Стоимость пр</w:t>
      </w:r>
      <w:r w:rsidRPr="00992A7C">
        <w:t>о</w:t>
      </w:r>
      <w:r w:rsidRPr="00992A7C">
        <w:t>екта составляет 60 млн. рублей. За период реализации данных проектов создано 34 рабочих ме</w:t>
      </w:r>
      <w:r w:rsidRPr="00992A7C">
        <w:t>с</w:t>
      </w:r>
      <w:r w:rsidRPr="00992A7C">
        <w:t>та.</w:t>
      </w:r>
    </w:p>
    <w:p w:rsidR="008D6BDE" w:rsidRPr="00992A7C" w:rsidRDefault="008D6BDE" w:rsidP="008D6BDE">
      <w:pPr>
        <w:ind w:right="31"/>
        <w:jc w:val="both"/>
      </w:pPr>
      <w:r w:rsidRPr="00992A7C">
        <w:t xml:space="preserve">           Мероприятия по закладке плодовых и ягодных питомников осуществляет ИП, глава КФХ Литвин К.Ф. (с. Немцево, Боровогриневское сельское поселение)</w:t>
      </w:r>
    </w:p>
    <w:p w:rsidR="008D6BDE" w:rsidRPr="00992A7C" w:rsidRDefault="008D6BDE" w:rsidP="008D6BDE">
      <w:pPr>
        <w:ind w:right="31"/>
        <w:jc w:val="both"/>
      </w:pPr>
      <w:r w:rsidRPr="00992A7C">
        <w:t xml:space="preserve">           Также в районе реализуется проект  по увеличению производства зерна «Развитие пр</w:t>
      </w:r>
      <w:r w:rsidRPr="00992A7C">
        <w:t>о</w:t>
      </w:r>
      <w:r w:rsidRPr="00992A7C">
        <w:t>изводства, подработки и хранения зерна     высокопротеиновых и энергонасыщенных культур для обеспечения отрасли животноводства Новооскольского района собственными     комбикорм</w:t>
      </w:r>
      <w:r w:rsidRPr="00992A7C">
        <w:t>а</w:t>
      </w:r>
      <w:r w:rsidRPr="00992A7C">
        <w:t>ми».</w:t>
      </w:r>
    </w:p>
    <w:p w:rsidR="008D6BDE" w:rsidRPr="00992A7C" w:rsidRDefault="008D6BDE" w:rsidP="008D6BDE">
      <w:pPr>
        <w:ind w:right="31"/>
        <w:jc w:val="both"/>
      </w:pPr>
      <w:r w:rsidRPr="00992A7C">
        <w:t xml:space="preserve">           Одним из направлений по содействию импортозамещению является развитие потребител</w:t>
      </w:r>
      <w:r w:rsidRPr="00992A7C">
        <w:t>ь</w:t>
      </w:r>
      <w:r w:rsidRPr="00992A7C">
        <w:t>ского рынка. Предприятия АПК и крестьянско-фермерские хозяйства района  принимают участие в выставочно-ярмарочных мероприятиях с целью увеличения объемов реализации сельхозпр</w:t>
      </w:r>
      <w:r w:rsidRPr="00992A7C">
        <w:t>о</w:t>
      </w:r>
      <w:r w:rsidRPr="00992A7C">
        <w:t>дукции.</w:t>
      </w:r>
    </w:p>
    <w:p w:rsidR="00377359" w:rsidRPr="00A45B3A" w:rsidRDefault="00377359" w:rsidP="00D51541">
      <w:pPr>
        <w:ind w:firstLine="540"/>
        <w:jc w:val="center"/>
        <w:rPr>
          <w:b/>
          <w:bCs/>
          <w:color w:val="0000FF"/>
          <w:u w:val="single"/>
        </w:rPr>
      </w:pPr>
    </w:p>
    <w:p w:rsidR="00377359" w:rsidRPr="00F82A3C" w:rsidRDefault="00F2738E" w:rsidP="00D51541">
      <w:pPr>
        <w:ind w:firstLine="540"/>
        <w:jc w:val="center"/>
        <w:rPr>
          <w:b/>
          <w:bCs/>
          <w:u w:val="single"/>
        </w:rPr>
      </w:pPr>
      <w:r w:rsidRPr="00F82A3C">
        <w:rPr>
          <w:b/>
          <w:bCs/>
          <w:u w:val="single"/>
        </w:rPr>
        <w:t>Растениеводство</w:t>
      </w:r>
    </w:p>
    <w:p w:rsidR="00377359" w:rsidRPr="00A45B3A" w:rsidRDefault="00377359" w:rsidP="006E31BE">
      <w:pPr>
        <w:pStyle w:val="20"/>
        <w:ind w:firstLine="540"/>
        <w:rPr>
          <w:color w:val="0000FF"/>
          <w:sz w:val="24"/>
        </w:rPr>
      </w:pPr>
    </w:p>
    <w:p w:rsidR="008D6BDE" w:rsidRPr="004359B5" w:rsidRDefault="00377359" w:rsidP="008D6BDE">
      <w:pPr>
        <w:ind w:firstLine="540"/>
        <w:jc w:val="both"/>
      </w:pPr>
      <w:r w:rsidRPr="00A45B3A">
        <w:rPr>
          <w:color w:val="0000FF"/>
        </w:rPr>
        <w:tab/>
      </w:r>
      <w:r w:rsidR="008D6BDE" w:rsidRPr="004359B5">
        <w:t>Согласно заключительному отчету об итогах сева под урожай 201</w:t>
      </w:r>
      <w:r w:rsidR="008D6BDE">
        <w:t>6</w:t>
      </w:r>
      <w:r w:rsidR="008D6BDE" w:rsidRPr="004359B5">
        <w:t xml:space="preserve"> года по сельхозпре</w:t>
      </w:r>
      <w:r w:rsidR="008D6BDE" w:rsidRPr="004359B5">
        <w:t>д</w:t>
      </w:r>
      <w:r w:rsidR="008D6BDE" w:rsidRPr="004359B5">
        <w:t>приятиям  Новооскольского района посевная площадь сельскохозяйственных культур по ра</w:t>
      </w:r>
      <w:r w:rsidR="008D6BDE" w:rsidRPr="004359B5">
        <w:t>й</w:t>
      </w:r>
      <w:r w:rsidR="008D6BDE" w:rsidRPr="004359B5">
        <w:t xml:space="preserve">ону составила  </w:t>
      </w:r>
      <w:r w:rsidR="008D6BDE">
        <w:t>58659</w:t>
      </w:r>
      <w:r w:rsidR="008D6BDE" w:rsidRPr="004359B5">
        <w:t xml:space="preserve">  гектаров. Площадь зерновых и зернобобовых, включая кукурузу на зерно, с</w:t>
      </w:r>
      <w:r w:rsidR="008D6BDE" w:rsidRPr="004359B5">
        <w:t>о</w:t>
      </w:r>
      <w:r w:rsidR="008D6BDE" w:rsidRPr="004359B5">
        <w:t xml:space="preserve">ставила </w:t>
      </w:r>
      <w:smartTag w:uri="urn:schemas-microsoft-com:office:smarttags" w:element="metricconverter">
        <w:smartTagPr>
          <w:attr w:name="ProductID" w:val="26575 га"/>
        </w:smartTagPr>
        <w:r w:rsidR="008D6BDE">
          <w:t>26575</w:t>
        </w:r>
        <w:r w:rsidR="008D6BDE" w:rsidRPr="004359B5">
          <w:t xml:space="preserve"> га</w:t>
        </w:r>
      </w:smartTag>
      <w:r w:rsidR="008D6BDE" w:rsidRPr="004359B5">
        <w:t xml:space="preserve">, площадь технических культур </w:t>
      </w:r>
      <w:smartTag w:uri="urn:schemas-microsoft-com:office:smarttags" w:element="metricconverter">
        <w:smartTagPr>
          <w:attr w:name="ProductID" w:val="26252 га"/>
        </w:smartTagPr>
        <w:r w:rsidR="008D6BDE">
          <w:t>26252</w:t>
        </w:r>
        <w:r w:rsidR="008D6BDE" w:rsidRPr="004359B5">
          <w:t xml:space="preserve"> га</w:t>
        </w:r>
      </w:smartTag>
      <w:r w:rsidR="008D6BDE" w:rsidRPr="004359B5">
        <w:t>, в том числе сахарная свекла</w:t>
      </w:r>
      <w:r w:rsidR="008D6BDE">
        <w:t xml:space="preserve">- </w:t>
      </w:r>
      <w:r w:rsidR="008D6BDE" w:rsidRPr="004359B5">
        <w:t xml:space="preserve"> </w:t>
      </w:r>
      <w:smartTag w:uri="urn:schemas-microsoft-com:office:smarttags" w:element="metricconverter">
        <w:smartTagPr>
          <w:attr w:name="ProductID" w:val="5582 га"/>
        </w:smartTagPr>
        <w:r w:rsidR="008D6BDE">
          <w:t>5582</w:t>
        </w:r>
        <w:r w:rsidR="008D6BDE" w:rsidRPr="004359B5">
          <w:t xml:space="preserve"> га</w:t>
        </w:r>
      </w:smartTag>
      <w:r w:rsidR="008D6BDE" w:rsidRPr="004359B5">
        <w:t>, подсо</w:t>
      </w:r>
      <w:r w:rsidR="008D6BDE" w:rsidRPr="004359B5">
        <w:t>л</w:t>
      </w:r>
      <w:r w:rsidR="008D6BDE" w:rsidRPr="004359B5">
        <w:t xml:space="preserve">нечник </w:t>
      </w:r>
      <w:r w:rsidR="008D6BDE">
        <w:t xml:space="preserve">-  </w:t>
      </w:r>
      <w:smartTag w:uri="urn:schemas-microsoft-com:office:smarttags" w:element="metricconverter">
        <w:smartTagPr>
          <w:attr w:name="ProductID" w:val="6908 га"/>
        </w:smartTagPr>
        <w:r w:rsidR="008D6BDE">
          <w:t>6908</w:t>
        </w:r>
        <w:r w:rsidR="008D6BDE" w:rsidRPr="004359B5">
          <w:t xml:space="preserve"> га</w:t>
        </w:r>
      </w:smartTag>
      <w:r w:rsidR="008D6BDE" w:rsidRPr="004359B5">
        <w:t xml:space="preserve">, соя </w:t>
      </w:r>
      <w:r w:rsidR="008D6BDE">
        <w:t xml:space="preserve">- </w:t>
      </w:r>
      <w:smartTag w:uri="urn:schemas-microsoft-com:office:smarttags" w:element="metricconverter">
        <w:smartTagPr>
          <w:attr w:name="ProductID" w:val="13591 га"/>
        </w:smartTagPr>
        <w:r w:rsidR="008D6BDE">
          <w:t>13591</w:t>
        </w:r>
        <w:r w:rsidR="008D6BDE" w:rsidRPr="004359B5">
          <w:t xml:space="preserve"> га</w:t>
        </w:r>
      </w:smartTag>
      <w:r w:rsidR="008D6BDE" w:rsidRPr="004359B5">
        <w:t xml:space="preserve">, горчица -   </w:t>
      </w:r>
      <w:smartTag w:uri="urn:schemas-microsoft-com:office:smarttags" w:element="metricconverter">
        <w:smartTagPr>
          <w:attr w:name="ProductID" w:val="171 га"/>
        </w:smartTagPr>
        <w:r w:rsidR="008D6BDE">
          <w:t>171</w:t>
        </w:r>
        <w:r w:rsidR="008D6BDE" w:rsidRPr="004359B5">
          <w:t xml:space="preserve"> га</w:t>
        </w:r>
      </w:smartTag>
      <w:r w:rsidR="008D6BDE" w:rsidRPr="004359B5">
        <w:t xml:space="preserve">  </w:t>
      </w:r>
    </w:p>
    <w:p w:rsidR="008D6BDE" w:rsidRPr="004359B5" w:rsidRDefault="008D6BDE" w:rsidP="008D6BDE">
      <w:pPr>
        <w:ind w:firstLine="540"/>
        <w:jc w:val="both"/>
      </w:pPr>
      <w:r w:rsidRPr="004359B5">
        <w:t xml:space="preserve">Посевы сахарной свеклы, подсолнечника и сои на площади </w:t>
      </w:r>
      <w:smartTag w:uri="urn:schemas-microsoft-com:office:smarttags" w:element="metricconverter">
        <w:smartTagPr>
          <w:attr w:name="ProductID" w:val="26081 га"/>
        </w:smartTagPr>
        <w:r>
          <w:t>26081</w:t>
        </w:r>
        <w:r w:rsidRPr="004359B5">
          <w:t xml:space="preserve"> га</w:t>
        </w:r>
      </w:smartTag>
      <w:r w:rsidRPr="004359B5">
        <w:t xml:space="preserve"> обработаны пест</w:t>
      </w:r>
      <w:r w:rsidRPr="004359B5">
        <w:t>и</w:t>
      </w:r>
      <w:r w:rsidRPr="004359B5">
        <w:t xml:space="preserve">цидами против болезней, вредителей и сорняков. </w:t>
      </w:r>
    </w:p>
    <w:p w:rsidR="008D6BDE" w:rsidRPr="0014171D" w:rsidRDefault="008D6BDE" w:rsidP="008D6BDE">
      <w:pPr>
        <w:ind w:firstLine="540"/>
        <w:jc w:val="both"/>
      </w:pPr>
      <w:r w:rsidRPr="0014171D">
        <w:t>Готовность тракторного парка</w:t>
      </w:r>
      <w:r>
        <w:t>,</w:t>
      </w:r>
      <w:r w:rsidRPr="0014171D">
        <w:t xml:space="preserve"> зерноуборочных и кормоуборочных комбайнов</w:t>
      </w:r>
      <w:r>
        <w:t>,</w:t>
      </w:r>
      <w:r w:rsidRPr="0014171D">
        <w:t xml:space="preserve"> сеялок и кул</w:t>
      </w:r>
      <w:r w:rsidRPr="0014171D">
        <w:t>ь</w:t>
      </w:r>
      <w:r w:rsidRPr="0014171D">
        <w:t>тиваторов 100%, грузовых автомобилей    98 %.</w:t>
      </w:r>
    </w:p>
    <w:p w:rsidR="008D6BDE" w:rsidRDefault="008D6BDE" w:rsidP="008D6BDE">
      <w:pPr>
        <w:ind w:firstLine="540"/>
        <w:jc w:val="both"/>
      </w:pPr>
      <w:proofErr w:type="gramStart"/>
      <w:r>
        <w:t>Для</w:t>
      </w:r>
      <w:proofErr w:type="gramEnd"/>
      <w:r>
        <w:t xml:space="preserve"> </w:t>
      </w:r>
      <w:proofErr w:type="gramStart"/>
      <w:r>
        <w:t>в</w:t>
      </w:r>
      <w:proofErr w:type="gramEnd"/>
      <w:r w:rsidRPr="004359B5">
        <w:t xml:space="preserve"> кампании </w:t>
      </w:r>
      <w:r>
        <w:t>по уборке ранних зерновых культур в сельхозпредприятиях района им</w:t>
      </w:r>
      <w:r>
        <w:t>е</w:t>
      </w:r>
      <w:r>
        <w:t>ется  73</w:t>
      </w:r>
      <w:r w:rsidRPr="004359B5">
        <w:t xml:space="preserve"> зерноуборочных комбайн</w:t>
      </w:r>
      <w:r>
        <w:t>а.</w:t>
      </w:r>
    </w:p>
    <w:p w:rsidR="008D6BDE" w:rsidRDefault="008D6BDE" w:rsidP="008D6BDE">
      <w:pPr>
        <w:ind w:firstLine="540"/>
        <w:jc w:val="both"/>
      </w:pPr>
    </w:p>
    <w:p w:rsidR="008D6BDE" w:rsidRDefault="008D6BDE" w:rsidP="008D6BDE">
      <w:pPr>
        <w:jc w:val="both"/>
      </w:pPr>
      <w:r>
        <w:t xml:space="preserve">          </w:t>
      </w:r>
      <w:r w:rsidRPr="00774F7E">
        <w:t xml:space="preserve">  В целях стопроцентного целевого использования  земель сельхозназначения, реализ</w:t>
      </w:r>
      <w:r w:rsidRPr="00774F7E">
        <w:t>а</w:t>
      </w:r>
      <w:r w:rsidRPr="00774F7E">
        <w:t>ции Программы биологизации земледелия и концепции бассейного природопользования  в районе ре</w:t>
      </w:r>
      <w:r w:rsidRPr="00774F7E">
        <w:t>а</w:t>
      </w:r>
      <w:r w:rsidRPr="00774F7E">
        <w:t>лизуется проект «</w:t>
      </w:r>
      <w:r>
        <w:t>Г</w:t>
      </w:r>
      <w:r w:rsidRPr="00774F7E">
        <w:t>еоаналитическ</w:t>
      </w:r>
      <w:r>
        <w:t>ий</w:t>
      </w:r>
      <w:r w:rsidRPr="00774F7E">
        <w:t xml:space="preserve"> центр Новооскольского района  Белгородской о</w:t>
      </w:r>
      <w:r w:rsidRPr="00774F7E">
        <w:t>б</w:t>
      </w:r>
      <w:r w:rsidRPr="00774F7E">
        <w:t>ласти».</w:t>
      </w:r>
    </w:p>
    <w:p w:rsidR="006E31BE" w:rsidRPr="00A45B3A" w:rsidRDefault="006E31BE" w:rsidP="006E31BE">
      <w:pPr>
        <w:ind w:firstLine="540"/>
        <w:jc w:val="both"/>
        <w:rPr>
          <w:color w:val="0000FF"/>
        </w:rPr>
      </w:pPr>
    </w:p>
    <w:p w:rsidR="00377359" w:rsidRPr="00A12E60" w:rsidRDefault="00377359" w:rsidP="00D51541">
      <w:pPr>
        <w:pStyle w:val="20"/>
        <w:ind w:firstLine="540"/>
        <w:jc w:val="center"/>
        <w:rPr>
          <w:sz w:val="24"/>
          <w:u w:val="single"/>
        </w:rPr>
      </w:pPr>
      <w:r w:rsidRPr="00A12E60">
        <w:rPr>
          <w:sz w:val="24"/>
          <w:u w:val="single"/>
        </w:rPr>
        <w:t>Малые формы хозяйствования</w:t>
      </w:r>
    </w:p>
    <w:p w:rsidR="00377359" w:rsidRPr="00A45B3A" w:rsidRDefault="00377359" w:rsidP="00D51541">
      <w:pPr>
        <w:ind w:firstLine="540"/>
        <w:jc w:val="both"/>
        <w:rPr>
          <w:color w:val="0000FF"/>
        </w:rPr>
      </w:pPr>
    </w:p>
    <w:p w:rsidR="008D6BDE" w:rsidRPr="008D6BDE" w:rsidRDefault="008D6BDE" w:rsidP="008D6BDE">
      <w:pPr>
        <w:jc w:val="both"/>
      </w:pPr>
      <w:r w:rsidRPr="008D6BDE">
        <w:t xml:space="preserve">            В текущем году продолжает осуществляться работа по развитию и поддержке личного подсобного хозяйства, крестьянских фермерских хозяйств, а также созданию семейных ферм, потребительских кооперативов, оказанию всесторонней помощи   развитию малых форм хозяйств</w:t>
      </w:r>
      <w:r w:rsidRPr="008D6BDE">
        <w:t>о</w:t>
      </w:r>
      <w:r w:rsidRPr="008D6BDE">
        <w:t>вания.</w:t>
      </w:r>
    </w:p>
    <w:p w:rsidR="008D6BDE" w:rsidRPr="008D6BDE" w:rsidRDefault="008D6BDE" w:rsidP="008D6BDE">
      <w:pPr>
        <w:pStyle w:val="20"/>
        <w:rPr>
          <w:b w:val="0"/>
          <w:color w:val="000000"/>
          <w:sz w:val="24"/>
        </w:rPr>
      </w:pPr>
      <w:r w:rsidRPr="008D6BDE">
        <w:rPr>
          <w:b w:val="0"/>
          <w:sz w:val="24"/>
        </w:rPr>
        <w:t xml:space="preserve">           На 1 июля 2016 года зарегистрировано 8578  действующих  личных подсобных х</w:t>
      </w:r>
      <w:r w:rsidRPr="008D6BDE">
        <w:rPr>
          <w:b w:val="0"/>
          <w:sz w:val="24"/>
        </w:rPr>
        <w:t>о</w:t>
      </w:r>
      <w:r w:rsidRPr="008D6BDE">
        <w:rPr>
          <w:b w:val="0"/>
          <w:sz w:val="24"/>
        </w:rPr>
        <w:t>зяйств, 26 - ИП глав КФХ</w:t>
      </w:r>
      <w:r w:rsidRPr="008D6BDE">
        <w:rPr>
          <w:b w:val="0"/>
          <w:color w:val="000000"/>
          <w:sz w:val="24"/>
        </w:rPr>
        <w:t>. Количество семейных ферм в районе составляет 132 фермы.</w:t>
      </w:r>
    </w:p>
    <w:p w:rsidR="008D6BDE" w:rsidRDefault="008D6BDE" w:rsidP="008D6BDE">
      <w:pPr>
        <w:shd w:val="clear" w:color="auto" w:fill="FFFFFF"/>
        <w:autoSpaceDE w:val="0"/>
        <w:autoSpaceDN w:val="0"/>
        <w:adjustRightInd w:val="0"/>
        <w:jc w:val="both"/>
        <w:rPr>
          <w:color w:val="000000"/>
        </w:rPr>
      </w:pPr>
      <w:r>
        <w:rPr>
          <w:color w:val="000000"/>
        </w:rPr>
        <w:t xml:space="preserve">           Малыми формами хозяйствования  в 1 полугодии 2016 года произведено валовой продукции сел</w:t>
      </w:r>
      <w:r>
        <w:rPr>
          <w:color w:val="000000"/>
        </w:rPr>
        <w:t>ь</w:t>
      </w:r>
      <w:r>
        <w:rPr>
          <w:color w:val="000000"/>
        </w:rPr>
        <w:t xml:space="preserve">ского хозяйства на сумму 136,1 млн. рублей.           </w:t>
      </w:r>
    </w:p>
    <w:p w:rsidR="008D6BDE" w:rsidRPr="00DE6BFF" w:rsidRDefault="008D6BDE" w:rsidP="008D6BDE">
      <w:pPr>
        <w:tabs>
          <w:tab w:val="left" w:pos="900"/>
        </w:tabs>
        <w:jc w:val="both"/>
      </w:pPr>
      <w:r>
        <w:t xml:space="preserve">           В 1 полугодии  текущего года малым формам хозяйствования выдано 10 льготных су</w:t>
      </w:r>
      <w:r>
        <w:t>б</w:t>
      </w:r>
      <w:r>
        <w:t>сидируемых  кредита на сумму 2,9 млн. рублей. Субсидии по  кредитам  получили более 400 чел</w:t>
      </w:r>
      <w:r>
        <w:t>о</w:t>
      </w:r>
      <w:r>
        <w:t>век на сумму 2,7 млн. рублей.</w:t>
      </w:r>
      <w:r w:rsidRPr="00A8491D">
        <w:t xml:space="preserve"> </w:t>
      </w:r>
      <w:r>
        <w:t xml:space="preserve"> </w:t>
      </w:r>
      <w:r w:rsidRPr="00DE6BFF">
        <w:t xml:space="preserve">С начала действия программы </w:t>
      </w:r>
      <w:r>
        <w:t>(с 2006г. по 1 полугодие 2016 года</w:t>
      </w:r>
      <w:proofErr w:type="gramStart"/>
      <w:r>
        <w:t xml:space="preserve"> )</w:t>
      </w:r>
      <w:proofErr w:type="gramEnd"/>
      <w:r>
        <w:t xml:space="preserve"> </w:t>
      </w:r>
      <w:r w:rsidRPr="00DE6BFF">
        <w:t>су</w:t>
      </w:r>
      <w:r w:rsidRPr="00DE6BFF">
        <w:t>м</w:t>
      </w:r>
      <w:r w:rsidRPr="00DE6BFF">
        <w:t xml:space="preserve">ма субсидий составила  </w:t>
      </w:r>
      <w:r>
        <w:t>47,6 млн.</w:t>
      </w:r>
      <w:r w:rsidRPr="00DE6BFF">
        <w:t xml:space="preserve"> рублей</w:t>
      </w:r>
      <w:r>
        <w:t>.</w:t>
      </w:r>
    </w:p>
    <w:p w:rsidR="008D6BDE" w:rsidRDefault="008D6BDE" w:rsidP="008D6BDE">
      <w:pPr>
        <w:shd w:val="clear" w:color="auto" w:fill="FFFFFF"/>
        <w:autoSpaceDE w:val="0"/>
        <w:autoSpaceDN w:val="0"/>
        <w:adjustRightInd w:val="0"/>
        <w:jc w:val="both"/>
      </w:pPr>
      <w:r>
        <w:rPr>
          <w:color w:val="000000"/>
        </w:rPr>
        <w:t xml:space="preserve"> </w:t>
      </w:r>
      <w:r>
        <w:t xml:space="preserve">         </w:t>
      </w:r>
      <w:r>
        <w:rPr>
          <w:color w:val="000000"/>
        </w:rPr>
        <w:t>Площадь пашни крестьянско-фермерских хозяйств и индивидуальных предпринимат</w:t>
      </w:r>
      <w:r>
        <w:rPr>
          <w:color w:val="000000"/>
        </w:rPr>
        <w:t>е</w:t>
      </w:r>
      <w:r>
        <w:rPr>
          <w:color w:val="000000"/>
        </w:rPr>
        <w:t xml:space="preserve">лей составляет </w:t>
      </w:r>
      <w:smartTag w:uri="urn:schemas-microsoft-com:office:smarttags" w:element="metricconverter">
        <w:smartTagPr>
          <w:attr w:name="ProductID" w:val="10481 га"/>
        </w:smartTagPr>
        <w:r>
          <w:rPr>
            <w:color w:val="000000"/>
          </w:rPr>
          <w:t>10481 га</w:t>
        </w:r>
      </w:smartTag>
      <w:r>
        <w:rPr>
          <w:color w:val="000000"/>
        </w:rPr>
        <w:t xml:space="preserve">. Посевная площадь сельскохозяйственных культур составила </w:t>
      </w:r>
      <w:smartTag w:uri="urn:schemas-microsoft-com:office:smarttags" w:element="metricconverter">
        <w:smartTagPr>
          <w:attr w:name="ProductID" w:val="10132 га"/>
        </w:smartTagPr>
        <w:r>
          <w:rPr>
            <w:color w:val="000000"/>
          </w:rPr>
          <w:t>10132 га</w:t>
        </w:r>
      </w:smartTag>
      <w:r>
        <w:rPr>
          <w:color w:val="000000"/>
        </w:rPr>
        <w:t xml:space="preserve">, из них зерновых и зернобобовых </w:t>
      </w:r>
      <w:smartTag w:uri="urn:schemas-microsoft-com:office:smarttags" w:element="metricconverter">
        <w:smartTagPr>
          <w:attr w:name="ProductID" w:val="5107 га"/>
        </w:smartTagPr>
        <w:r>
          <w:rPr>
            <w:color w:val="000000"/>
          </w:rPr>
          <w:t>5107 га</w:t>
        </w:r>
      </w:smartTag>
      <w:r>
        <w:rPr>
          <w:color w:val="000000"/>
        </w:rPr>
        <w:t xml:space="preserve">, технических - </w:t>
      </w:r>
      <w:smartTag w:uri="urn:schemas-microsoft-com:office:smarttags" w:element="metricconverter">
        <w:smartTagPr>
          <w:attr w:name="ProductID" w:val="4504 га"/>
        </w:smartTagPr>
        <w:r>
          <w:rPr>
            <w:color w:val="000000"/>
          </w:rPr>
          <w:t>4504 га</w:t>
        </w:r>
      </w:smartTag>
      <w:r>
        <w:rPr>
          <w:color w:val="000000"/>
        </w:rPr>
        <w:t xml:space="preserve">, в т. ч. сахарной свеклы </w:t>
      </w:r>
      <w:smartTag w:uri="urn:schemas-microsoft-com:office:smarttags" w:element="metricconverter">
        <w:smartTagPr>
          <w:attr w:name="ProductID" w:val="-1400 га"/>
        </w:smartTagPr>
        <w:r>
          <w:rPr>
            <w:color w:val="000000"/>
          </w:rPr>
          <w:t>-1400 га</w:t>
        </w:r>
      </w:smartTag>
      <w:r>
        <w:rPr>
          <w:color w:val="000000"/>
        </w:rPr>
        <w:t xml:space="preserve">, подсолнечника - </w:t>
      </w:r>
      <w:smartTag w:uri="urn:schemas-microsoft-com:office:smarttags" w:element="metricconverter">
        <w:smartTagPr>
          <w:attr w:name="ProductID" w:val="1813 га"/>
        </w:smartTagPr>
        <w:r>
          <w:rPr>
            <w:color w:val="000000"/>
          </w:rPr>
          <w:t>1813 га</w:t>
        </w:r>
      </w:smartTag>
      <w:r>
        <w:rPr>
          <w:color w:val="000000"/>
        </w:rPr>
        <w:t xml:space="preserve">, сои- </w:t>
      </w:r>
      <w:smartTag w:uri="urn:schemas-microsoft-com:office:smarttags" w:element="metricconverter">
        <w:smartTagPr>
          <w:attr w:name="ProductID" w:val="1186 га"/>
        </w:smartTagPr>
        <w:r>
          <w:rPr>
            <w:color w:val="000000"/>
          </w:rPr>
          <w:t>1186 га</w:t>
        </w:r>
      </w:smartTag>
      <w:proofErr w:type="gramStart"/>
      <w:r>
        <w:rPr>
          <w:color w:val="000000"/>
        </w:rPr>
        <w:t xml:space="preserve"> ;</w:t>
      </w:r>
      <w:proofErr w:type="gramEnd"/>
      <w:r>
        <w:rPr>
          <w:color w:val="000000"/>
        </w:rPr>
        <w:t xml:space="preserve">  кормовых культур- </w:t>
      </w:r>
      <w:smartTag w:uri="urn:schemas-microsoft-com:office:smarttags" w:element="metricconverter">
        <w:smartTagPr>
          <w:attr w:name="ProductID" w:val="516 га"/>
        </w:smartTagPr>
        <w:r>
          <w:rPr>
            <w:color w:val="000000"/>
          </w:rPr>
          <w:t>516 га</w:t>
        </w:r>
      </w:smartTag>
      <w:r>
        <w:rPr>
          <w:color w:val="000000"/>
        </w:rPr>
        <w:t>, овощебахч</w:t>
      </w:r>
      <w:r>
        <w:rPr>
          <w:color w:val="000000"/>
        </w:rPr>
        <w:t>е</w:t>
      </w:r>
      <w:r>
        <w:rPr>
          <w:color w:val="000000"/>
        </w:rPr>
        <w:t xml:space="preserve">вых </w:t>
      </w:r>
      <w:smartTag w:uri="urn:schemas-microsoft-com:office:smarttags" w:element="metricconverter">
        <w:smartTagPr>
          <w:attr w:name="ProductID" w:val="-5 га"/>
        </w:smartTagPr>
        <w:r>
          <w:rPr>
            <w:color w:val="000000"/>
          </w:rPr>
          <w:t>-5 га</w:t>
        </w:r>
      </w:smartTag>
      <w:r>
        <w:rPr>
          <w:color w:val="000000"/>
        </w:rPr>
        <w:t>.</w:t>
      </w:r>
    </w:p>
    <w:p w:rsidR="008D6BDE" w:rsidRDefault="008D6BDE" w:rsidP="008D6BDE">
      <w:pPr>
        <w:shd w:val="clear" w:color="auto" w:fill="FFFFFF"/>
        <w:autoSpaceDE w:val="0"/>
        <w:autoSpaceDN w:val="0"/>
        <w:adjustRightInd w:val="0"/>
        <w:jc w:val="both"/>
      </w:pPr>
      <w:r>
        <w:rPr>
          <w:color w:val="000000"/>
        </w:rPr>
        <w:t xml:space="preserve">           Для уборки ранних зерновых в КФХ имеется 17 зерноуборочных комбайнов.</w:t>
      </w:r>
    </w:p>
    <w:p w:rsidR="00377359" w:rsidRPr="00A45B3A" w:rsidRDefault="00377359" w:rsidP="00D51541">
      <w:pPr>
        <w:ind w:firstLine="540"/>
        <w:jc w:val="center"/>
        <w:rPr>
          <w:color w:val="0000FF"/>
          <w:u w:val="single"/>
        </w:rPr>
      </w:pPr>
    </w:p>
    <w:p w:rsidR="00377359" w:rsidRPr="00A12E60" w:rsidRDefault="00F2738E" w:rsidP="00D51541">
      <w:pPr>
        <w:ind w:firstLine="540"/>
        <w:jc w:val="center"/>
        <w:rPr>
          <w:b/>
          <w:u w:val="single"/>
        </w:rPr>
      </w:pPr>
      <w:r w:rsidRPr="00A12E60">
        <w:rPr>
          <w:b/>
          <w:u w:val="single"/>
        </w:rPr>
        <w:t>Животноводство</w:t>
      </w:r>
    </w:p>
    <w:p w:rsidR="00377359" w:rsidRPr="00A45B3A" w:rsidRDefault="00377359" w:rsidP="00D51541">
      <w:pPr>
        <w:ind w:firstLine="540"/>
        <w:jc w:val="both"/>
        <w:rPr>
          <w:color w:val="0000FF"/>
        </w:rPr>
      </w:pPr>
    </w:p>
    <w:p w:rsidR="008D6BDE" w:rsidRPr="00305183" w:rsidRDefault="008D6BDE" w:rsidP="008D6BDE">
      <w:pPr>
        <w:jc w:val="both"/>
      </w:pPr>
      <w:r w:rsidRPr="00AB00F4">
        <w:t>В рамках реализации Государственной программы развития сельского хозяйства в ра</w:t>
      </w:r>
      <w:r w:rsidRPr="00AB00F4">
        <w:t>й</w:t>
      </w:r>
      <w:r w:rsidRPr="00AB00F4">
        <w:t>оне продолжает развиваться отрасль птицеводства</w:t>
      </w:r>
      <w:r w:rsidRPr="00F95D2D">
        <w:t xml:space="preserve">. Для обеспечения птицеводства кормами </w:t>
      </w:r>
      <w:r>
        <w:t xml:space="preserve">в хозяйствах района </w:t>
      </w:r>
      <w:r w:rsidRPr="00F95D2D">
        <w:t>расширяются площади под зерновыми культурами за счет сокращения площадей кормовых культур</w:t>
      </w:r>
      <w:r>
        <w:t xml:space="preserve">, реализуется проект </w:t>
      </w:r>
      <w:r w:rsidRPr="00305183">
        <w:t>«Развитие прои</w:t>
      </w:r>
      <w:r w:rsidRPr="00305183">
        <w:t>з</w:t>
      </w:r>
      <w:r w:rsidRPr="00305183">
        <w:t>водства, подработки и хранения зерна     высокопротеиновых и энергонасыщенных культур для обеспечения отрасли животноводства Новооскольского района собственными     комбикорм</w:t>
      </w:r>
      <w:r w:rsidRPr="00305183">
        <w:t>а</w:t>
      </w:r>
      <w:r w:rsidRPr="00305183">
        <w:t>ми»</w:t>
      </w:r>
      <w:r>
        <w:t>.</w:t>
      </w:r>
    </w:p>
    <w:p w:rsidR="008D6BDE" w:rsidRPr="009B304C" w:rsidRDefault="008D6BDE" w:rsidP="008D6BDE">
      <w:pPr>
        <w:ind w:firstLine="540"/>
        <w:jc w:val="both"/>
      </w:pPr>
    </w:p>
    <w:p w:rsidR="008D6BDE" w:rsidRDefault="008D6BDE" w:rsidP="008D6BDE">
      <w:pPr>
        <w:ind w:firstLine="540"/>
        <w:jc w:val="center"/>
        <w:rPr>
          <w:b/>
          <w:i/>
          <w:u w:val="single"/>
        </w:rPr>
      </w:pPr>
      <w:r w:rsidRPr="0014171D">
        <w:rPr>
          <w:b/>
          <w:i/>
          <w:u w:val="single"/>
        </w:rPr>
        <w:t>Численность основных видов скота в хозяйствах всех категорий</w:t>
      </w:r>
    </w:p>
    <w:p w:rsidR="008D6BDE" w:rsidRPr="0014171D" w:rsidRDefault="008D6BDE" w:rsidP="008D6BDE">
      <w:pPr>
        <w:ind w:firstLine="540"/>
        <w:jc w:val="center"/>
        <w:rPr>
          <w:b/>
          <w:i/>
          <w:u w:val="single"/>
        </w:rPr>
      </w:pPr>
      <w:r>
        <w:rPr>
          <w:b/>
          <w:i/>
          <w:u w:val="single"/>
        </w:rPr>
        <w:t>по состоянию на 01.07.2016г. (статистические данные)</w:t>
      </w:r>
    </w:p>
    <w:p w:rsidR="008D6BDE" w:rsidRPr="0014171D" w:rsidRDefault="008D6BDE" w:rsidP="008D6BDE">
      <w:pPr>
        <w:ind w:firstLine="540"/>
        <w:jc w:val="both"/>
        <w:rPr>
          <w:b/>
          <w:i/>
          <w:color w:val="339966"/>
          <w:sz w:val="28"/>
          <w:szCs w:val="28"/>
          <w:u w:val="single"/>
        </w:rPr>
      </w:pPr>
    </w:p>
    <w:tbl>
      <w:tblPr>
        <w:tblStyle w:val="aa"/>
        <w:tblW w:w="9360" w:type="dxa"/>
        <w:tblInd w:w="108" w:type="dxa"/>
        <w:tblLook w:val="01E0"/>
      </w:tblPr>
      <w:tblGrid>
        <w:gridCol w:w="4860"/>
        <w:gridCol w:w="1620"/>
        <w:gridCol w:w="1620"/>
        <w:gridCol w:w="1260"/>
      </w:tblGrid>
      <w:tr w:rsidR="008D6BDE" w:rsidTr="008D6BDE">
        <w:trPr>
          <w:trHeight w:val="562"/>
        </w:trPr>
        <w:tc>
          <w:tcPr>
            <w:tcW w:w="4860" w:type="dxa"/>
          </w:tcPr>
          <w:p w:rsidR="008D6BDE" w:rsidRPr="008D6BDE" w:rsidRDefault="008D6BDE" w:rsidP="008D6BDE">
            <w:pPr>
              <w:jc w:val="center"/>
              <w:rPr>
                <w:b/>
              </w:rPr>
            </w:pPr>
            <w:r w:rsidRPr="008D6BDE">
              <w:rPr>
                <w:b/>
              </w:rPr>
              <w:t>Наименование</w:t>
            </w:r>
          </w:p>
        </w:tc>
        <w:tc>
          <w:tcPr>
            <w:tcW w:w="1620" w:type="dxa"/>
          </w:tcPr>
          <w:p w:rsidR="008D6BDE" w:rsidRPr="008D6BDE" w:rsidRDefault="008D6BDE" w:rsidP="008D6BDE">
            <w:pPr>
              <w:jc w:val="center"/>
              <w:rPr>
                <w:b/>
              </w:rPr>
            </w:pPr>
            <w:r w:rsidRPr="008D6BDE">
              <w:rPr>
                <w:b/>
              </w:rPr>
              <w:t>Крупный р</w:t>
            </w:r>
            <w:r w:rsidRPr="008D6BDE">
              <w:rPr>
                <w:b/>
              </w:rPr>
              <w:t>о</w:t>
            </w:r>
            <w:r w:rsidRPr="008D6BDE">
              <w:rPr>
                <w:b/>
              </w:rPr>
              <w:t>гатый скот</w:t>
            </w:r>
          </w:p>
        </w:tc>
        <w:tc>
          <w:tcPr>
            <w:tcW w:w="1620" w:type="dxa"/>
          </w:tcPr>
          <w:p w:rsidR="008D6BDE" w:rsidRPr="008D6BDE" w:rsidRDefault="008D6BDE" w:rsidP="008D6BDE">
            <w:pPr>
              <w:jc w:val="center"/>
              <w:rPr>
                <w:b/>
              </w:rPr>
            </w:pPr>
            <w:r w:rsidRPr="008D6BDE">
              <w:rPr>
                <w:b/>
              </w:rPr>
              <w:t>В т. ч.</w:t>
            </w:r>
          </w:p>
          <w:p w:rsidR="008D6BDE" w:rsidRPr="008D6BDE" w:rsidRDefault="008D6BDE" w:rsidP="008D6BDE">
            <w:pPr>
              <w:jc w:val="center"/>
              <w:rPr>
                <w:b/>
              </w:rPr>
            </w:pPr>
            <w:r w:rsidRPr="008D6BDE">
              <w:rPr>
                <w:b/>
              </w:rPr>
              <w:t>к</w:t>
            </w:r>
            <w:r w:rsidRPr="008D6BDE">
              <w:rPr>
                <w:b/>
              </w:rPr>
              <w:t>о</w:t>
            </w:r>
            <w:r w:rsidRPr="008D6BDE">
              <w:rPr>
                <w:b/>
              </w:rPr>
              <w:t>ровы</w:t>
            </w:r>
          </w:p>
        </w:tc>
        <w:tc>
          <w:tcPr>
            <w:tcW w:w="1260" w:type="dxa"/>
          </w:tcPr>
          <w:p w:rsidR="008D6BDE" w:rsidRPr="008D6BDE" w:rsidRDefault="008D6BDE" w:rsidP="008D6BDE">
            <w:pPr>
              <w:jc w:val="center"/>
              <w:rPr>
                <w:b/>
              </w:rPr>
            </w:pPr>
            <w:r w:rsidRPr="008D6BDE">
              <w:rPr>
                <w:b/>
              </w:rPr>
              <w:t>Овцы и к</w:t>
            </w:r>
            <w:r w:rsidRPr="008D6BDE">
              <w:rPr>
                <w:b/>
              </w:rPr>
              <w:t>о</w:t>
            </w:r>
            <w:r w:rsidRPr="008D6BDE">
              <w:rPr>
                <w:b/>
              </w:rPr>
              <w:t>зы</w:t>
            </w:r>
          </w:p>
        </w:tc>
      </w:tr>
      <w:tr w:rsidR="008D6BDE" w:rsidTr="008D6BDE">
        <w:trPr>
          <w:trHeight w:val="348"/>
        </w:trPr>
        <w:tc>
          <w:tcPr>
            <w:tcW w:w="4860" w:type="dxa"/>
          </w:tcPr>
          <w:p w:rsidR="008D6BDE" w:rsidRPr="006D64EB" w:rsidRDefault="008D6BDE" w:rsidP="00970724">
            <w:pPr>
              <w:jc w:val="both"/>
            </w:pPr>
            <w:r w:rsidRPr="006D64EB">
              <w:t>Хозяйства всех категорий</w:t>
            </w:r>
          </w:p>
        </w:tc>
        <w:tc>
          <w:tcPr>
            <w:tcW w:w="1620" w:type="dxa"/>
          </w:tcPr>
          <w:p w:rsidR="008D6BDE" w:rsidRPr="006D64EB" w:rsidRDefault="008D6BDE" w:rsidP="00970724">
            <w:pPr>
              <w:jc w:val="both"/>
            </w:pPr>
            <w:r>
              <w:t>6721</w:t>
            </w:r>
          </w:p>
        </w:tc>
        <w:tc>
          <w:tcPr>
            <w:tcW w:w="1620" w:type="dxa"/>
          </w:tcPr>
          <w:p w:rsidR="008D6BDE" w:rsidRPr="006D64EB" w:rsidRDefault="008D6BDE" w:rsidP="00970724">
            <w:pPr>
              <w:jc w:val="both"/>
            </w:pPr>
            <w:r>
              <w:t>3281</w:t>
            </w:r>
          </w:p>
        </w:tc>
        <w:tc>
          <w:tcPr>
            <w:tcW w:w="1260" w:type="dxa"/>
          </w:tcPr>
          <w:p w:rsidR="008D6BDE" w:rsidRPr="006D64EB" w:rsidRDefault="008D6BDE" w:rsidP="00970724">
            <w:pPr>
              <w:jc w:val="both"/>
            </w:pPr>
            <w:r>
              <w:t>4154</w:t>
            </w:r>
          </w:p>
        </w:tc>
      </w:tr>
      <w:tr w:rsidR="008D6BDE" w:rsidTr="008D6BDE">
        <w:tc>
          <w:tcPr>
            <w:tcW w:w="4860" w:type="dxa"/>
          </w:tcPr>
          <w:p w:rsidR="008D6BDE" w:rsidRPr="006D64EB" w:rsidRDefault="008D6BDE" w:rsidP="00970724">
            <w:pPr>
              <w:jc w:val="both"/>
            </w:pPr>
            <w:r w:rsidRPr="006D64EB">
              <w:t xml:space="preserve">В </w:t>
            </w:r>
            <w:r>
              <w:t xml:space="preserve">крупных и средних </w:t>
            </w:r>
            <w:r w:rsidRPr="006D64EB">
              <w:t xml:space="preserve">сельхозпредприятиях </w:t>
            </w:r>
          </w:p>
        </w:tc>
        <w:tc>
          <w:tcPr>
            <w:tcW w:w="1620" w:type="dxa"/>
          </w:tcPr>
          <w:p w:rsidR="008D6BDE" w:rsidRPr="006D64EB" w:rsidRDefault="008D6BDE" w:rsidP="00970724">
            <w:pPr>
              <w:jc w:val="both"/>
            </w:pPr>
            <w:r>
              <w:t>4732</w:t>
            </w:r>
          </w:p>
        </w:tc>
        <w:tc>
          <w:tcPr>
            <w:tcW w:w="1620" w:type="dxa"/>
          </w:tcPr>
          <w:p w:rsidR="008D6BDE" w:rsidRPr="006D64EB" w:rsidRDefault="008D6BDE" w:rsidP="00970724">
            <w:pPr>
              <w:jc w:val="both"/>
            </w:pPr>
            <w:r>
              <w:t>2280</w:t>
            </w:r>
          </w:p>
        </w:tc>
        <w:tc>
          <w:tcPr>
            <w:tcW w:w="1260" w:type="dxa"/>
          </w:tcPr>
          <w:p w:rsidR="008D6BDE" w:rsidRPr="006D64EB" w:rsidRDefault="008D6BDE" w:rsidP="00970724">
            <w:pPr>
              <w:jc w:val="both"/>
            </w:pPr>
          </w:p>
        </w:tc>
      </w:tr>
      <w:tr w:rsidR="008D6BDE" w:rsidTr="008D6BDE">
        <w:tc>
          <w:tcPr>
            <w:tcW w:w="4860" w:type="dxa"/>
          </w:tcPr>
          <w:p w:rsidR="008D6BDE" w:rsidRPr="006D64EB" w:rsidRDefault="008D6BDE" w:rsidP="00970724">
            <w:pPr>
              <w:jc w:val="both"/>
            </w:pPr>
            <w:r w:rsidRPr="006D64EB">
              <w:t>В хозяйствах населения, включая город</w:t>
            </w:r>
          </w:p>
        </w:tc>
        <w:tc>
          <w:tcPr>
            <w:tcW w:w="1620" w:type="dxa"/>
          </w:tcPr>
          <w:p w:rsidR="008D6BDE" w:rsidRPr="006D64EB" w:rsidRDefault="008D6BDE" w:rsidP="00970724">
            <w:pPr>
              <w:jc w:val="both"/>
            </w:pPr>
            <w:r>
              <w:t>1623</w:t>
            </w:r>
          </w:p>
        </w:tc>
        <w:tc>
          <w:tcPr>
            <w:tcW w:w="1620" w:type="dxa"/>
          </w:tcPr>
          <w:p w:rsidR="008D6BDE" w:rsidRPr="006D64EB" w:rsidRDefault="008D6BDE" w:rsidP="00970724">
            <w:pPr>
              <w:jc w:val="both"/>
            </w:pPr>
            <w:r>
              <w:t>910</w:t>
            </w:r>
          </w:p>
        </w:tc>
        <w:tc>
          <w:tcPr>
            <w:tcW w:w="1260" w:type="dxa"/>
          </w:tcPr>
          <w:p w:rsidR="008D6BDE" w:rsidRPr="006D64EB" w:rsidRDefault="008D6BDE" w:rsidP="00970724">
            <w:pPr>
              <w:jc w:val="both"/>
            </w:pPr>
            <w:r>
              <w:t>4124</w:t>
            </w:r>
          </w:p>
        </w:tc>
      </w:tr>
      <w:tr w:rsidR="008D6BDE" w:rsidTr="008D6BDE">
        <w:trPr>
          <w:trHeight w:val="467"/>
        </w:trPr>
        <w:tc>
          <w:tcPr>
            <w:tcW w:w="4860" w:type="dxa"/>
          </w:tcPr>
          <w:p w:rsidR="008D6BDE" w:rsidRPr="006D64EB" w:rsidRDefault="008D6BDE" w:rsidP="00970724">
            <w:pPr>
              <w:jc w:val="both"/>
            </w:pPr>
            <w:r w:rsidRPr="006D64EB">
              <w:t>в том числе:</w:t>
            </w:r>
          </w:p>
          <w:p w:rsidR="008D6BDE" w:rsidRPr="006D64EB" w:rsidRDefault="008D6BDE" w:rsidP="00970724">
            <w:pPr>
              <w:jc w:val="both"/>
            </w:pPr>
            <w:r w:rsidRPr="006D64EB">
              <w:t>в хозяйствах населения сельской  местности</w:t>
            </w:r>
          </w:p>
        </w:tc>
        <w:tc>
          <w:tcPr>
            <w:tcW w:w="1620" w:type="dxa"/>
          </w:tcPr>
          <w:p w:rsidR="008D6BDE" w:rsidRDefault="008D6BDE" w:rsidP="00970724">
            <w:pPr>
              <w:jc w:val="both"/>
            </w:pPr>
          </w:p>
          <w:p w:rsidR="008D6BDE" w:rsidRPr="00E2458F" w:rsidRDefault="008D6BDE" w:rsidP="00970724">
            <w:pPr>
              <w:jc w:val="both"/>
            </w:pPr>
            <w:r>
              <w:t xml:space="preserve">   1591</w:t>
            </w:r>
          </w:p>
        </w:tc>
        <w:tc>
          <w:tcPr>
            <w:tcW w:w="1620" w:type="dxa"/>
          </w:tcPr>
          <w:p w:rsidR="008D6BDE" w:rsidRDefault="008D6BDE" w:rsidP="00970724">
            <w:pPr>
              <w:jc w:val="both"/>
            </w:pPr>
          </w:p>
          <w:p w:rsidR="008D6BDE" w:rsidRPr="006D64EB" w:rsidRDefault="008D6BDE" w:rsidP="00970724">
            <w:pPr>
              <w:jc w:val="both"/>
            </w:pPr>
            <w:r>
              <w:t>882</w:t>
            </w:r>
          </w:p>
        </w:tc>
        <w:tc>
          <w:tcPr>
            <w:tcW w:w="1260" w:type="dxa"/>
          </w:tcPr>
          <w:p w:rsidR="008D6BDE" w:rsidRDefault="008D6BDE" w:rsidP="00970724">
            <w:pPr>
              <w:jc w:val="both"/>
            </w:pPr>
          </w:p>
          <w:p w:rsidR="008D6BDE" w:rsidRPr="006D64EB" w:rsidRDefault="008D6BDE" w:rsidP="00970724">
            <w:pPr>
              <w:jc w:val="both"/>
            </w:pPr>
            <w:r>
              <w:t>4088</w:t>
            </w:r>
          </w:p>
        </w:tc>
      </w:tr>
      <w:tr w:rsidR="008D6BDE" w:rsidTr="008D6BDE">
        <w:tc>
          <w:tcPr>
            <w:tcW w:w="4860" w:type="dxa"/>
          </w:tcPr>
          <w:p w:rsidR="008D6BDE" w:rsidRPr="006D64EB" w:rsidRDefault="008D6BDE" w:rsidP="00970724">
            <w:pPr>
              <w:jc w:val="both"/>
            </w:pPr>
            <w:r w:rsidRPr="006D64EB">
              <w:t xml:space="preserve">в хозяйствах населения </w:t>
            </w:r>
            <w:proofErr w:type="gramStart"/>
            <w:r>
              <w:t>г</w:t>
            </w:r>
            <w:proofErr w:type="gramEnd"/>
            <w:r>
              <w:t>. Новый Оскол</w:t>
            </w:r>
          </w:p>
        </w:tc>
        <w:tc>
          <w:tcPr>
            <w:tcW w:w="1620" w:type="dxa"/>
          </w:tcPr>
          <w:p w:rsidR="008D6BDE" w:rsidRPr="006D64EB" w:rsidRDefault="008D6BDE" w:rsidP="00970724">
            <w:pPr>
              <w:jc w:val="both"/>
            </w:pPr>
            <w:r>
              <w:t>32</w:t>
            </w:r>
          </w:p>
        </w:tc>
        <w:tc>
          <w:tcPr>
            <w:tcW w:w="1620" w:type="dxa"/>
          </w:tcPr>
          <w:p w:rsidR="008D6BDE" w:rsidRPr="006D64EB" w:rsidRDefault="008D6BDE" w:rsidP="00970724">
            <w:pPr>
              <w:jc w:val="both"/>
            </w:pPr>
            <w:r>
              <w:t>28</w:t>
            </w:r>
          </w:p>
        </w:tc>
        <w:tc>
          <w:tcPr>
            <w:tcW w:w="1260" w:type="dxa"/>
          </w:tcPr>
          <w:p w:rsidR="008D6BDE" w:rsidRPr="006D64EB" w:rsidRDefault="008D6BDE" w:rsidP="00970724">
            <w:pPr>
              <w:jc w:val="both"/>
            </w:pPr>
            <w:r>
              <w:t>36</w:t>
            </w:r>
          </w:p>
        </w:tc>
      </w:tr>
      <w:tr w:rsidR="008D6BDE" w:rsidTr="008D6BDE">
        <w:tc>
          <w:tcPr>
            <w:tcW w:w="4860" w:type="dxa"/>
          </w:tcPr>
          <w:p w:rsidR="008D6BDE" w:rsidRPr="006D64EB" w:rsidRDefault="008D6BDE" w:rsidP="00970724">
            <w:pPr>
              <w:jc w:val="both"/>
            </w:pPr>
            <w:r w:rsidRPr="006D64EB">
              <w:t>КФХ</w:t>
            </w:r>
            <w:r>
              <w:t xml:space="preserve"> иЧП</w:t>
            </w:r>
          </w:p>
        </w:tc>
        <w:tc>
          <w:tcPr>
            <w:tcW w:w="1620" w:type="dxa"/>
          </w:tcPr>
          <w:p w:rsidR="008D6BDE" w:rsidRPr="006D64EB" w:rsidRDefault="008D6BDE" w:rsidP="00970724">
            <w:pPr>
              <w:jc w:val="both"/>
            </w:pPr>
            <w:r>
              <w:t>366</w:t>
            </w:r>
          </w:p>
        </w:tc>
        <w:tc>
          <w:tcPr>
            <w:tcW w:w="1620" w:type="dxa"/>
          </w:tcPr>
          <w:p w:rsidR="008D6BDE" w:rsidRPr="006D64EB" w:rsidRDefault="008D6BDE" w:rsidP="00970724">
            <w:pPr>
              <w:jc w:val="both"/>
            </w:pPr>
            <w:r>
              <w:t>91</w:t>
            </w:r>
          </w:p>
        </w:tc>
        <w:tc>
          <w:tcPr>
            <w:tcW w:w="1260" w:type="dxa"/>
          </w:tcPr>
          <w:p w:rsidR="008D6BDE" w:rsidRPr="006D64EB" w:rsidRDefault="008D6BDE" w:rsidP="00970724">
            <w:pPr>
              <w:jc w:val="both"/>
            </w:pPr>
            <w:r>
              <w:t>30</w:t>
            </w:r>
          </w:p>
        </w:tc>
      </w:tr>
    </w:tbl>
    <w:p w:rsidR="008D6BDE" w:rsidRPr="0014171D" w:rsidRDefault="008D6BDE" w:rsidP="008D6BDE">
      <w:pPr>
        <w:ind w:firstLine="540"/>
        <w:jc w:val="both"/>
      </w:pPr>
    </w:p>
    <w:p w:rsidR="008D6BDE" w:rsidRPr="00E024BB" w:rsidRDefault="008D6BDE" w:rsidP="008D6BDE">
      <w:pPr>
        <w:ind w:firstLine="540"/>
        <w:jc w:val="both"/>
      </w:pPr>
      <w:r w:rsidRPr="004359B5">
        <w:t>Основное поголовье крупного  рогатого скота и птицы  находится в сельхозпредприят</w:t>
      </w:r>
      <w:r w:rsidRPr="004359B5">
        <w:t>и</w:t>
      </w:r>
      <w:r w:rsidRPr="004359B5">
        <w:t xml:space="preserve">ях  района </w:t>
      </w:r>
      <w:r>
        <w:t xml:space="preserve"> и составляет 4732 головы</w:t>
      </w:r>
      <w:r w:rsidRPr="004359B5">
        <w:t>,</w:t>
      </w:r>
      <w:r>
        <w:t xml:space="preserve"> или 70,4</w:t>
      </w:r>
      <w:r w:rsidRPr="00E024BB">
        <w:t xml:space="preserve"> % в общем поголовье КРС по району.  В хозя</w:t>
      </w:r>
      <w:r w:rsidRPr="00E024BB">
        <w:t>й</w:t>
      </w:r>
      <w:r w:rsidRPr="00E024BB">
        <w:t>ствах</w:t>
      </w:r>
      <w:r>
        <w:t xml:space="preserve"> населения, включая город - 1623</w:t>
      </w:r>
      <w:r w:rsidRPr="00E024BB">
        <w:t xml:space="preserve"> гол</w:t>
      </w:r>
      <w:r>
        <w:t xml:space="preserve">ов </w:t>
      </w:r>
      <w:r w:rsidRPr="00E024BB">
        <w:t>(</w:t>
      </w:r>
      <w:r>
        <w:t>24,1</w:t>
      </w:r>
      <w:r w:rsidRPr="00E024BB">
        <w:t xml:space="preserve">%). Все поголовье  овец и коз сосредоточено </w:t>
      </w:r>
      <w:r>
        <w:t xml:space="preserve"> в х</w:t>
      </w:r>
      <w:r>
        <w:t>о</w:t>
      </w:r>
      <w:r>
        <w:t>зяйствах население и ИП.</w:t>
      </w:r>
    </w:p>
    <w:p w:rsidR="008D6BDE" w:rsidRPr="004359B5" w:rsidRDefault="008D6BDE" w:rsidP="008D6BDE">
      <w:pPr>
        <w:ind w:firstLine="540"/>
        <w:jc w:val="both"/>
        <w:rPr>
          <w:i/>
          <w:u w:val="single"/>
        </w:rPr>
      </w:pPr>
      <w:r w:rsidRPr="004359B5">
        <w:t>Поголовье птицы на 1.07.1</w:t>
      </w:r>
      <w:r>
        <w:t>6</w:t>
      </w:r>
      <w:r w:rsidRPr="004359B5">
        <w:t xml:space="preserve"> г. </w:t>
      </w:r>
      <w:r>
        <w:t>в сельхозпредприятиях района составило 8,2 млн. голов, в хозяйствах населения – 39,7 тыс. голов.</w:t>
      </w:r>
    </w:p>
    <w:p w:rsidR="008D6BDE" w:rsidRDefault="008D6BDE" w:rsidP="008D6BDE">
      <w:pPr>
        <w:jc w:val="both"/>
        <w:rPr>
          <w:b/>
          <w:i/>
          <w:u w:val="single"/>
        </w:rPr>
      </w:pPr>
    </w:p>
    <w:p w:rsidR="008D6BDE" w:rsidRPr="0014171D" w:rsidRDefault="008D6BDE" w:rsidP="008D6BDE">
      <w:pPr>
        <w:jc w:val="center"/>
        <w:rPr>
          <w:b/>
          <w:i/>
          <w:u w:val="single"/>
        </w:rPr>
      </w:pPr>
      <w:r w:rsidRPr="0014171D">
        <w:rPr>
          <w:b/>
          <w:i/>
          <w:u w:val="single"/>
        </w:rPr>
        <w:t>Производство продукции животноводства по категориям хозяйств</w:t>
      </w:r>
    </w:p>
    <w:tbl>
      <w:tblPr>
        <w:tblpPr w:leftFromText="180" w:rightFromText="180" w:vertAnchor="text" w:horzAnchor="margin" w:tblpXSpec="center" w:tblpY="116"/>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4974"/>
        <w:gridCol w:w="1866"/>
      </w:tblGrid>
      <w:tr w:rsidR="008D6BDE" w:rsidRPr="004E55AB" w:rsidTr="008D6BDE">
        <w:tblPrEx>
          <w:tblCellMar>
            <w:top w:w="0" w:type="dxa"/>
            <w:bottom w:w="0" w:type="dxa"/>
          </w:tblCellMar>
        </w:tblPrEx>
        <w:trPr>
          <w:trHeight w:val="360"/>
        </w:trPr>
        <w:tc>
          <w:tcPr>
            <w:tcW w:w="1008" w:type="dxa"/>
          </w:tcPr>
          <w:p w:rsidR="008D6BDE" w:rsidRPr="008D6BDE" w:rsidRDefault="008D6BDE" w:rsidP="008D6BDE">
            <w:pPr>
              <w:jc w:val="center"/>
              <w:rPr>
                <w:b/>
              </w:rPr>
            </w:pPr>
            <w:r w:rsidRPr="008D6BDE">
              <w:rPr>
                <w:b/>
              </w:rPr>
              <w:t xml:space="preserve">№            </w:t>
            </w:r>
            <w:proofErr w:type="gramStart"/>
            <w:r w:rsidRPr="008D6BDE">
              <w:rPr>
                <w:b/>
              </w:rPr>
              <w:t>п</w:t>
            </w:r>
            <w:proofErr w:type="gramEnd"/>
            <w:r w:rsidRPr="008D6BDE">
              <w:rPr>
                <w:b/>
              </w:rPr>
              <w:t>/п</w:t>
            </w:r>
          </w:p>
        </w:tc>
        <w:tc>
          <w:tcPr>
            <w:tcW w:w="4974" w:type="dxa"/>
          </w:tcPr>
          <w:p w:rsidR="008D6BDE" w:rsidRPr="008D6BDE" w:rsidRDefault="008D6BDE" w:rsidP="008D6BDE">
            <w:pPr>
              <w:jc w:val="center"/>
              <w:rPr>
                <w:b/>
              </w:rPr>
            </w:pPr>
          </w:p>
          <w:p w:rsidR="008D6BDE" w:rsidRPr="008D6BDE" w:rsidRDefault="008D6BDE" w:rsidP="008D6BDE">
            <w:pPr>
              <w:jc w:val="center"/>
              <w:rPr>
                <w:b/>
              </w:rPr>
            </w:pPr>
            <w:r w:rsidRPr="008D6BDE">
              <w:rPr>
                <w:b/>
              </w:rPr>
              <w:t>Показатели</w:t>
            </w:r>
          </w:p>
        </w:tc>
        <w:tc>
          <w:tcPr>
            <w:tcW w:w="1866" w:type="dxa"/>
          </w:tcPr>
          <w:p w:rsidR="008D6BDE" w:rsidRPr="008D6BDE" w:rsidRDefault="008D6BDE" w:rsidP="008D6BDE">
            <w:pPr>
              <w:jc w:val="center"/>
              <w:rPr>
                <w:b/>
                <w:sz w:val="22"/>
                <w:szCs w:val="22"/>
              </w:rPr>
            </w:pPr>
            <w:r w:rsidRPr="008D6BDE">
              <w:rPr>
                <w:b/>
                <w:sz w:val="22"/>
                <w:szCs w:val="22"/>
              </w:rPr>
              <w:t>На</w:t>
            </w:r>
          </w:p>
          <w:p w:rsidR="008D6BDE" w:rsidRPr="008D6BDE" w:rsidRDefault="008D6BDE" w:rsidP="008D6BDE">
            <w:pPr>
              <w:jc w:val="center"/>
              <w:rPr>
                <w:b/>
                <w:sz w:val="22"/>
                <w:szCs w:val="22"/>
              </w:rPr>
            </w:pPr>
            <w:r w:rsidRPr="008D6BDE">
              <w:rPr>
                <w:b/>
                <w:sz w:val="22"/>
                <w:szCs w:val="22"/>
              </w:rPr>
              <w:t>01.07.2016 г.</w:t>
            </w:r>
          </w:p>
        </w:tc>
      </w:tr>
      <w:tr w:rsidR="008D6BDE" w:rsidRPr="00AB00F4" w:rsidTr="008D6BDE">
        <w:tblPrEx>
          <w:tblCellMar>
            <w:top w:w="0" w:type="dxa"/>
            <w:bottom w:w="0" w:type="dxa"/>
          </w:tblCellMar>
        </w:tblPrEx>
        <w:trPr>
          <w:trHeight w:val="555"/>
        </w:trPr>
        <w:tc>
          <w:tcPr>
            <w:tcW w:w="1008" w:type="dxa"/>
          </w:tcPr>
          <w:p w:rsidR="008D6BDE" w:rsidRPr="00AB00F4" w:rsidRDefault="008D6BDE" w:rsidP="00970724">
            <w:pPr>
              <w:jc w:val="both"/>
            </w:pPr>
            <w:r w:rsidRPr="00AB00F4">
              <w:t>1</w:t>
            </w:r>
          </w:p>
        </w:tc>
        <w:tc>
          <w:tcPr>
            <w:tcW w:w="4974" w:type="dxa"/>
            <w:shd w:val="clear" w:color="auto" w:fill="auto"/>
          </w:tcPr>
          <w:p w:rsidR="008D6BDE" w:rsidRPr="00737CCC" w:rsidRDefault="008D6BDE" w:rsidP="00970724">
            <w:pPr>
              <w:jc w:val="both"/>
            </w:pPr>
            <w:r w:rsidRPr="00737CCC">
              <w:t>Выращено (в живой массе) ск</w:t>
            </w:r>
            <w:r w:rsidRPr="00737CCC">
              <w:t>о</w:t>
            </w:r>
            <w:r w:rsidRPr="00737CCC">
              <w:t>та и птицы, тонн всего:</w:t>
            </w:r>
          </w:p>
          <w:p w:rsidR="008D6BDE" w:rsidRPr="00737CCC" w:rsidRDefault="008D6BDE" w:rsidP="00970724">
            <w:pPr>
              <w:jc w:val="both"/>
            </w:pPr>
            <w:r w:rsidRPr="00737CCC">
              <w:t>в т.ч. сельхозпредприятия</w:t>
            </w:r>
          </w:p>
          <w:p w:rsidR="008D6BDE" w:rsidRPr="00737CCC" w:rsidRDefault="008D6BDE" w:rsidP="00970724">
            <w:pPr>
              <w:jc w:val="both"/>
            </w:pPr>
            <w:r>
              <w:t xml:space="preserve">  </w:t>
            </w:r>
            <w:r w:rsidRPr="00737CCC">
              <w:t>малые формы хозяйствования</w:t>
            </w:r>
          </w:p>
        </w:tc>
        <w:tc>
          <w:tcPr>
            <w:tcW w:w="1866" w:type="dxa"/>
          </w:tcPr>
          <w:p w:rsidR="008D6BDE" w:rsidRPr="00737CCC" w:rsidRDefault="008D6BDE" w:rsidP="008D6BDE">
            <w:pPr>
              <w:jc w:val="center"/>
            </w:pPr>
          </w:p>
          <w:p w:rsidR="008D6BDE" w:rsidRDefault="008D6BDE" w:rsidP="008D6BDE">
            <w:pPr>
              <w:tabs>
                <w:tab w:val="left" w:pos="735"/>
              </w:tabs>
              <w:jc w:val="center"/>
            </w:pPr>
            <w:r>
              <w:t>90 640</w:t>
            </w:r>
          </w:p>
          <w:p w:rsidR="008D6BDE" w:rsidRDefault="008D6BDE" w:rsidP="008D6BDE">
            <w:pPr>
              <w:jc w:val="center"/>
            </w:pPr>
            <w:r>
              <w:t>90 490</w:t>
            </w:r>
          </w:p>
          <w:p w:rsidR="008D6BDE" w:rsidRPr="00DE6BFF" w:rsidRDefault="008D6BDE" w:rsidP="008D6BDE">
            <w:pPr>
              <w:jc w:val="center"/>
            </w:pPr>
            <w:r>
              <w:t>150</w:t>
            </w:r>
          </w:p>
        </w:tc>
      </w:tr>
      <w:tr w:rsidR="008D6BDE" w:rsidRPr="00AB00F4" w:rsidTr="008D6BDE">
        <w:tblPrEx>
          <w:tblCellMar>
            <w:top w:w="0" w:type="dxa"/>
            <w:bottom w:w="0" w:type="dxa"/>
          </w:tblCellMar>
        </w:tblPrEx>
        <w:trPr>
          <w:trHeight w:val="360"/>
        </w:trPr>
        <w:tc>
          <w:tcPr>
            <w:tcW w:w="1008" w:type="dxa"/>
          </w:tcPr>
          <w:p w:rsidR="008D6BDE" w:rsidRPr="00AB00F4" w:rsidRDefault="008D6BDE" w:rsidP="00970724">
            <w:pPr>
              <w:jc w:val="both"/>
            </w:pPr>
            <w:r>
              <w:t>2</w:t>
            </w:r>
          </w:p>
        </w:tc>
        <w:tc>
          <w:tcPr>
            <w:tcW w:w="4974" w:type="dxa"/>
          </w:tcPr>
          <w:p w:rsidR="008D6BDE" w:rsidRPr="00737CCC" w:rsidRDefault="008D6BDE" w:rsidP="00970724">
            <w:pPr>
              <w:jc w:val="both"/>
            </w:pPr>
            <w:r w:rsidRPr="00737CCC">
              <w:t>Производство молока, тонн вс</w:t>
            </w:r>
            <w:r w:rsidRPr="00737CCC">
              <w:t>е</w:t>
            </w:r>
            <w:r w:rsidRPr="00737CCC">
              <w:t>го:</w:t>
            </w:r>
          </w:p>
          <w:p w:rsidR="008D6BDE" w:rsidRPr="00737CCC" w:rsidRDefault="008D6BDE" w:rsidP="00970724">
            <w:pPr>
              <w:jc w:val="both"/>
            </w:pPr>
            <w:r w:rsidRPr="00737CCC">
              <w:t>в т.ч.  сельхозпредприятия</w:t>
            </w:r>
          </w:p>
          <w:p w:rsidR="008D6BDE" w:rsidRPr="00737CCC" w:rsidRDefault="008D6BDE" w:rsidP="00970724">
            <w:pPr>
              <w:jc w:val="both"/>
            </w:pPr>
            <w:r w:rsidRPr="00737CCC">
              <w:t>малые формы хозяйствования</w:t>
            </w:r>
          </w:p>
        </w:tc>
        <w:tc>
          <w:tcPr>
            <w:tcW w:w="1866" w:type="dxa"/>
          </w:tcPr>
          <w:p w:rsidR="008D6BDE" w:rsidRPr="00737CCC" w:rsidRDefault="008D6BDE" w:rsidP="00970724">
            <w:pPr>
              <w:jc w:val="both"/>
            </w:pPr>
            <w:r>
              <w:t xml:space="preserve">     10 060</w:t>
            </w:r>
          </w:p>
          <w:p w:rsidR="008D6BDE" w:rsidRPr="00737CCC" w:rsidRDefault="008D6BDE" w:rsidP="00970724">
            <w:pPr>
              <w:jc w:val="both"/>
            </w:pPr>
            <w:r>
              <w:t xml:space="preserve">       6 737</w:t>
            </w:r>
          </w:p>
          <w:p w:rsidR="008D6BDE" w:rsidRPr="00737CCC" w:rsidRDefault="008D6BDE" w:rsidP="00970724">
            <w:pPr>
              <w:jc w:val="both"/>
            </w:pPr>
            <w:r>
              <w:t xml:space="preserve">       3 323</w:t>
            </w:r>
          </w:p>
        </w:tc>
      </w:tr>
      <w:tr w:rsidR="008D6BDE" w:rsidRPr="00AB00F4" w:rsidTr="008D6BDE">
        <w:tblPrEx>
          <w:tblCellMar>
            <w:top w:w="0" w:type="dxa"/>
            <w:bottom w:w="0" w:type="dxa"/>
          </w:tblCellMar>
        </w:tblPrEx>
        <w:trPr>
          <w:trHeight w:val="70"/>
        </w:trPr>
        <w:tc>
          <w:tcPr>
            <w:tcW w:w="1008" w:type="dxa"/>
          </w:tcPr>
          <w:p w:rsidR="008D6BDE" w:rsidRPr="00AB00F4" w:rsidRDefault="008D6BDE" w:rsidP="00970724">
            <w:pPr>
              <w:jc w:val="both"/>
            </w:pPr>
            <w:r>
              <w:t>3</w:t>
            </w:r>
          </w:p>
        </w:tc>
        <w:tc>
          <w:tcPr>
            <w:tcW w:w="4974" w:type="dxa"/>
          </w:tcPr>
          <w:p w:rsidR="008D6BDE" w:rsidRPr="00737CCC" w:rsidRDefault="008D6BDE" w:rsidP="00970724">
            <w:pPr>
              <w:jc w:val="both"/>
            </w:pPr>
            <w:r w:rsidRPr="00737CCC">
              <w:t>Производство яиц, тыс. штук</w:t>
            </w:r>
          </w:p>
          <w:p w:rsidR="008D6BDE" w:rsidRPr="00737CCC" w:rsidRDefault="008D6BDE" w:rsidP="00970724">
            <w:pPr>
              <w:jc w:val="both"/>
            </w:pPr>
            <w:r>
              <w:t xml:space="preserve">       </w:t>
            </w:r>
            <w:r w:rsidRPr="00737CCC">
              <w:t xml:space="preserve">в т.ч. сельхозпредприятия </w:t>
            </w:r>
          </w:p>
          <w:p w:rsidR="008D6BDE" w:rsidRPr="00737CCC" w:rsidRDefault="008D6BDE" w:rsidP="00970724">
            <w:pPr>
              <w:jc w:val="both"/>
            </w:pPr>
            <w:r>
              <w:t xml:space="preserve">     </w:t>
            </w:r>
            <w:r w:rsidRPr="00737CCC">
              <w:t xml:space="preserve"> малые формы хозяйствов</w:t>
            </w:r>
            <w:r w:rsidRPr="00737CCC">
              <w:t>а</w:t>
            </w:r>
            <w:r w:rsidRPr="00737CCC">
              <w:t>ния</w:t>
            </w:r>
          </w:p>
        </w:tc>
        <w:tc>
          <w:tcPr>
            <w:tcW w:w="1866" w:type="dxa"/>
          </w:tcPr>
          <w:p w:rsidR="008D6BDE" w:rsidRDefault="008D6BDE" w:rsidP="008D6BDE">
            <w:pPr>
              <w:jc w:val="center"/>
            </w:pPr>
            <w:r>
              <w:t>9 297</w:t>
            </w:r>
          </w:p>
          <w:p w:rsidR="008D6BDE" w:rsidRDefault="008D6BDE" w:rsidP="008D6BDE">
            <w:pPr>
              <w:jc w:val="center"/>
            </w:pPr>
            <w:r>
              <w:t>7 507</w:t>
            </w:r>
          </w:p>
          <w:p w:rsidR="008D6BDE" w:rsidRPr="00737CCC" w:rsidRDefault="008D6BDE" w:rsidP="008D6BDE">
            <w:pPr>
              <w:jc w:val="center"/>
            </w:pPr>
            <w:r>
              <w:t>1 790</w:t>
            </w:r>
          </w:p>
        </w:tc>
      </w:tr>
    </w:tbl>
    <w:p w:rsidR="008D6BDE" w:rsidRPr="0014171D"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Default="008D6BDE" w:rsidP="008D6BDE">
      <w:pPr>
        <w:ind w:firstLine="540"/>
        <w:jc w:val="both"/>
      </w:pPr>
    </w:p>
    <w:p w:rsidR="008D6BDE" w:rsidRPr="004359B5" w:rsidRDefault="008D6BDE" w:rsidP="008D6BDE">
      <w:pPr>
        <w:ind w:firstLine="540"/>
        <w:jc w:val="both"/>
      </w:pPr>
      <w:r w:rsidRPr="004359B5">
        <w:t>В первом полугодии 201</w:t>
      </w:r>
      <w:r>
        <w:t>6</w:t>
      </w:r>
      <w:r w:rsidRPr="004359B5">
        <w:t xml:space="preserve"> года всеми сельхозтоваропроизводителями  произведено  мяса скота и птицы (в живой массе) </w:t>
      </w:r>
      <w:r>
        <w:t>90,6</w:t>
      </w:r>
      <w:r w:rsidRPr="004359B5">
        <w:t xml:space="preserve"> тыс. тонн, в т.ч. </w:t>
      </w:r>
      <w:r>
        <w:t>сельхозпредприятиями – 90,5 тыс. тонн или 99,8 % в общем объеме произведенн</w:t>
      </w:r>
      <w:r>
        <w:t>о</w:t>
      </w:r>
      <w:r>
        <w:t xml:space="preserve">го мяса. Валовой надой </w:t>
      </w:r>
      <w:r w:rsidRPr="004359B5">
        <w:t xml:space="preserve"> молока </w:t>
      </w:r>
      <w:r>
        <w:t>составил 10,1 тыс.</w:t>
      </w:r>
      <w:r w:rsidRPr="004359B5">
        <w:t xml:space="preserve"> тонн</w:t>
      </w:r>
      <w:r>
        <w:t xml:space="preserve">. </w:t>
      </w:r>
      <w:r w:rsidRPr="004359B5">
        <w:t xml:space="preserve"> </w:t>
      </w:r>
      <w:r>
        <w:t>Я</w:t>
      </w:r>
      <w:r w:rsidRPr="004359B5">
        <w:t xml:space="preserve">иц произведено </w:t>
      </w:r>
      <w:r>
        <w:t xml:space="preserve">9,3 </w:t>
      </w:r>
      <w:r w:rsidRPr="004359B5">
        <w:t xml:space="preserve">млн. штук </w:t>
      </w:r>
      <w:r>
        <w:t>из них сельхозпредприятиями произведено 7,5 млн. шт., что с</w:t>
      </w:r>
      <w:r>
        <w:t>о</w:t>
      </w:r>
      <w:r>
        <w:t>ставило к уровню прошлого года 107,6%</w:t>
      </w:r>
      <w:r w:rsidRPr="004359B5">
        <w:t xml:space="preserve"> </w:t>
      </w:r>
    </w:p>
    <w:p w:rsidR="008D6BDE" w:rsidRPr="004359B5" w:rsidRDefault="008D6BDE" w:rsidP="008D6BDE">
      <w:pPr>
        <w:ind w:firstLine="540"/>
        <w:jc w:val="both"/>
      </w:pPr>
      <w:r w:rsidRPr="004359B5">
        <w:t>В сельскохозяйственных предприятиях в структуре  производства мяса преобладает мясо пт</w:t>
      </w:r>
      <w:r w:rsidRPr="004359B5">
        <w:t>и</w:t>
      </w:r>
      <w:r w:rsidRPr="004359B5">
        <w:t>цы – 99,</w:t>
      </w:r>
      <w:r>
        <w:t>6</w:t>
      </w:r>
      <w:r w:rsidRPr="004359B5">
        <w:t>%  или</w:t>
      </w:r>
      <w:r>
        <w:t xml:space="preserve"> 90,3</w:t>
      </w:r>
      <w:r w:rsidRPr="004359B5">
        <w:t xml:space="preserve"> тыс. тонн.</w:t>
      </w:r>
      <w:r>
        <w:t xml:space="preserve">       </w:t>
      </w:r>
    </w:p>
    <w:p w:rsidR="008D6BDE" w:rsidRPr="0014171D" w:rsidRDefault="008D6BDE" w:rsidP="008D6BDE">
      <w:pPr>
        <w:ind w:firstLine="540"/>
        <w:jc w:val="both"/>
        <w:rPr>
          <w:b/>
          <w:i/>
          <w:u w:val="single"/>
        </w:rPr>
      </w:pPr>
    </w:p>
    <w:p w:rsidR="008D6BDE" w:rsidRPr="0014171D" w:rsidRDefault="008D6BDE" w:rsidP="008D6BDE">
      <w:pPr>
        <w:ind w:firstLine="540"/>
        <w:jc w:val="center"/>
        <w:rPr>
          <w:b/>
          <w:i/>
          <w:u w:val="single"/>
        </w:rPr>
      </w:pPr>
      <w:r w:rsidRPr="0014171D">
        <w:rPr>
          <w:b/>
          <w:i/>
          <w:u w:val="single"/>
        </w:rPr>
        <w:t>Продуктивность скот</w:t>
      </w:r>
      <w:r>
        <w:rPr>
          <w:b/>
          <w:i/>
          <w:u w:val="single"/>
        </w:rPr>
        <w:t>а и птицы в сельхозпредприятиях</w:t>
      </w:r>
      <w:r w:rsidRPr="0014171D">
        <w:rPr>
          <w:b/>
          <w:i/>
          <w:u w:val="single"/>
        </w:rPr>
        <w:t>:</w:t>
      </w:r>
    </w:p>
    <w:p w:rsidR="008D6BDE" w:rsidRPr="0014171D" w:rsidRDefault="008D6BDE" w:rsidP="008D6BDE">
      <w:pPr>
        <w:ind w:firstLine="540"/>
        <w:jc w:val="both"/>
        <w:rPr>
          <w:sz w:val="28"/>
          <w:szCs w:val="28"/>
        </w:rPr>
      </w:pPr>
    </w:p>
    <w:tbl>
      <w:tblPr>
        <w:tblpPr w:leftFromText="180" w:rightFromText="180" w:vertAnchor="text" w:tblpX="-72"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734"/>
        <w:gridCol w:w="4590"/>
        <w:gridCol w:w="1469"/>
        <w:gridCol w:w="1652"/>
        <w:gridCol w:w="1275"/>
      </w:tblGrid>
      <w:tr w:rsidR="008D6BDE" w:rsidRPr="0014171D" w:rsidTr="00970724">
        <w:tblPrEx>
          <w:tblCellMar>
            <w:top w:w="0" w:type="dxa"/>
            <w:bottom w:w="0" w:type="dxa"/>
          </w:tblCellMar>
        </w:tblPrEx>
        <w:trPr>
          <w:trHeight w:val="530"/>
        </w:trPr>
        <w:tc>
          <w:tcPr>
            <w:tcW w:w="734" w:type="dxa"/>
            <w:shd w:val="clear" w:color="auto" w:fill="FFFFFF"/>
          </w:tcPr>
          <w:p w:rsidR="008D6BDE" w:rsidRPr="008D6BDE" w:rsidRDefault="008D6BDE" w:rsidP="008D6BDE">
            <w:pPr>
              <w:jc w:val="center"/>
              <w:rPr>
                <w:b/>
                <w:sz w:val="22"/>
                <w:szCs w:val="22"/>
              </w:rPr>
            </w:pPr>
            <w:r w:rsidRPr="008D6BDE">
              <w:rPr>
                <w:b/>
                <w:sz w:val="22"/>
                <w:szCs w:val="22"/>
              </w:rPr>
              <w:t xml:space="preserve">№           </w:t>
            </w:r>
            <w:proofErr w:type="gramStart"/>
            <w:r w:rsidRPr="008D6BDE">
              <w:rPr>
                <w:b/>
                <w:sz w:val="22"/>
                <w:szCs w:val="22"/>
              </w:rPr>
              <w:t>п</w:t>
            </w:r>
            <w:proofErr w:type="gramEnd"/>
            <w:r w:rsidRPr="008D6BDE">
              <w:rPr>
                <w:b/>
                <w:sz w:val="22"/>
                <w:szCs w:val="22"/>
              </w:rPr>
              <w:t>/п</w:t>
            </w:r>
          </w:p>
        </w:tc>
        <w:tc>
          <w:tcPr>
            <w:tcW w:w="4590" w:type="dxa"/>
            <w:shd w:val="clear" w:color="auto" w:fill="FFFFFF"/>
          </w:tcPr>
          <w:p w:rsidR="008D6BDE" w:rsidRPr="008D6BDE" w:rsidRDefault="008D6BDE" w:rsidP="008D6BDE">
            <w:pPr>
              <w:jc w:val="center"/>
              <w:rPr>
                <w:b/>
                <w:sz w:val="22"/>
                <w:szCs w:val="22"/>
              </w:rPr>
            </w:pPr>
          </w:p>
          <w:p w:rsidR="008D6BDE" w:rsidRPr="008D6BDE" w:rsidRDefault="008D6BDE" w:rsidP="008D6BDE">
            <w:pPr>
              <w:jc w:val="center"/>
              <w:rPr>
                <w:b/>
                <w:sz w:val="22"/>
                <w:szCs w:val="22"/>
              </w:rPr>
            </w:pPr>
            <w:r w:rsidRPr="008D6BDE">
              <w:rPr>
                <w:b/>
                <w:sz w:val="22"/>
                <w:szCs w:val="22"/>
              </w:rPr>
              <w:t>Показатели</w:t>
            </w:r>
          </w:p>
        </w:tc>
        <w:tc>
          <w:tcPr>
            <w:tcW w:w="1469" w:type="dxa"/>
            <w:tcBorders>
              <w:bottom w:val="single" w:sz="4" w:space="0" w:color="auto"/>
            </w:tcBorders>
            <w:shd w:val="clear" w:color="auto" w:fill="FFFFFF"/>
          </w:tcPr>
          <w:p w:rsidR="008D6BDE" w:rsidRPr="008D6BDE" w:rsidRDefault="008D6BDE" w:rsidP="008D6BDE">
            <w:pPr>
              <w:jc w:val="center"/>
              <w:rPr>
                <w:b/>
                <w:sz w:val="22"/>
                <w:szCs w:val="22"/>
              </w:rPr>
            </w:pPr>
            <w:r w:rsidRPr="008D6BDE">
              <w:rPr>
                <w:b/>
              </w:rPr>
              <w:t xml:space="preserve">1                                полугодие       </w:t>
            </w:r>
            <w:smartTag w:uri="urn:schemas-microsoft-com:office:smarttags" w:element="metricconverter">
              <w:smartTagPr>
                <w:attr w:name="ProductID" w:val="2015 г"/>
              </w:smartTagPr>
              <w:r w:rsidRPr="008D6BDE">
                <w:rPr>
                  <w:b/>
                  <w:sz w:val="22"/>
                  <w:szCs w:val="22"/>
                </w:rPr>
                <w:t>2015 г</w:t>
              </w:r>
            </w:smartTag>
          </w:p>
        </w:tc>
        <w:tc>
          <w:tcPr>
            <w:tcW w:w="1652" w:type="dxa"/>
            <w:shd w:val="clear" w:color="auto" w:fill="FFFFFF"/>
          </w:tcPr>
          <w:p w:rsidR="008D6BDE" w:rsidRPr="008D6BDE" w:rsidRDefault="008D6BDE" w:rsidP="008D6BDE">
            <w:pPr>
              <w:jc w:val="center"/>
              <w:rPr>
                <w:b/>
                <w:sz w:val="22"/>
                <w:szCs w:val="22"/>
              </w:rPr>
            </w:pPr>
            <w:r w:rsidRPr="008D6BDE">
              <w:rPr>
                <w:b/>
              </w:rPr>
              <w:t xml:space="preserve">1                                полугодие       </w:t>
            </w:r>
            <w:smartTag w:uri="urn:schemas-microsoft-com:office:smarttags" w:element="metricconverter">
              <w:smartTagPr>
                <w:attr w:name="ProductID" w:val="2016 г"/>
              </w:smartTagPr>
              <w:r w:rsidRPr="008D6BDE">
                <w:rPr>
                  <w:b/>
                  <w:sz w:val="22"/>
                  <w:szCs w:val="22"/>
                </w:rPr>
                <w:t>2016 г</w:t>
              </w:r>
            </w:smartTag>
          </w:p>
        </w:tc>
        <w:tc>
          <w:tcPr>
            <w:tcW w:w="1275" w:type="dxa"/>
            <w:shd w:val="clear" w:color="auto" w:fill="FFFFFF"/>
          </w:tcPr>
          <w:p w:rsidR="008D6BDE" w:rsidRPr="008D6BDE" w:rsidRDefault="008D6BDE" w:rsidP="008D6BDE">
            <w:pPr>
              <w:jc w:val="center"/>
              <w:rPr>
                <w:b/>
                <w:sz w:val="22"/>
                <w:szCs w:val="22"/>
              </w:rPr>
            </w:pPr>
            <w:smartTag w:uri="urn:schemas-microsoft-com:office:smarttags" w:element="metricconverter">
              <w:smartTagPr>
                <w:attr w:name="ProductID" w:val="2016 г"/>
              </w:smartTagPr>
              <w:r w:rsidRPr="008D6BDE">
                <w:rPr>
                  <w:b/>
                  <w:sz w:val="22"/>
                  <w:szCs w:val="22"/>
                </w:rPr>
                <w:t>2016 г</w:t>
              </w:r>
            </w:smartTag>
            <w:r w:rsidRPr="008D6BDE">
              <w:rPr>
                <w:b/>
                <w:sz w:val="22"/>
                <w:szCs w:val="22"/>
              </w:rPr>
              <w:t xml:space="preserve">.                  в  %   к       </w:t>
            </w:r>
            <w:smartTag w:uri="urn:schemas-microsoft-com:office:smarttags" w:element="metricconverter">
              <w:smartTagPr>
                <w:attr w:name="ProductID" w:val="2015 г"/>
              </w:smartTagPr>
              <w:r w:rsidRPr="008D6BDE">
                <w:rPr>
                  <w:b/>
                  <w:sz w:val="22"/>
                  <w:szCs w:val="22"/>
                </w:rPr>
                <w:t>2015 г</w:t>
              </w:r>
            </w:smartTag>
          </w:p>
        </w:tc>
      </w:tr>
      <w:tr w:rsidR="008D6BDE" w:rsidRPr="0014171D" w:rsidTr="00970724">
        <w:tblPrEx>
          <w:tblCellMar>
            <w:top w:w="0" w:type="dxa"/>
            <w:bottom w:w="0" w:type="dxa"/>
          </w:tblCellMar>
        </w:tblPrEx>
        <w:trPr>
          <w:trHeight w:val="308"/>
        </w:trPr>
        <w:tc>
          <w:tcPr>
            <w:tcW w:w="734" w:type="dxa"/>
            <w:shd w:val="clear" w:color="auto" w:fill="FFFFFF"/>
          </w:tcPr>
          <w:p w:rsidR="008D6BDE" w:rsidRPr="0014171D" w:rsidRDefault="008D6BDE" w:rsidP="00970724">
            <w:pPr>
              <w:jc w:val="both"/>
              <w:rPr>
                <w:sz w:val="22"/>
                <w:szCs w:val="22"/>
              </w:rPr>
            </w:pPr>
            <w:r w:rsidRPr="0014171D">
              <w:rPr>
                <w:sz w:val="22"/>
                <w:szCs w:val="22"/>
              </w:rPr>
              <w:t>1</w:t>
            </w:r>
          </w:p>
        </w:tc>
        <w:tc>
          <w:tcPr>
            <w:tcW w:w="4590" w:type="dxa"/>
            <w:shd w:val="clear" w:color="auto" w:fill="FFFFFF"/>
          </w:tcPr>
          <w:p w:rsidR="008D6BDE" w:rsidRPr="0014171D" w:rsidRDefault="008D6BDE" w:rsidP="00970724">
            <w:pPr>
              <w:jc w:val="both"/>
              <w:rPr>
                <w:sz w:val="22"/>
                <w:szCs w:val="22"/>
              </w:rPr>
            </w:pPr>
            <w:r w:rsidRPr="0014171D">
              <w:rPr>
                <w:sz w:val="22"/>
                <w:szCs w:val="22"/>
              </w:rPr>
              <w:t xml:space="preserve">Средний удой  молока от одной коровы, </w:t>
            </w:r>
            <w:proofErr w:type="gramStart"/>
            <w:r w:rsidRPr="0014171D">
              <w:rPr>
                <w:sz w:val="22"/>
                <w:szCs w:val="22"/>
              </w:rPr>
              <w:t>кг</w:t>
            </w:r>
            <w:proofErr w:type="gramEnd"/>
          </w:p>
        </w:tc>
        <w:tc>
          <w:tcPr>
            <w:tcW w:w="1469" w:type="dxa"/>
            <w:shd w:val="clear" w:color="auto" w:fill="FFFFFF"/>
          </w:tcPr>
          <w:p w:rsidR="008D6BDE" w:rsidRPr="00656189" w:rsidRDefault="008D6BDE" w:rsidP="00970724">
            <w:pPr>
              <w:jc w:val="both"/>
              <w:rPr>
                <w:sz w:val="22"/>
                <w:szCs w:val="22"/>
                <w:highlight w:val="yellow"/>
              </w:rPr>
            </w:pPr>
            <w:r w:rsidRPr="003D67ED">
              <w:rPr>
                <w:sz w:val="22"/>
                <w:szCs w:val="22"/>
              </w:rPr>
              <w:t xml:space="preserve">2881 </w:t>
            </w:r>
          </w:p>
        </w:tc>
        <w:tc>
          <w:tcPr>
            <w:tcW w:w="1652" w:type="dxa"/>
            <w:shd w:val="clear" w:color="auto" w:fill="FFFFFF"/>
          </w:tcPr>
          <w:p w:rsidR="008D6BDE" w:rsidRPr="0014171D" w:rsidRDefault="008D6BDE" w:rsidP="00970724">
            <w:pPr>
              <w:jc w:val="both"/>
              <w:rPr>
                <w:sz w:val="22"/>
                <w:szCs w:val="22"/>
              </w:rPr>
            </w:pPr>
            <w:r>
              <w:rPr>
                <w:sz w:val="22"/>
                <w:szCs w:val="22"/>
              </w:rPr>
              <w:t>2955</w:t>
            </w:r>
          </w:p>
        </w:tc>
        <w:tc>
          <w:tcPr>
            <w:tcW w:w="1275" w:type="dxa"/>
            <w:shd w:val="clear" w:color="auto" w:fill="FFFFFF"/>
          </w:tcPr>
          <w:p w:rsidR="008D6BDE" w:rsidRPr="00656189" w:rsidRDefault="008D6BDE" w:rsidP="00970724">
            <w:pPr>
              <w:jc w:val="both"/>
              <w:rPr>
                <w:sz w:val="22"/>
                <w:szCs w:val="22"/>
                <w:highlight w:val="yellow"/>
              </w:rPr>
            </w:pPr>
            <w:r>
              <w:rPr>
                <w:sz w:val="22"/>
                <w:szCs w:val="22"/>
              </w:rPr>
              <w:t>102,6</w:t>
            </w:r>
          </w:p>
        </w:tc>
      </w:tr>
      <w:tr w:rsidR="008D6BDE" w:rsidRPr="0014171D" w:rsidTr="00970724">
        <w:tblPrEx>
          <w:tblCellMar>
            <w:top w:w="0" w:type="dxa"/>
            <w:bottom w:w="0" w:type="dxa"/>
          </w:tblCellMar>
        </w:tblPrEx>
        <w:trPr>
          <w:trHeight w:val="345"/>
        </w:trPr>
        <w:tc>
          <w:tcPr>
            <w:tcW w:w="734" w:type="dxa"/>
            <w:shd w:val="clear" w:color="auto" w:fill="FFFFFF"/>
          </w:tcPr>
          <w:p w:rsidR="008D6BDE" w:rsidRPr="0014171D" w:rsidRDefault="008D6BDE" w:rsidP="00970724">
            <w:pPr>
              <w:jc w:val="both"/>
              <w:rPr>
                <w:sz w:val="22"/>
                <w:szCs w:val="22"/>
              </w:rPr>
            </w:pPr>
            <w:r w:rsidRPr="0014171D">
              <w:rPr>
                <w:sz w:val="22"/>
                <w:szCs w:val="22"/>
              </w:rPr>
              <w:t>2</w:t>
            </w:r>
          </w:p>
        </w:tc>
        <w:tc>
          <w:tcPr>
            <w:tcW w:w="4590" w:type="dxa"/>
            <w:shd w:val="clear" w:color="auto" w:fill="FFFFFF"/>
          </w:tcPr>
          <w:p w:rsidR="008D6BDE" w:rsidRPr="0014171D" w:rsidRDefault="008D6BDE" w:rsidP="00970724">
            <w:pPr>
              <w:jc w:val="both"/>
              <w:rPr>
                <w:sz w:val="22"/>
                <w:szCs w:val="22"/>
              </w:rPr>
            </w:pPr>
            <w:r w:rsidRPr="0014171D">
              <w:rPr>
                <w:sz w:val="22"/>
                <w:szCs w:val="22"/>
              </w:rPr>
              <w:t>Яйценоскость 1 курицы – несушки, штук</w:t>
            </w:r>
          </w:p>
        </w:tc>
        <w:tc>
          <w:tcPr>
            <w:tcW w:w="1469" w:type="dxa"/>
            <w:shd w:val="clear" w:color="auto" w:fill="FFFFFF"/>
          </w:tcPr>
          <w:p w:rsidR="008D6BDE" w:rsidRPr="00CE246A" w:rsidRDefault="008D6BDE" w:rsidP="00970724">
            <w:pPr>
              <w:jc w:val="both"/>
              <w:rPr>
                <w:sz w:val="22"/>
                <w:szCs w:val="22"/>
              </w:rPr>
            </w:pPr>
            <w:r>
              <w:rPr>
                <w:sz w:val="22"/>
                <w:szCs w:val="22"/>
              </w:rPr>
              <w:t>163,8</w:t>
            </w:r>
          </w:p>
        </w:tc>
        <w:tc>
          <w:tcPr>
            <w:tcW w:w="1652" w:type="dxa"/>
            <w:shd w:val="clear" w:color="auto" w:fill="FFFFFF"/>
          </w:tcPr>
          <w:p w:rsidR="008D6BDE" w:rsidRPr="00CE246A" w:rsidRDefault="008D6BDE" w:rsidP="00970724">
            <w:pPr>
              <w:jc w:val="both"/>
              <w:rPr>
                <w:sz w:val="22"/>
                <w:szCs w:val="22"/>
              </w:rPr>
            </w:pPr>
            <w:r>
              <w:rPr>
                <w:sz w:val="22"/>
                <w:szCs w:val="22"/>
              </w:rPr>
              <w:t>164,9</w:t>
            </w:r>
          </w:p>
        </w:tc>
        <w:tc>
          <w:tcPr>
            <w:tcW w:w="1275" w:type="dxa"/>
            <w:shd w:val="clear" w:color="auto" w:fill="FFFFFF"/>
          </w:tcPr>
          <w:p w:rsidR="008D6BDE" w:rsidRPr="00CE246A" w:rsidRDefault="008D6BDE" w:rsidP="00970724">
            <w:pPr>
              <w:jc w:val="both"/>
              <w:rPr>
                <w:sz w:val="22"/>
                <w:szCs w:val="22"/>
              </w:rPr>
            </w:pPr>
            <w:r>
              <w:rPr>
                <w:sz w:val="22"/>
                <w:szCs w:val="22"/>
              </w:rPr>
              <w:t>100,7</w:t>
            </w:r>
          </w:p>
        </w:tc>
      </w:tr>
      <w:tr w:rsidR="008D6BDE" w:rsidRPr="0014171D" w:rsidTr="00970724">
        <w:tblPrEx>
          <w:tblCellMar>
            <w:top w:w="0" w:type="dxa"/>
            <w:bottom w:w="0" w:type="dxa"/>
          </w:tblCellMar>
        </w:tblPrEx>
        <w:trPr>
          <w:trHeight w:val="521"/>
        </w:trPr>
        <w:tc>
          <w:tcPr>
            <w:tcW w:w="734" w:type="dxa"/>
            <w:shd w:val="clear" w:color="auto" w:fill="FFFFFF"/>
          </w:tcPr>
          <w:p w:rsidR="008D6BDE" w:rsidRPr="0014171D" w:rsidRDefault="008D6BDE" w:rsidP="00970724">
            <w:pPr>
              <w:jc w:val="both"/>
              <w:rPr>
                <w:sz w:val="22"/>
                <w:szCs w:val="22"/>
              </w:rPr>
            </w:pPr>
            <w:r w:rsidRPr="0014171D">
              <w:rPr>
                <w:sz w:val="22"/>
                <w:szCs w:val="22"/>
              </w:rPr>
              <w:t>3</w:t>
            </w:r>
          </w:p>
        </w:tc>
        <w:tc>
          <w:tcPr>
            <w:tcW w:w="4590" w:type="dxa"/>
            <w:shd w:val="clear" w:color="auto" w:fill="FFFFFF"/>
          </w:tcPr>
          <w:p w:rsidR="008D6BDE" w:rsidRPr="0014171D" w:rsidRDefault="008D6BDE" w:rsidP="00970724">
            <w:pPr>
              <w:jc w:val="both"/>
              <w:rPr>
                <w:sz w:val="22"/>
                <w:szCs w:val="22"/>
              </w:rPr>
            </w:pPr>
            <w:r w:rsidRPr="0014171D">
              <w:rPr>
                <w:sz w:val="22"/>
                <w:szCs w:val="22"/>
              </w:rPr>
              <w:t>Получено приплода в расчете   на 100 к</w:t>
            </w:r>
            <w:r w:rsidRPr="0014171D">
              <w:rPr>
                <w:sz w:val="22"/>
                <w:szCs w:val="22"/>
              </w:rPr>
              <w:t>о</w:t>
            </w:r>
            <w:r w:rsidRPr="0014171D">
              <w:rPr>
                <w:sz w:val="22"/>
                <w:szCs w:val="22"/>
              </w:rPr>
              <w:t>ров, голов телят</w:t>
            </w:r>
          </w:p>
        </w:tc>
        <w:tc>
          <w:tcPr>
            <w:tcW w:w="1469" w:type="dxa"/>
            <w:shd w:val="clear" w:color="auto" w:fill="FFFFFF"/>
          </w:tcPr>
          <w:p w:rsidR="008D6BDE" w:rsidRPr="00216FE1" w:rsidRDefault="008D6BDE" w:rsidP="00970724">
            <w:pPr>
              <w:jc w:val="both"/>
              <w:rPr>
                <w:sz w:val="22"/>
                <w:szCs w:val="22"/>
              </w:rPr>
            </w:pPr>
          </w:p>
          <w:p w:rsidR="008D6BDE" w:rsidRPr="003D67ED" w:rsidRDefault="008D6BDE" w:rsidP="00970724">
            <w:pPr>
              <w:jc w:val="both"/>
              <w:rPr>
                <w:sz w:val="22"/>
                <w:szCs w:val="22"/>
              </w:rPr>
            </w:pPr>
            <w:r w:rsidRPr="003D67ED">
              <w:rPr>
                <w:sz w:val="22"/>
                <w:szCs w:val="22"/>
              </w:rPr>
              <w:t>39</w:t>
            </w:r>
          </w:p>
        </w:tc>
        <w:tc>
          <w:tcPr>
            <w:tcW w:w="1652" w:type="dxa"/>
            <w:shd w:val="clear" w:color="auto" w:fill="FFFFFF"/>
          </w:tcPr>
          <w:p w:rsidR="008D6BDE" w:rsidRPr="0014171D" w:rsidRDefault="008D6BDE" w:rsidP="00970724">
            <w:pPr>
              <w:jc w:val="both"/>
              <w:rPr>
                <w:sz w:val="22"/>
                <w:szCs w:val="22"/>
              </w:rPr>
            </w:pPr>
          </w:p>
          <w:p w:rsidR="008D6BDE" w:rsidRPr="0014171D" w:rsidRDefault="008D6BDE" w:rsidP="00970724">
            <w:pPr>
              <w:jc w:val="both"/>
              <w:rPr>
                <w:sz w:val="22"/>
                <w:szCs w:val="22"/>
              </w:rPr>
            </w:pPr>
            <w:r>
              <w:rPr>
                <w:sz w:val="22"/>
                <w:szCs w:val="22"/>
              </w:rPr>
              <w:t>32</w:t>
            </w:r>
          </w:p>
        </w:tc>
        <w:tc>
          <w:tcPr>
            <w:tcW w:w="1275" w:type="dxa"/>
            <w:shd w:val="clear" w:color="auto" w:fill="FFFFFF"/>
          </w:tcPr>
          <w:p w:rsidR="008D6BDE" w:rsidRPr="00656189" w:rsidRDefault="008D6BDE" w:rsidP="00970724">
            <w:pPr>
              <w:jc w:val="both"/>
              <w:rPr>
                <w:sz w:val="22"/>
                <w:szCs w:val="22"/>
                <w:highlight w:val="yellow"/>
              </w:rPr>
            </w:pPr>
          </w:p>
          <w:p w:rsidR="008D6BDE" w:rsidRPr="00656189" w:rsidRDefault="008D6BDE" w:rsidP="00970724">
            <w:pPr>
              <w:jc w:val="both"/>
              <w:rPr>
                <w:sz w:val="22"/>
                <w:szCs w:val="22"/>
                <w:highlight w:val="yellow"/>
              </w:rPr>
            </w:pPr>
            <w:r>
              <w:rPr>
                <w:sz w:val="22"/>
                <w:szCs w:val="22"/>
              </w:rPr>
              <w:t>82,1</w:t>
            </w:r>
          </w:p>
        </w:tc>
      </w:tr>
    </w:tbl>
    <w:p w:rsidR="008D6BDE" w:rsidRPr="0014171D" w:rsidRDefault="008D6BDE" w:rsidP="008D6BDE">
      <w:pPr>
        <w:ind w:firstLine="540"/>
        <w:jc w:val="both"/>
      </w:pPr>
    </w:p>
    <w:p w:rsidR="008D6BDE" w:rsidRDefault="008D6BDE" w:rsidP="008D6BDE">
      <w:pPr>
        <w:ind w:firstLine="540"/>
        <w:jc w:val="both"/>
      </w:pPr>
      <w:r w:rsidRPr="004359B5">
        <w:t>Продуктивность дойного стада в сельхозпредприятиях  по сравнению с прошлым годом  увел</w:t>
      </w:r>
      <w:r w:rsidRPr="004359B5">
        <w:t>и</w:t>
      </w:r>
      <w:r w:rsidRPr="004359B5">
        <w:t xml:space="preserve">чилась на </w:t>
      </w:r>
      <w:r>
        <w:t>2,6</w:t>
      </w:r>
      <w:r w:rsidRPr="004359B5">
        <w:t xml:space="preserve"> %. Яйценоскость  кур-несушек составила 16</w:t>
      </w:r>
      <w:r>
        <w:t>4,9</w:t>
      </w:r>
      <w:r w:rsidRPr="004359B5">
        <w:t xml:space="preserve"> шт. </w:t>
      </w:r>
    </w:p>
    <w:p w:rsidR="008D6BDE" w:rsidRPr="004359B5" w:rsidRDefault="008D6BDE" w:rsidP="008D6BDE">
      <w:pPr>
        <w:ind w:firstLine="540"/>
        <w:jc w:val="both"/>
      </w:pPr>
      <w:r>
        <w:t xml:space="preserve">Снижение приплода </w:t>
      </w:r>
      <w:r w:rsidRPr="00EB370A">
        <w:rPr>
          <w:bCs/>
        </w:rPr>
        <w:t>телят</w:t>
      </w:r>
      <w:r w:rsidRPr="00EB370A">
        <w:t xml:space="preserve"> </w:t>
      </w:r>
      <w:r w:rsidRPr="00EB370A">
        <w:rPr>
          <w:bCs/>
        </w:rPr>
        <w:t>на</w:t>
      </w:r>
      <w:r w:rsidRPr="00EB370A">
        <w:t xml:space="preserve"> </w:t>
      </w:r>
      <w:r w:rsidRPr="00EB370A">
        <w:rPr>
          <w:bCs/>
        </w:rPr>
        <w:t>100</w:t>
      </w:r>
      <w:r w:rsidRPr="00EB370A">
        <w:t xml:space="preserve"> </w:t>
      </w:r>
      <w:r w:rsidRPr="00EB370A">
        <w:rPr>
          <w:bCs/>
        </w:rPr>
        <w:t>коров</w:t>
      </w:r>
      <w:r w:rsidRPr="00EB370A">
        <w:t xml:space="preserve"> по сравнению с </w:t>
      </w:r>
      <w:r w:rsidRPr="00EB370A">
        <w:rPr>
          <w:bCs/>
        </w:rPr>
        <w:t>прошлым</w:t>
      </w:r>
      <w:r w:rsidRPr="00EB370A">
        <w:t xml:space="preserve"> </w:t>
      </w:r>
      <w:r w:rsidRPr="00EB370A">
        <w:rPr>
          <w:bCs/>
        </w:rPr>
        <w:t>годом</w:t>
      </w:r>
      <w:r>
        <w:t xml:space="preserve"> снизилось на 7 голов в связи со смещением периода  растелов  и осеменения на 2 полугодие 2016 года </w:t>
      </w:r>
      <w:r w:rsidRPr="007B0776">
        <w:t xml:space="preserve"> </w:t>
      </w:r>
    </w:p>
    <w:p w:rsidR="008D6BDE" w:rsidRPr="004359B5" w:rsidRDefault="008D6BDE" w:rsidP="008D6BDE">
      <w:pPr>
        <w:ind w:firstLine="540"/>
        <w:jc w:val="both"/>
      </w:pPr>
      <w:r w:rsidRPr="004359B5">
        <w:t>Основным каналом реализации молока остается реализация через предприятия перер</w:t>
      </w:r>
      <w:r w:rsidRPr="004359B5">
        <w:t>а</w:t>
      </w:r>
      <w:r w:rsidRPr="004359B5">
        <w:t>ботки. Яйцо и большая часть мяса скота и птицы  реализуется на рынках,  через  собственную то</w:t>
      </w:r>
      <w:r w:rsidRPr="004359B5">
        <w:t>р</w:t>
      </w:r>
      <w:r w:rsidRPr="004359B5">
        <w:t>говую сеть.</w:t>
      </w:r>
    </w:p>
    <w:p w:rsidR="008D6BDE" w:rsidRDefault="008D6BDE" w:rsidP="008D6BDE">
      <w:pPr>
        <w:ind w:firstLine="540"/>
        <w:jc w:val="both"/>
      </w:pPr>
      <w:r w:rsidRPr="004359B5">
        <w:t>В настоящее время в сельхозпредприятиях района осуществляется заготовка кормов. Загото</w:t>
      </w:r>
      <w:r w:rsidRPr="004359B5">
        <w:t>в</w:t>
      </w:r>
      <w:r w:rsidRPr="004359B5">
        <w:t xml:space="preserve">лено сена </w:t>
      </w:r>
      <w:r>
        <w:t>7,1</w:t>
      </w:r>
      <w:r w:rsidRPr="004359B5">
        <w:t xml:space="preserve"> тыс. тонн, сенажа </w:t>
      </w:r>
      <w:r>
        <w:t>13,9</w:t>
      </w:r>
      <w:r w:rsidRPr="004359B5">
        <w:t xml:space="preserve"> тыс. тонн.</w:t>
      </w:r>
    </w:p>
    <w:p w:rsidR="008D6BDE" w:rsidRDefault="008D6BDE" w:rsidP="008D6BDE">
      <w:pPr>
        <w:ind w:firstLine="540"/>
        <w:jc w:val="both"/>
      </w:pPr>
    </w:p>
    <w:p w:rsidR="00377359" w:rsidRPr="00A12E60" w:rsidRDefault="00377359" w:rsidP="00D51541">
      <w:pPr>
        <w:ind w:firstLine="540"/>
        <w:jc w:val="center"/>
        <w:rPr>
          <w:b/>
          <w:spacing w:val="-8"/>
          <w:u w:val="single"/>
        </w:rPr>
      </w:pPr>
      <w:r w:rsidRPr="00A12E60">
        <w:rPr>
          <w:b/>
          <w:spacing w:val="-8"/>
          <w:u w:val="single"/>
        </w:rPr>
        <w:t>Внедрение современных технологий</w:t>
      </w:r>
    </w:p>
    <w:p w:rsidR="00377359" w:rsidRPr="00A12E60" w:rsidRDefault="00377359" w:rsidP="00D51541">
      <w:pPr>
        <w:pStyle w:val="20"/>
        <w:ind w:firstLine="540"/>
        <w:rPr>
          <w:b w:val="0"/>
          <w:sz w:val="24"/>
        </w:rPr>
      </w:pPr>
    </w:p>
    <w:p w:rsidR="0017637F" w:rsidRPr="000A6B02" w:rsidRDefault="0017637F" w:rsidP="0017637F">
      <w:pPr>
        <w:ind w:firstLine="540"/>
        <w:jc w:val="both"/>
      </w:pPr>
      <w:proofErr w:type="gramStart"/>
      <w:r w:rsidRPr="009B304C">
        <w:t xml:space="preserve">По долгосрочной целевой программе «Внедрение биологической системы земледелия на территории Новооскольского района на 2011-2018 годы»  в 2016 году план сева выполнен в полном объеме и составил </w:t>
      </w:r>
      <w:smartTag w:uri="urn:schemas-microsoft-com:office:smarttags" w:element="metricconverter">
        <w:smartTagPr>
          <w:attr w:name="ProductID" w:val="1581 га"/>
        </w:smartTagPr>
        <w:r w:rsidRPr="009B304C">
          <w:t>1581 га</w:t>
        </w:r>
      </w:smartTag>
      <w:r w:rsidRPr="009B304C">
        <w:t xml:space="preserve">,  </w:t>
      </w:r>
      <w:smartTag w:uri="urn:schemas-microsoft-com:office:smarttags" w:element="metricconverter">
        <w:smartTagPr>
          <w:attr w:name="ProductID" w:val="462 га"/>
        </w:smartTagPr>
        <w:r w:rsidRPr="009B304C">
          <w:t>462 га</w:t>
        </w:r>
      </w:smartTag>
      <w:r w:rsidRPr="009B304C">
        <w:t xml:space="preserve"> из которых были</w:t>
      </w:r>
      <w:r w:rsidRPr="000A6B02">
        <w:t xml:space="preserve"> размещены на скл</w:t>
      </w:r>
      <w:r w:rsidRPr="000A6B02">
        <w:t>о</w:t>
      </w:r>
      <w:r w:rsidRPr="000A6B02">
        <w:t>новых землях более 5º</w:t>
      </w:r>
      <w:r w:rsidRPr="009B304C">
        <w:t>.  Общая</w:t>
      </w:r>
      <w:r w:rsidRPr="000A6B02">
        <w:t xml:space="preserve"> площадь многолетних трав составляет - </w:t>
      </w:r>
      <w:smartTag w:uri="urn:schemas-microsoft-com:office:smarttags" w:element="metricconverter">
        <w:smartTagPr>
          <w:attr w:name="ProductID" w:val="5001 га"/>
        </w:smartTagPr>
        <w:r w:rsidRPr="000A6B02">
          <w:t>5001 га</w:t>
        </w:r>
      </w:smartTag>
      <w:r w:rsidRPr="000A6B02">
        <w:t xml:space="preserve"> - 7% от обрабатываемой пашни, в том чи</w:t>
      </w:r>
      <w:r w:rsidRPr="000A6B02">
        <w:t>с</w:t>
      </w:r>
      <w:r w:rsidRPr="000A6B02">
        <w:t>ле, площадь с ук</w:t>
      </w:r>
      <w:r>
        <w:t xml:space="preserve">лоном более  </w:t>
      </w:r>
      <w:r w:rsidRPr="000A6B02">
        <w:t xml:space="preserve">5º </w:t>
      </w:r>
      <w:smartTag w:uri="urn:schemas-microsoft-com:office:smarttags" w:element="metricconverter">
        <w:smartTagPr>
          <w:attr w:name="ProductID" w:val="-3539 га"/>
        </w:smartTagPr>
        <w:r w:rsidRPr="000A6B02">
          <w:t>-3539 га</w:t>
        </w:r>
      </w:smartTag>
      <w:r w:rsidRPr="000A6B02">
        <w:t>.</w:t>
      </w:r>
      <w:proofErr w:type="gramEnd"/>
    </w:p>
    <w:p w:rsidR="0017637F" w:rsidRPr="003B4A6B" w:rsidRDefault="0017637F" w:rsidP="0017637F">
      <w:pPr>
        <w:ind w:firstLine="540"/>
        <w:jc w:val="both"/>
        <w:rPr>
          <w:highlight w:val="yellow"/>
        </w:rPr>
      </w:pPr>
      <w:r w:rsidRPr="000A6B02">
        <w:t xml:space="preserve">В весенний период текущего года залужено 47 ложбин - </w:t>
      </w:r>
      <w:smartTag w:uri="urn:schemas-microsoft-com:office:smarttags" w:element="metricconverter">
        <w:smartTagPr>
          <w:attr w:name="ProductID" w:val="21,8 га"/>
        </w:smartTagPr>
        <w:r w:rsidRPr="000A6B02">
          <w:t>21,8 га</w:t>
        </w:r>
      </w:smartTag>
      <w:r w:rsidRPr="006B76CA">
        <w:rPr>
          <w:sz w:val="28"/>
          <w:szCs w:val="28"/>
        </w:rPr>
        <w:tab/>
      </w:r>
      <w:r w:rsidRPr="003B4A6B">
        <w:rPr>
          <w:highlight w:val="yellow"/>
        </w:rPr>
        <w:t xml:space="preserve"> </w:t>
      </w:r>
    </w:p>
    <w:p w:rsidR="0017637F" w:rsidRPr="000A6B02" w:rsidRDefault="0017637F" w:rsidP="0017637F">
      <w:pPr>
        <w:ind w:firstLine="540"/>
        <w:jc w:val="both"/>
      </w:pPr>
      <w:r w:rsidRPr="000A6B02">
        <w:t xml:space="preserve">За период 2010 -2015 гг. всего было произвестковано </w:t>
      </w:r>
      <w:smartTag w:uri="urn:schemas-microsoft-com:office:smarttags" w:element="metricconverter">
        <w:smartTagPr>
          <w:attr w:name="ProductID" w:val="21 552 га"/>
        </w:smartTagPr>
        <w:r w:rsidRPr="000A6B02">
          <w:t>21 552 га</w:t>
        </w:r>
      </w:smartTag>
      <w:r w:rsidRPr="000A6B02">
        <w:t xml:space="preserve"> или 111% от общей площади кислых почв.</w:t>
      </w:r>
      <w:r w:rsidRPr="000A6B02">
        <w:tab/>
      </w:r>
      <w:proofErr w:type="gramStart"/>
      <w:r w:rsidRPr="000A6B02">
        <w:t>Таким образом, согласно данны</w:t>
      </w:r>
      <w:r>
        <w:t xml:space="preserve">м </w:t>
      </w:r>
      <w:r w:rsidRPr="000A6B02">
        <w:t xml:space="preserve"> 9 цикла агрохимического обследования сельхозпредприятия района закончили</w:t>
      </w:r>
      <w:proofErr w:type="gramEnd"/>
      <w:r w:rsidRPr="000A6B02">
        <w:t xml:space="preserve"> работы по извес</w:t>
      </w:r>
      <w:r>
        <w:t>т</w:t>
      </w:r>
      <w:r w:rsidRPr="000A6B02">
        <w:t>кованию ки</w:t>
      </w:r>
      <w:r w:rsidRPr="000A6B02">
        <w:t>с</w:t>
      </w:r>
      <w:r>
        <w:t>лых почв</w:t>
      </w:r>
      <w:r w:rsidRPr="000A6B02">
        <w:t>.</w:t>
      </w:r>
    </w:p>
    <w:p w:rsidR="0017637F" w:rsidRPr="001767F0" w:rsidRDefault="0017637F" w:rsidP="0017637F">
      <w:pPr>
        <w:ind w:firstLine="540"/>
        <w:jc w:val="both"/>
      </w:pPr>
      <w:r w:rsidRPr="001767F0">
        <w:t xml:space="preserve">В 2014 году </w:t>
      </w:r>
      <w:r>
        <w:t>ФГБУ «</w:t>
      </w:r>
      <w:r w:rsidRPr="001767F0">
        <w:t xml:space="preserve">ЦАС </w:t>
      </w:r>
      <w:r>
        <w:t>«Белгородский»</w:t>
      </w:r>
      <w:r w:rsidRPr="001767F0">
        <w:t xml:space="preserve"> </w:t>
      </w:r>
      <w:r>
        <w:t xml:space="preserve">проведен 10 цикл </w:t>
      </w:r>
      <w:r w:rsidRPr="001767F0">
        <w:t>агрохимически</w:t>
      </w:r>
      <w:r>
        <w:t>х</w:t>
      </w:r>
      <w:r w:rsidRPr="001767F0">
        <w:t xml:space="preserve"> обслед</w:t>
      </w:r>
      <w:r w:rsidRPr="001767F0">
        <w:t>о</w:t>
      </w:r>
      <w:r w:rsidRPr="001767F0">
        <w:t>вани</w:t>
      </w:r>
      <w:r>
        <w:t>й</w:t>
      </w:r>
      <w:r w:rsidRPr="001767F0">
        <w:t xml:space="preserve"> почв района</w:t>
      </w:r>
      <w:r>
        <w:t>, по результатам которого н</w:t>
      </w:r>
      <w:r w:rsidRPr="001767F0">
        <w:t>еобходимо произвестковать</w:t>
      </w:r>
      <w:r>
        <w:t xml:space="preserve"> </w:t>
      </w:r>
      <w:r w:rsidRPr="001767F0">
        <w:t xml:space="preserve"> </w:t>
      </w:r>
      <w:smartTag w:uri="urn:schemas-microsoft-com:office:smarttags" w:element="metricconverter">
        <w:smartTagPr>
          <w:attr w:name="ProductID" w:val="24 158 га"/>
        </w:smartTagPr>
        <w:r w:rsidRPr="001767F0">
          <w:t>24 158 га</w:t>
        </w:r>
      </w:smartTag>
      <w:r w:rsidRPr="001767F0">
        <w:t xml:space="preserve"> ки</w:t>
      </w:r>
      <w:r w:rsidRPr="001767F0">
        <w:t>с</w:t>
      </w:r>
      <w:r w:rsidRPr="001767F0">
        <w:t xml:space="preserve">лых почв. Из планируемых </w:t>
      </w:r>
      <w:smartTag w:uri="urn:schemas-microsoft-com:office:smarttags" w:element="metricconverter">
        <w:smartTagPr>
          <w:attr w:name="ProductID" w:val="-3 700 га"/>
        </w:smartTagPr>
        <w:r w:rsidRPr="001767F0">
          <w:t>-3 700 га</w:t>
        </w:r>
      </w:smartTag>
      <w:r w:rsidRPr="001767F0">
        <w:t xml:space="preserve">, в </w:t>
      </w:r>
      <w:r>
        <w:t>текущем</w:t>
      </w:r>
      <w:r w:rsidRPr="001767F0">
        <w:t xml:space="preserve"> году произвестковано</w:t>
      </w:r>
      <w:r>
        <w:t xml:space="preserve"> </w:t>
      </w:r>
      <w:smartTag w:uri="urn:schemas-microsoft-com:office:smarttags" w:element="metricconverter">
        <w:smartTagPr>
          <w:attr w:name="ProductID" w:val="500 га"/>
        </w:smartTagPr>
        <w:r w:rsidRPr="001767F0">
          <w:t>500 га</w:t>
        </w:r>
      </w:smartTag>
      <w:r w:rsidRPr="001767F0">
        <w:t>.</w:t>
      </w:r>
    </w:p>
    <w:p w:rsidR="0017637F" w:rsidRPr="001767F0" w:rsidRDefault="0017637F" w:rsidP="0017637F">
      <w:pPr>
        <w:ind w:firstLine="540"/>
        <w:jc w:val="both"/>
      </w:pPr>
      <w:r w:rsidRPr="001767F0">
        <w:t>В настоящее время хозяйствами района проводится заготовка мелиоранта. Завезено - 27 тыс. т</w:t>
      </w:r>
      <w:r>
        <w:t>онн</w:t>
      </w:r>
      <w:r w:rsidRPr="001767F0">
        <w:t>.</w:t>
      </w:r>
    </w:p>
    <w:p w:rsidR="0017637F" w:rsidRPr="00FF788E" w:rsidRDefault="0017637F" w:rsidP="0017637F">
      <w:pPr>
        <w:ind w:firstLine="540"/>
        <w:jc w:val="both"/>
      </w:pPr>
      <w:r w:rsidRPr="00FF788E">
        <w:t>В 1 полугодии 2016 год</w:t>
      </w:r>
      <w:r>
        <w:t>а</w:t>
      </w:r>
      <w:r w:rsidRPr="00FF788E">
        <w:t xml:space="preserve"> хозяйствами  района вывезено 124 500 тыс. тонн органич</w:t>
      </w:r>
      <w:r w:rsidRPr="00FF788E">
        <w:t>е</w:t>
      </w:r>
      <w:r w:rsidRPr="00FF788E">
        <w:t>ских удобрений</w:t>
      </w:r>
    </w:p>
    <w:p w:rsidR="0017637F" w:rsidRPr="004359B5" w:rsidRDefault="0017637F" w:rsidP="0017637F">
      <w:pPr>
        <w:ind w:firstLine="540"/>
        <w:jc w:val="both"/>
      </w:pPr>
      <w:r w:rsidRPr="00FF788E">
        <w:t xml:space="preserve">Под урожай 2016 года хозяйствами района по методу прямого сева посеяно  17,5 тыс. </w:t>
      </w:r>
      <w:r>
        <w:t>ге</w:t>
      </w:r>
      <w:r>
        <w:t>к</w:t>
      </w:r>
      <w:r>
        <w:t>таров.</w:t>
      </w:r>
    </w:p>
    <w:p w:rsidR="004D09C4" w:rsidRPr="00A45B3A" w:rsidRDefault="004D09C4" w:rsidP="00D51541">
      <w:pPr>
        <w:ind w:firstLine="540"/>
        <w:jc w:val="both"/>
        <w:rPr>
          <w:color w:val="0000FF"/>
        </w:rPr>
      </w:pPr>
    </w:p>
    <w:p w:rsidR="00935760" w:rsidRPr="008527B4" w:rsidRDefault="000D05D5" w:rsidP="00D51541">
      <w:pPr>
        <w:ind w:firstLine="540"/>
        <w:rPr>
          <w:b/>
          <w:bCs/>
        </w:rPr>
      </w:pPr>
      <w:r w:rsidRPr="008527B4">
        <w:rPr>
          <w:b/>
          <w:bCs/>
        </w:rPr>
        <w:t xml:space="preserve">4. </w:t>
      </w:r>
      <w:r w:rsidR="00F8128C" w:rsidRPr="008527B4">
        <w:rPr>
          <w:b/>
          <w:bCs/>
        </w:rPr>
        <w:t>И</w:t>
      </w:r>
      <w:r w:rsidR="006F1B2D" w:rsidRPr="008527B4">
        <w:rPr>
          <w:b/>
          <w:bCs/>
        </w:rPr>
        <w:t>нвестиционн</w:t>
      </w:r>
      <w:r w:rsidR="00F8128C" w:rsidRPr="008527B4">
        <w:rPr>
          <w:b/>
          <w:bCs/>
        </w:rPr>
        <w:t>ая</w:t>
      </w:r>
      <w:r w:rsidR="006F1B2D" w:rsidRPr="008527B4">
        <w:rPr>
          <w:b/>
          <w:bCs/>
        </w:rPr>
        <w:t xml:space="preserve"> деятельност</w:t>
      </w:r>
      <w:r w:rsidR="00F8128C" w:rsidRPr="008527B4">
        <w:rPr>
          <w:b/>
          <w:bCs/>
        </w:rPr>
        <w:t>ь</w:t>
      </w:r>
      <w:r w:rsidR="006F1B2D" w:rsidRPr="008527B4">
        <w:rPr>
          <w:b/>
          <w:bCs/>
        </w:rPr>
        <w:t xml:space="preserve"> </w:t>
      </w:r>
    </w:p>
    <w:p w:rsidR="005E0218" w:rsidRPr="008527B4" w:rsidRDefault="005E0218" w:rsidP="00D51541">
      <w:pPr>
        <w:ind w:firstLine="540"/>
        <w:jc w:val="both"/>
      </w:pPr>
      <w:r w:rsidRPr="008527B4">
        <w:t xml:space="preserve">Ожидаемый объем инвестиций в основной капитал (за счет всех источников финансирования) за </w:t>
      </w:r>
      <w:r w:rsidR="00591404" w:rsidRPr="008527B4">
        <w:t>январь-</w:t>
      </w:r>
      <w:r w:rsidR="004A2779" w:rsidRPr="008527B4">
        <w:t>июнь</w:t>
      </w:r>
      <w:r w:rsidRPr="008527B4">
        <w:t xml:space="preserve">  201</w:t>
      </w:r>
      <w:r w:rsidR="00EC2753" w:rsidRPr="008527B4">
        <w:t>6</w:t>
      </w:r>
      <w:r w:rsidRPr="008527B4">
        <w:t xml:space="preserve"> года по предварительным данным сос</w:t>
      </w:r>
      <w:r w:rsidR="002018D2" w:rsidRPr="008527B4">
        <w:t>тавил</w:t>
      </w:r>
      <w:r w:rsidRPr="008527B4">
        <w:t xml:space="preserve">  </w:t>
      </w:r>
      <w:r w:rsidR="004A2779" w:rsidRPr="008527B4">
        <w:rPr>
          <w:u w:val="single"/>
        </w:rPr>
        <w:t>949</w:t>
      </w:r>
      <w:r w:rsidRPr="008527B4">
        <w:t xml:space="preserve">  млн. руб</w:t>
      </w:r>
      <w:r w:rsidR="00DF4D1E" w:rsidRPr="008527B4">
        <w:t>.</w:t>
      </w:r>
    </w:p>
    <w:p w:rsidR="00591404" w:rsidRPr="008527B4" w:rsidRDefault="005E0218" w:rsidP="00D51541">
      <w:pPr>
        <w:ind w:firstLine="540"/>
        <w:jc w:val="both"/>
        <w:rPr>
          <w:rFonts w:eastAsia="Calibri"/>
        </w:rPr>
      </w:pPr>
      <w:r w:rsidRPr="008527B4">
        <w:rPr>
          <w:rFonts w:eastAsia="Calibri"/>
        </w:rPr>
        <w:t xml:space="preserve">Вложены они были в строительство </w:t>
      </w:r>
      <w:r w:rsidR="00591404" w:rsidRPr="008527B4">
        <w:rPr>
          <w:rFonts w:eastAsia="Calibri"/>
        </w:rPr>
        <w:t xml:space="preserve">объектов производственного назначения, </w:t>
      </w:r>
      <w:r w:rsidRPr="008527B4">
        <w:rPr>
          <w:rFonts w:eastAsia="Calibri"/>
        </w:rPr>
        <w:t>на перевооружение производственных мощностей предприятий обработки и агропромышленного комплекса, в создание и ремонт объектов со</w:t>
      </w:r>
      <w:r w:rsidR="00591404" w:rsidRPr="008527B4">
        <w:rPr>
          <w:rFonts w:eastAsia="Calibri"/>
        </w:rPr>
        <w:t xml:space="preserve">циальной </w:t>
      </w:r>
      <w:r w:rsidR="00591404" w:rsidRPr="008527B4">
        <w:rPr>
          <w:rFonts w:eastAsia="Calibri"/>
        </w:rPr>
        <w:lastRenderedPageBreak/>
        <w:t>инфраструктуры района, строительство объектов торговли, общественного питания и услуг.</w:t>
      </w:r>
    </w:p>
    <w:p w:rsidR="00591404" w:rsidRPr="008527B4" w:rsidRDefault="00591404" w:rsidP="00D51541">
      <w:pPr>
        <w:ind w:firstLine="540"/>
        <w:jc w:val="both"/>
        <w:rPr>
          <w:rFonts w:eastAsia="Calibri"/>
        </w:rPr>
      </w:pPr>
      <w:r w:rsidRPr="008527B4">
        <w:rPr>
          <w:rFonts w:eastAsia="Calibri"/>
        </w:rPr>
        <w:t>В реестре инвестиционных проектов хозяйствующих субъектов на территории Новооск</w:t>
      </w:r>
      <w:r w:rsidR="00460B12" w:rsidRPr="008527B4">
        <w:rPr>
          <w:rFonts w:eastAsia="Calibri"/>
        </w:rPr>
        <w:t xml:space="preserve">ольского района насчитывается </w:t>
      </w:r>
      <w:r w:rsidR="008527B4">
        <w:rPr>
          <w:rFonts w:eastAsia="Calibri"/>
        </w:rPr>
        <w:t>116</w:t>
      </w:r>
      <w:r w:rsidR="00411A4B">
        <w:rPr>
          <w:rFonts w:eastAsia="Calibri"/>
        </w:rPr>
        <w:t xml:space="preserve"> </w:t>
      </w:r>
      <w:r w:rsidR="008527B4">
        <w:rPr>
          <w:rFonts w:eastAsia="Calibri"/>
        </w:rPr>
        <w:t xml:space="preserve">инвестиционных </w:t>
      </w:r>
      <w:r w:rsidRPr="008527B4">
        <w:rPr>
          <w:rFonts w:eastAsia="Calibri"/>
        </w:rPr>
        <w:t>проект</w:t>
      </w:r>
      <w:r w:rsidR="00DF4D1E" w:rsidRPr="008527B4">
        <w:rPr>
          <w:rFonts w:eastAsia="Calibri"/>
        </w:rPr>
        <w:t>ов</w:t>
      </w:r>
      <w:r w:rsidR="008527B4">
        <w:rPr>
          <w:rFonts w:eastAsia="Calibri"/>
        </w:rPr>
        <w:t>, в том числе</w:t>
      </w:r>
      <w:r w:rsidRPr="008527B4">
        <w:rPr>
          <w:rFonts w:eastAsia="Calibri"/>
        </w:rPr>
        <w:t xml:space="preserve"> </w:t>
      </w:r>
      <w:r w:rsidR="008527B4">
        <w:rPr>
          <w:rFonts w:eastAsia="Calibri"/>
        </w:rPr>
        <w:t xml:space="preserve">26 реализуются </w:t>
      </w:r>
      <w:r w:rsidRPr="008527B4">
        <w:rPr>
          <w:rFonts w:eastAsia="Calibri"/>
        </w:rPr>
        <w:t>в рамках проектного управления.</w:t>
      </w:r>
    </w:p>
    <w:p w:rsidR="00353B8B" w:rsidRPr="008527B4" w:rsidRDefault="00460B12" w:rsidP="00D51541">
      <w:pPr>
        <w:ind w:firstLine="540"/>
        <w:jc w:val="both"/>
        <w:rPr>
          <w:rFonts w:eastAsia="Calibri"/>
        </w:rPr>
      </w:pPr>
      <w:r w:rsidRPr="008527B4">
        <w:rPr>
          <w:rFonts w:eastAsia="Calibri"/>
        </w:rPr>
        <w:t xml:space="preserve">За </w:t>
      </w:r>
      <w:r w:rsidR="00DF4D1E" w:rsidRPr="008527B4">
        <w:rPr>
          <w:rFonts w:eastAsia="Calibri"/>
        </w:rPr>
        <w:t xml:space="preserve">1 </w:t>
      </w:r>
      <w:r w:rsidR="008527B4">
        <w:rPr>
          <w:rFonts w:eastAsia="Calibri"/>
        </w:rPr>
        <w:t>полугодие</w:t>
      </w:r>
      <w:r w:rsidR="00DF4D1E" w:rsidRPr="008527B4">
        <w:rPr>
          <w:rFonts w:eastAsia="Calibri"/>
        </w:rPr>
        <w:t xml:space="preserve"> </w:t>
      </w:r>
      <w:r w:rsidRPr="008527B4">
        <w:rPr>
          <w:rFonts w:eastAsia="Calibri"/>
        </w:rPr>
        <w:t>201</w:t>
      </w:r>
      <w:r w:rsidR="00DF4D1E" w:rsidRPr="008527B4">
        <w:rPr>
          <w:rFonts w:eastAsia="Calibri"/>
        </w:rPr>
        <w:t>6</w:t>
      </w:r>
      <w:r w:rsidRPr="008527B4">
        <w:rPr>
          <w:rFonts w:eastAsia="Calibri"/>
        </w:rPr>
        <w:t xml:space="preserve"> год</w:t>
      </w:r>
      <w:r w:rsidR="00DF4D1E" w:rsidRPr="008527B4">
        <w:rPr>
          <w:rFonts w:eastAsia="Calibri"/>
        </w:rPr>
        <w:t>а</w:t>
      </w:r>
      <w:r w:rsidR="00B549DD" w:rsidRPr="008527B4">
        <w:rPr>
          <w:rFonts w:eastAsia="Calibri"/>
        </w:rPr>
        <w:t xml:space="preserve"> выдано</w:t>
      </w:r>
      <w:r w:rsidR="00353B8B" w:rsidRPr="008527B4">
        <w:rPr>
          <w:rFonts w:eastAsia="Calibri"/>
        </w:rPr>
        <w:t>:</w:t>
      </w:r>
    </w:p>
    <w:p w:rsidR="00B549DD" w:rsidRPr="008527B4" w:rsidRDefault="00353B8B" w:rsidP="00D51541">
      <w:pPr>
        <w:ind w:firstLine="540"/>
        <w:jc w:val="both"/>
        <w:rPr>
          <w:rFonts w:eastAsia="Calibri"/>
        </w:rPr>
      </w:pPr>
      <w:r w:rsidRPr="008527B4">
        <w:rPr>
          <w:rFonts w:eastAsia="Calibri"/>
        </w:rPr>
        <w:t>-</w:t>
      </w:r>
      <w:r w:rsidR="00B549DD" w:rsidRPr="008527B4">
        <w:rPr>
          <w:rFonts w:eastAsia="Calibri"/>
        </w:rPr>
        <w:t xml:space="preserve"> </w:t>
      </w:r>
      <w:r w:rsidR="008527B4">
        <w:rPr>
          <w:rFonts w:eastAsia="Calibri"/>
        </w:rPr>
        <w:t>29</w:t>
      </w:r>
      <w:r w:rsidR="00B549DD" w:rsidRPr="008527B4">
        <w:rPr>
          <w:rFonts w:eastAsia="Calibri"/>
        </w:rPr>
        <w:t xml:space="preserve"> ед. </w:t>
      </w:r>
      <w:proofErr w:type="gramStart"/>
      <w:r w:rsidR="00B549DD" w:rsidRPr="008527B4">
        <w:rPr>
          <w:rFonts w:eastAsia="Calibri"/>
        </w:rPr>
        <w:t>земельных</w:t>
      </w:r>
      <w:proofErr w:type="gramEnd"/>
      <w:r w:rsidR="00B549DD" w:rsidRPr="008527B4">
        <w:rPr>
          <w:rFonts w:eastAsia="Calibri"/>
        </w:rPr>
        <w:t xml:space="preserve"> участка в сфере жилищного строительства, </w:t>
      </w:r>
    </w:p>
    <w:p w:rsidR="00F9559E" w:rsidRPr="008527B4" w:rsidRDefault="00F9559E" w:rsidP="00D51541">
      <w:pPr>
        <w:ind w:firstLine="540"/>
        <w:jc w:val="both"/>
        <w:rPr>
          <w:rFonts w:eastAsia="Calibri"/>
        </w:rPr>
      </w:pPr>
      <w:r w:rsidRPr="008527B4">
        <w:rPr>
          <w:rFonts w:eastAsia="Calibri"/>
        </w:rPr>
        <w:t xml:space="preserve">- </w:t>
      </w:r>
      <w:r w:rsidR="008527B4">
        <w:rPr>
          <w:rFonts w:eastAsia="Calibri"/>
        </w:rPr>
        <w:t>18</w:t>
      </w:r>
      <w:r w:rsidRPr="008527B4">
        <w:rPr>
          <w:rFonts w:eastAsia="Calibri"/>
        </w:rPr>
        <w:t xml:space="preserve"> ед. </w:t>
      </w:r>
      <w:proofErr w:type="gramStart"/>
      <w:r w:rsidRPr="008527B4">
        <w:rPr>
          <w:rFonts w:eastAsia="Calibri"/>
        </w:rPr>
        <w:t>земельных</w:t>
      </w:r>
      <w:proofErr w:type="gramEnd"/>
      <w:r w:rsidRPr="008527B4">
        <w:rPr>
          <w:rFonts w:eastAsia="Calibri"/>
        </w:rPr>
        <w:t xml:space="preserve"> участка в реальном секторе экономики;</w:t>
      </w:r>
    </w:p>
    <w:p w:rsidR="00353B8B" w:rsidRPr="008527B4" w:rsidRDefault="00353B8B" w:rsidP="00D51541">
      <w:pPr>
        <w:ind w:firstLine="540"/>
        <w:jc w:val="both"/>
        <w:rPr>
          <w:rFonts w:eastAsia="Calibri"/>
        </w:rPr>
      </w:pPr>
      <w:r w:rsidRPr="008527B4">
        <w:rPr>
          <w:rFonts w:eastAsia="Calibri"/>
        </w:rPr>
        <w:t xml:space="preserve">- </w:t>
      </w:r>
      <w:r w:rsidR="008527B4">
        <w:rPr>
          <w:rFonts w:eastAsia="Calibri"/>
        </w:rPr>
        <w:t>52</w:t>
      </w:r>
      <w:r w:rsidRPr="008527B4">
        <w:rPr>
          <w:rFonts w:eastAsia="Calibri"/>
        </w:rPr>
        <w:t xml:space="preserve"> ед. разрешений</w:t>
      </w:r>
      <w:r w:rsidR="00460B12" w:rsidRPr="008527B4">
        <w:rPr>
          <w:rFonts w:eastAsia="Calibri"/>
        </w:rPr>
        <w:t xml:space="preserve"> на строительство, в том числе </w:t>
      </w:r>
      <w:r w:rsidR="008527B4">
        <w:rPr>
          <w:rFonts w:eastAsia="Calibri"/>
        </w:rPr>
        <w:t>9</w:t>
      </w:r>
      <w:r w:rsidRPr="008527B4">
        <w:rPr>
          <w:rFonts w:eastAsia="Calibri"/>
        </w:rPr>
        <w:t xml:space="preserve"> ед. в реальном секторе экономики.</w:t>
      </w:r>
    </w:p>
    <w:p w:rsidR="00353B8B" w:rsidRDefault="00353B8B" w:rsidP="00D51541">
      <w:pPr>
        <w:ind w:firstLine="540"/>
        <w:jc w:val="both"/>
        <w:rPr>
          <w:rFonts w:eastAsia="Calibri"/>
        </w:rPr>
      </w:pPr>
      <w:r w:rsidRPr="008527B4">
        <w:rPr>
          <w:rFonts w:eastAsia="Calibri"/>
        </w:rPr>
        <w:t xml:space="preserve">Введено в эксплуатацию </w:t>
      </w:r>
      <w:r w:rsidR="00DF4D1E" w:rsidRPr="008527B4">
        <w:rPr>
          <w:rFonts w:eastAsia="Calibri"/>
        </w:rPr>
        <w:t>6</w:t>
      </w:r>
      <w:r w:rsidRPr="008527B4">
        <w:rPr>
          <w:rFonts w:eastAsia="Calibri"/>
        </w:rPr>
        <w:t xml:space="preserve"> объект</w:t>
      </w:r>
      <w:r w:rsidR="00F9559E" w:rsidRPr="008527B4">
        <w:rPr>
          <w:rFonts w:eastAsia="Calibri"/>
        </w:rPr>
        <w:t>ов</w:t>
      </w:r>
      <w:r w:rsidRPr="008527B4">
        <w:rPr>
          <w:rFonts w:eastAsia="Calibri"/>
        </w:rPr>
        <w:t xml:space="preserve"> реального сектора экономики общей площадью </w:t>
      </w:r>
      <w:r w:rsidR="008527B4">
        <w:rPr>
          <w:rFonts w:eastAsia="Calibri"/>
        </w:rPr>
        <w:t>1098,8</w:t>
      </w:r>
      <w:r w:rsidRPr="008527B4">
        <w:rPr>
          <w:rFonts w:eastAsia="Calibri"/>
        </w:rPr>
        <w:t xml:space="preserve"> кв.м.</w:t>
      </w:r>
    </w:p>
    <w:p w:rsidR="00F96BC9" w:rsidRPr="008527B4" w:rsidRDefault="00F9559E" w:rsidP="008527B4">
      <w:pPr>
        <w:ind w:firstLine="540"/>
        <w:jc w:val="both"/>
        <w:rPr>
          <w:rFonts w:eastAsia="Calibri"/>
        </w:rPr>
      </w:pPr>
      <w:r w:rsidRPr="008527B4">
        <w:rPr>
          <w:rFonts w:eastAsia="Calibri"/>
        </w:rPr>
        <w:t>И</w:t>
      </w:r>
      <w:r w:rsidR="00F96BC9" w:rsidRPr="008527B4">
        <w:rPr>
          <w:rFonts w:eastAsia="Calibri"/>
        </w:rPr>
        <w:t>нформация</w:t>
      </w:r>
      <w:r w:rsidRPr="008527B4">
        <w:rPr>
          <w:rFonts w:eastAsia="Calibri"/>
        </w:rPr>
        <w:t xml:space="preserve"> </w:t>
      </w:r>
      <w:r w:rsidR="00F96BC9" w:rsidRPr="008527B4">
        <w:rPr>
          <w:rFonts w:eastAsia="Calibri"/>
        </w:rPr>
        <w:t>об инвестиционной привлекательности Новооскольского района размещена на официальном сайте администрации Новооскольского района.</w:t>
      </w:r>
    </w:p>
    <w:p w:rsidR="00DF4D1E" w:rsidRPr="008527B4" w:rsidRDefault="00932FD0" w:rsidP="00D51541">
      <w:pPr>
        <w:ind w:firstLine="540"/>
        <w:jc w:val="both"/>
        <w:rPr>
          <w:rFonts w:eastAsia="Calibri"/>
        </w:rPr>
      </w:pPr>
      <w:r>
        <w:rPr>
          <w:rFonts w:eastAsia="Calibri"/>
        </w:rPr>
        <w:t xml:space="preserve">Реализуется </w:t>
      </w:r>
      <w:r w:rsidR="00DF4D1E" w:rsidRPr="008527B4">
        <w:rPr>
          <w:rFonts w:eastAsia="Calibri"/>
        </w:rPr>
        <w:t xml:space="preserve">План мероприятий по внедрению успешных практик включенных в Атлас муниципальных практик в Новооскольском районе. Планом мероприятий предусмотрено внедрение 11 успешных практик, направленных на улучшение инвестиционного климата в Новооскольском районе в 2016 году. </w:t>
      </w:r>
      <w:r>
        <w:rPr>
          <w:rFonts w:eastAsia="Calibri"/>
        </w:rPr>
        <w:t>По состоянию на 01.07.2016 года внедрены успешно 4 практики.</w:t>
      </w:r>
    </w:p>
    <w:p w:rsidR="005E0218" w:rsidRPr="008527B4" w:rsidRDefault="005E0218" w:rsidP="00D51541">
      <w:pPr>
        <w:ind w:firstLine="540"/>
        <w:jc w:val="both"/>
        <w:rPr>
          <w:rFonts w:eastAsia="Calibri"/>
        </w:rPr>
      </w:pPr>
      <w:r w:rsidRPr="008527B4">
        <w:rPr>
          <w:rFonts w:eastAsia="Calibri"/>
        </w:rPr>
        <w:t xml:space="preserve">Администрацией </w:t>
      </w:r>
      <w:r w:rsidR="00F96BC9" w:rsidRPr="008527B4">
        <w:rPr>
          <w:rFonts w:eastAsia="Calibri"/>
        </w:rPr>
        <w:t xml:space="preserve">Новооскольского </w:t>
      </w:r>
      <w:r w:rsidRPr="008527B4">
        <w:rPr>
          <w:rFonts w:eastAsia="Calibri"/>
        </w:rPr>
        <w:t>района совместно с Правительством области проводится комплекс мероприятий по вовлечению депрессивных площадок район</w:t>
      </w:r>
      <w:r w:rsidR="00F96BC9" w:rsidRPr="008527B4">
        <w:rPr>
          <w:rFonts w:eastAsia="Calibri"/>
        </w:rPr>
        <w:t>а в хозяйственную деятельность.</w:t>
      </w:r>
    </w:p>
    <w:p w:rsidR="004E06BC" w:rsidRPr="00467E6B" w:rsidRDefault="004E06BC" w:rsidP="00D51541">
      <w:pPr>
        <w:pStyle w:val="20"/>
        <w:ind w:firstLine="540"/>
        <w:rPr>
          <w:sz w:val="24"/>
        </w:rPr>
      </w:pPr>
    </w:p>
    <w:p w:rsidR="00DA51DC" w:rsidRPr="00467E6B" w:rsidRDefault="004E06BC" w:rsidP="00D51541">
      <w:pPr>
        <w:pStyle w:val="20"/>
        <w:ind w:firstLine="540"/>
        <w:rPr>
          <w:sz w:val="24"/>
        </w:rPr>
      </w:pPr>
      <w:r w:rsidRPr="00467E6B">
        <w:rPr>
          <w:sz w:val="24"/>
        </w:rPr>
        <w:t>5</w:t>
      </w:r>
      <w:r w:rsidR="0072717A" w:rsidRPr="00467E6B">
        <w:rPr>
          <w:sz w:val="24"/>
        </w:rPr>
        <w:t xml:space="preserve">. </w:t>
      </w:r>
      <w:r w:rsidR="00DA51DC" w:rsidRPr="00467E6B">
        <w:rPr>
          <w:sz w:val="24"/>
        </w:rPr>
        <w:t>Строительство</w:t>
      </w:r>
    </w:p>
    <w:p w:rsidR="00254301" w:rsidRPr="00467E6B" w:rsidRDefault="00DA51DC" w:rsidP="00D51541">
      <w:pPr>
        <w:pStyle w:val="20"/>
        <w:ind w:firstLine="540"/>
        <w:rPr>
          <w:b w:val="0"/>
          <w:sz w:val="24"/>
        </w:rPr>
      </w:pPr>
      <w:r w:rsidRPr="00467E6B">
        <w:rPr>
          <w:sz w:val="24"/>
        </w:rPr>
        <w:t>5.1</w:t>
      </w:r>
      <w:r w:rsidR="0072717A" w:rsidRPr="00467E6B">
        <w:rPr>
          <w:sz w:val="24"/>
        </w:rPr>
        <w:t xml:space="preserve"> </w:t>
      </w:r>
      <w:r w:rsidR="000D05D5" w:rsidRPr="00467E6B">
        <w:rPr>
          <w:sz w:val="24"/>
        </w:rPr>
        <w:t>Объем работ</w:t>
      </w:r>
      <w:r w:rsidR="00FC468E" w:rsidRPr="00467E6B">
        <w:rPr>
          <w:sz w:val="24"/>
        </w:rPr>
        <w:t>,</w:t>
      </w:r>
      <w:r w:rsidR="000D05D5" w:rsidRPr="00467E6B">
        <w:rPr>
          <w:sz w:val="24"/>
        </w:rPr>
        <w:t xml:space="preserve"> </w:t>
      </w:r>
      <w:r w:rsidR="00FC468E" w:rsidRPr="00467E6B">
        <w:rPr>
          <w:sz w:val="24"/>
        </w:rPr>
        <w:t xml:space="preserve">выполненных </w:t>
      </w:r>
      <w:r w:rsidR="000D05D5" w:rsidRPr="00467E6B">
        <w:rPr>
          <w:sz w:val="24"/>
        </w:rPr>
        <w:t xml:space="preserve">по виду экономической деятельности «строительство» </w:t>
      </w:r>
      <w:r w:rsidR="00254301" w:rsidRPr="00467E6B">
        <w:rPr>
          <w:b w:val="0"/>
          <w:sz w:val="24"/>
        </w:rPr>
        <w:t xml:space="preserve">(по   данным   Белгородстата)   за  </w:t>
      </w:r>
      <w:r w:rsidR="0092375B" w:rsidRPr="00467E6B">
        <w:rPr>
          <w:b w:val="0"/>
          <w:sz w:val="24"/>
        </w:rPr>
        <w:t>январь-</w:t>
      </w:r>
      <w:r w:rsidR="00491E8C" w:rsidRPr="00467E6B">
        <w:rPr>
          <w:b w:val="0"/>
          <w:sz w:val="24"/>
        </w:rPr>
        <w:t>июнь</w:t>
      </w:r>
      <w:r w:rsidR="0092375B" w:rsidRPr="00467E6B">
        <w:rPr>
          <w:b w:val="0"/>
          <w:sz w:val="24"/>
        </w:rPr>
        <w:t xml:space="preserve"> </w:t>
      </w:r>
      <w:r w:rsidR="00254301" w:rsidRPr="00467E6B">
        <w:rPr>
          <w:b w:val="0"/>
          <w:sz w:val="24"/>
        </w:rPr>
        <w:t>201</w:t>
      </w:r>
      <w:r w:rsidR="0092375B" w:rsidRPr="00467E6B">
        <w:rPr>
          <w:b w:val="0"/>
          <w:sz w:val="24"/>
        </w:rPr>
        <w:t>6</w:t>
      </w:r>
      <w:r w:rsidR="00254301" w:rsidRPr="00467E6B">
        <w:rPr>
          <w:b w:val="0"/>
          <w:sz w:val="24"/>
        </w:rPr>
        <w:t xml:space="preserve"> год</w:t>
      </w:r>
      <w:r w:rsidR="0092375B" w:rsidRPr="00467E6B">
        <w:rPr>
          <w:b w:val="0"/>
          <w:sz w:val="24"/>
        </w:rPr>
        <w:t>а</w:t>
      </w:r>
      <w:r w:rsidR="00254301" w:rsidRPr="00467E6B">
        <w:rPr>
          <w:b w:val="0"/>
          <w:sz w:val="24"/>
        </w:rPr>
        <w:t xml:space="preserve"> составил </w:t>
      </w:r>
      <w:r w:rsidR="00491E8C" w:rsidRPr="00467E6B">
        <w:rPr>
          <w:b w:val="0"/>
          <w:sz w:val="24"/>
        </w:rPr>
        <w:t>65,8</w:t>
      </w:r>
      <w:r w:rsidR="009833F9" w:rsidRPr="00467E6B">
        <w:rPr>
          <w:b w:val="0"/>
          <w:sz w:val="24"/>
        </w:rPr>
        <w:t xml:space="preserve"> тыс</w:t>
      </w:r>
      <w:r w:rsidR="00254301" w:rsidRPr="00467E6B">
        <w:rPr>
          <w:b w:val="0"/>
          <w:sz w:val="24"/>
        </w:rPr>
        <w:t>.</w:t>
      </w:r>
      <w:r w:rsidR="006216DF" w:rsidRPr="00467E6B">
        <w:rPr>
          <w:b w:val="0"/>
          <w:sz w:val="24"/>
        </w:rPr>
        <w:t xml:space="preserve"> </w:t>
      </w:r>
      <w:r w:rsidR="00254301" w:rsidRPr="00467E6B">
        <w:rPr>
          <w:b w:val="0"/>
          <w:sz w:val="24"/>
        </w:rPr>
        <w:t xml:space="preserve">руб., что </w:t>
      </w:r>
      <w:r w:rsidR="00491E8C" w:rsidRPr="00467E6B">
        <w:rPr>
          <w:b w:val="0"/>
          <w:sz w:val="24"/>
        </w:rPr>
        <w:t xml:space="preserve">в 2,7 раза выше </w:t>
      </w:r>
      <w:r w:rsidR="009833F9" w:rsidRPr="00467E6B">
        <w:rPr>
          <w:b w:val="0"/>
          <w:sz w:val="24"/>
        </w:rPr>
        <w:t>уровня периода</w:t>
      </w:r>
      <w:r w:rsidR="00254301" w:rsidRPr="00467E6B">
        <w:rPr>
          <w:b w:val="0"/>
          <w:sz w:val="24"/>
        </w:rPr>
        <w:t xml:space="preserve"> прошлого года.</w:t>
      </w:r>
    </w:p>
    <w:p w:rsidR="00254301" w:rsidRPr="00467E6B" w:rsidRDefault="00254301" w:rsidP="00D51541">
      <w:pPr>
        <w:pStyle w:val="ad"/>
        <w:spacing w:after="0" w:line="240" w:lineRule="auto"/>
        <w:ind w:left="0" w:firstLine="540"/>
        <w:jc w:val="both"/>
        <w:rPr>
          <w:rFonts w:ascii="Times New Roman" w:hAnsi="Times New Roman"/>
          <w:sz w:val="24"/>
          <w:szCs w:val="24"/>
        </w:rPr>
      </w:pPr>
      <w:r w:rsidRPr="00467E6B">
        <w:rPr>
          <w:rFonts w:ascii="Times New Roman" w:hAnsi="Times New Roman"/>
          <w:sz w:val="24"/>
          <w:szCs w:val="24"/>
        </w:rPr>
        <w:t xml:space="preserve">За </w:t>
      </w:r>
      <w:r w:rsidR="0092375B" w:rsidRPr="00467E6B">
        <w:rPr>
          <w:rFonts w:ascii="Times New Roman" w:hAnsi="Times New Roman"/>
          <w:sz w:val="24"/>
          <w:szCs w:val="24"/>
        </w:rPr>
        <w:t>январь-</w:t>
      </w:r>
      <w:r w:rsidR="00467E6B" w:rsidRPr="00467E6B">
        <w:rPr>
          <w:rFonts w:ascii="Times New Roman" w:hAnsi="Times New Roman"/>
          <w:sz w:val="24"/>
          <w:szCs w:val="24"/>
        </w:rPr>
        <w:t>июнь</w:t>
      </w:r>
      <w:r w:rsidR="0092375B" w:rsidRPr="00467E6B">
        <w:rPr>
          <w:rFonts w:ascii="Times New Roman" w:hAnsi="Times New Roman"/>
          <w:sz w:val="24"/>
          <w:szCs w:val="24"/>
        </w:rPr>
        <w:t xml:space="preserve"> </w:t>
      </w:r>
      <w:r w:rsidRPr="00467E6B">
        <w:rPr>
          <w:rFonts w:ascii="Times New Roman" w:hAnsi="Times New Roman"/>
          <w:sz w:val="24"/>
          <w:szCs w:val="24"/>
        </w:rPr>
        <w:t>201</w:t>
      </w:r>
      <w:r w:rsidR="0092375B" w:rsidRPr="00467E6B">
        <w:rPr>
          <w:rFonts w:ascii="Times New Roman" w:hAnsi="Times New Roman"/>
          <w:sz w:val="24"/>
          <w:szCs w:val="24"/>
        </w:rPr>
        <w:t>6</w:t>
      </w:r>
      <w:r w:rsidRPr="00467E6B">
        <w:rPr>
          <w:rFonts w:ascii="Times New Roman" w:hAnsi="Times New Roman"/>
          <w:sz w:val="24"/>
          <w:szCs w:val="24"/>
        </w:rPr>
        <w:t xml:space="preserve"> год</w:t>
      </w:r>
      <w:r w:rsidR="0092375B" w:rsidRPr="00467E6B">
        <w:rPr>
          <w:rFonts w:ascii="Times New Roman" w:hAnsi="Times New Roman"/>
          <w:sz w:val="24"/>
          <w:szCs w:val="24"/>
        </w:rPr>
        <w:t>а</w:t>
      </w:r>
      <w:r w:rsidRPr="00467E6B">
        <w:rPr>
          <w:rFonts w:ascii="Times New Roman" w:hAnsi="Times New Roman"/>
          <w:sz w:val="24"/>
          <w:szCs w:val="24"/>
        </w:rPr>
        <w:t xml:space="preserve">  перевезено </w:t>
      </w:r>
      <w:r w:rsidR="00467E6B" w:rsidRPr="00467E6B">
        <w:rPr>
          <w:rFonts w:ascii="Times New Roman" w:hAnsi="Times New Roman"/>
          <w:sz w:val="24"/>
          <w:szCs w:val="24"/>
        </w:rPr>
        <w:t>1694,7 тыс</w:t>
      </w:r>
      <w:proofErr w:type="gramStart"/>
      <w:r w:rsidR="00467E6B" w:rsidRPr="00467E6B">
        <w:rPr>
          <w:rFonts w:ascii="Times New Roman" w:hAnsi="Times New Roman"/>
          <w:sz w:val="24"/>
          <w:szCs w:val="24"/>
        </w:rPr>
        <w:t>.т</w:t>
      </w:r>
      <w:proofErr w:type="gramEnd"/>
      <w:r w:rsidR="00467E6B" w:rsidRPr="00467E6B">
        <w:rPr>
          <w:rFonts w:ascii="Times New Roman" w:hAnsi="Times New Roman"/>
          <w:sz w:val="24"/>
          <w:szCs w:val="24"/>
        </w:rPr>
        <w:t xml:space="preserve">онн </w:t>
      </w:r>
      <w:r w:rsidRPr="00467E6B">
        <w:rPr>
          <w:rFonts w:ascii="Times New Roman" w:hAnsi="Times New Roman"/>
          <w:sz w:val="24"/>
          <w:szCs w:val="24"/>
        </w:rPr>
        <w:t xml:space="preserve">грузов , что </w:t>
      </w:r>
      <w:r w:rsidR="006216DF" w:rsidRPr="00467E6B">
        <w:rPr>
          <w:rFonts w:ascii="Times New Roman" w:hAnsi="Times New Roman"/>
          <w:sz w:val="24"/>
          <w:szCs w:val="24"/>
        </w:rPr>
        <w:t xml:space="preserve">составляет </w:t>
      </w:r>
      <w:r w:rsidR="00467E6B" w:rsidRPr="00467E6B">
        <w:rPr>
          <w:rFonts w:ascii="Times New Roman" w:hAnsi="Times New Roman"/>
          <w:sz w:val="24"/>
          <w:szCs w:val="24"/>
        </w:rPr>
        <w:t>104,1</w:t>
      </w:r>
      <w:r w:rsidRPr="00467E6B">
        <w:rPr>
          <w:rFonts w:ascii="Times New Roman" w:hAnsi="Times New Roman"/>
          <w:sz w:val="24"/>
          <w:szCs w:val="24"/>
        </w:rPr>
        <w:t xml:space="preserve">% </w:t>
      </w:r>
      <w:r w:rsidR="00F9559E" w:rsidRPr="00467E6B">
        <w:rPr>
          <w:rFonts w:ascii="Times New Roman" w:hAnsi="Times New Roman"/>
          <w:sz w:val="24"/>
          <w:szCs w:val="24"/>
        </w:rPr>
        <w:t xml:space="preserve">к </w:t>
      </w:r>
      <w:r w:rsidRPr="00467E6B">
        <w:rPr>
          <w:rFonts w:ascii="Times New Roman" w:hAnsi="Times New Roman"/>
          <w:sz w:val="24"/>
          <w:szCs w:val="24"/>
        </w:rPr>
        <w:t>уровн</w:t>
      </w:r>
      <w:r w:rsidR="00F9559E" w:rsidRPr="00467E6B">
        <w:rPr>
          <w:rFonts w:ascii="Times New Roman" w:hAnsi="Times New Roman"/>
          <w:sz w:val="24"/>
          <w:szCs w:val="24"/>
        </w:rPr>
        <w:t>ю</w:t>
      </w:r>
      <w:r w:rsidRPr="00467E6B">
        <w:rPr>
          <w:rFonts w:ascii="Times New Roman" w:hAnsi="Times New Roman"/>
          <w:sz w:val="24"/>
          <w:szCs w:val="24"/>
        </w:rPr>
        <w:t xml:space="preserve"> соответствующего периода 201</w:t>
      </w:r>
      <w:r w:rsidR="0092375B" w:rsidRPr="00467E6B">
        <w:rPr>
          <w:rFonts w:ascii="Times New Roman" w:hAnsi="Times New Roman"/>
          <w:sz w:val="24"/>
          <w:szCs w:val="24"/>
        </w:rPr>
        <w:t>5</w:t>
      </w:r>
      <w:r w:rsidRPr="00467E6B">
        <w:rPr>
          <w:rFonts w:ascii="Times New Roman" w:hAnsi="Times New Roman"/>
          <w:sz w:val="24"/>
          <w:szCs w:val="24"/>
        </w:rPr>
        <w:t xml:space="preserve"> года.</w:t>
      </w:r>
    </w:p>
    <w:p w:rsidR="00254301" w:rsidRPr="00467E6B" w:rsidRDefault="00A068C9" w:rsidP="00D51541">
      <w:pPr>
        <w:pStyle w:val="a3"/>
        <w:tabs>
          <w:tab w:val="left" w:pos="709"/>
        </w:tabs>
        <w:ind w:firstLine="540"/>
        <w:rPr>
          <w:sz w:val="24"/>
        </w:rPr>
      </w:pPr>
      <w:r w:rsidRPr="00467E6B">
        <w:rPr>
          <w:sz w:val="24"/>
        </w:rPr>
        <w:tab/>
      </w:r>
      <w:r w:rsidR="00254301" w:rsidRPr="00467E6B">
        <w:rPr>
          <w:sz w:val="24"/>
        </w:rPr>
        <w:t xml:space="preserve">Грузооборот составил </w:t>
      </w:r>
      <w:r w:rsidR="00467E6B" w:rsidRPr="00467E6B">
        <w:rPr>
          <w:sz w:val="24"/>
        </w:rPr>
        <w:t>71,4</w:t>
      </w:r>
      <w:r w:rsidR="00254301" w:rsidRPr="00467E6B">
        <w:rPr>
          <w:sz w:val="24"/>
        </w:rPr>
        <w:t xml:space="preserve"> млн.тн</w:t>
      </w:r>
      <w:proofErr w:type="gramStart"/>
      <w:r w:rsidR="00254301" w:rsidRPr="00467E6B">
        <w:rPr>
          <w:sz w:val="24"/>
        </w:rPr>
        <w:t>.к</w:t>
      </w:r>
      <w:proofErr w:type="gramEnd"/>
      <w:r w:rsidR="00254301" w:rsidRPr="00467E6B">
        <w:rPr>
          <w:sz w:val="24"/>
        </w:rPr>
        <w:t xml:space="preserve">м, что на </w:t>
      </w:r>
      <w:r w:rsidR="00467E6B" w:rsidRPr="00467E6B">
        <w:rPr>
          <w:sz w:val="24"/>
        </w:rPr>
        <w:t>3,3</w:t>
      </w:r>
      <w:r w:rsidR="00254301" w:rsidRPr="00467E6B">
        <w:rPr>
          <w:sz w:val="24"/>
        </w:rPr>
        <w:t xml:space="preserve">%  </w:t>
      </w:r>
      <w:r w:rsidR="00F9559E" w:rsidRPr="00467E6B">
        <w:rPr>
          <w:sz w:val="24"/>
        </w:rPr>
        <w:t>выше</w:t>
      </w:r>
      <w:r w:rsidR="00254301" w:rsidRPr="00467E6B">
        <w:rPr>
          <w:sz w:val="24"/>
        </w:rPr>
        <w:t xml:space="preserve"> уровня  соответствующего периода 201</w:t>
      </w:r>
      <w:r w:rsidR="000463C4" w:rsidRPr="00467E6B">
        <w:rPr>
          <w:sz w:val="24"/>
        </w:rPr>
        <w:t>5</w:t>
      </w:r>
      <w:r w:rsidR="00254301" w:rsidRPr="00467E6B">
        <w:rPr>
          <w:sz w:val="24"/>
        </w:rPr>
        <w:t xml:space="preserve"> года.</w:t>
      </w:r>
    </w:p>
    <w:p w:rsidR="00F47B21" w:rsidRPr="00467E6B" w:rsidRDefault="00F47B21" w:rsidP="00D51541">
      <w:pPr>
        <w:ind w:firstLine="540"/>
      </w:pPr>
    </w:p>
    <w:p w:rsidR="00DA51DC" w:rsidRPr="00467E6B" w:rsidRDefault="00DA51DC" w:rsidP="00D51541">
      <w:pPr>
        <w:pStyle w:val="30"/>
        <w:ind w:firstLine="540"/>
        <w:rPr>
          <w:b/>
          <w:sz w:val="24"/>
        </w:rPr>
      </w:pPr>
      <w:r w:rsidRPr="00467E6B">
        <w:rPr>
          <w:b/>
          <w:sz w:val="24"/>
        </w:rPr>
        <w:t xml:space="preserve">5.2 </w:t>
      </w:r>
      <w:r w:rsidR="00A1638F" w:rsidRPr="00467E6B">
        <w:rPr>
          <w:b/>
          <w:sz w:val="24"/>
        </w:rPr>
        <w:t>С</w:t>
      </w:r>
      <w:r w:rsidRPr="00467E6B">
        <w:rPr>
          <w:b/>
          <w:sz w:val="24"/>
        </w:rPr>
        <w:t>троительство</w:t>
      </w:r>
      <w:r w:rsidR="00A1638F" w:rsidRPr="00467E6B">
        <w:rPr>
          <w:b/>
          <w:sz w:val="24"/>
        </w:rPr>
        <w:t xml:space="preserve"> жилья и объектов социально-культурной сферы</w:t>
      </w:r>
      <w:r w:rsidR="00EE1AFF" w:rsidRPr="00467E6B">
        <w:rPr>
          <w:b/>
          <w:sz w:val="24"/>
        </w:rPr>
        <w:t>, дорожное строительство</w:t>
      </w:r>
    </w:p>
    <w:p w:rsidR="00FC2A52" w:rsidRPr="00467E6B" w:rsidRDefault="00FC2A52" w:rsidP="00D51541">
      <w:pPr>
        <w:ind w:firstLine="540"/>
        <w:jc w:val="both"/>
      </w:pPr>
      <w:r w:rsidRPr="00467E6B">
        <w:t>В 2016 году в районе уделяется большое внимание строительству и реконструкции объектов социального назначения.</w:t>
      </w:r>
    </w:p>
    <w:p w:rsidR="00FC2A52" w:rsidRPr="00467E6B" w:rsidRDefault="00FC2A52" w:rsidP="00D51541">
      <w:pPr>
        <w:ind w:firstLine="540"/>
        <w:jc w:val="both"/>
      </w:pPr>
      <w:r w:rsidRPr="00467E6B">
        <w:t xml:space="preserve">Общий объем работ, выполняемый по виду деятельности «Строительство», за 1 </w:t>
      </w:r>
      <w:r w:rsidR="00467E6B" w:rsidRPr="00467E6B">
        <w:t>полугодие</w:t>
      </w:r>
      <w:r w:rsidRPr="00467E6B">
        <w:t xml:space="preserve"> </w:t>
      </w:r>
      <w:smartTag w:uri="urn:schemas-microsoft-com:office:smarttags" w:element="metricconverter">
        <w:smartTagPr>
          <w:attr w:name="ProductID" w:val="2016 г"/>
        </w:smartTagPr>
        <w:smartTag w:uri="urn:schemas-microsoft-com:office:smarttags" w:element="metricconverter">
          <w:smartTagPr>
            <w:attr w:name="ProductID" w:val="2016 г"/>
          </w:smartTagPr>
          <w:r w:rsidRPr="00467E6B">
            <w:t>2016 г</w:t>
          </w:r>
        </w:smartTag>
        <w:r w:rsidRPr="00467E6B">
          <w:t>.</w:t>
        </w:r>
      </w:smartTag>
      <w:r w:rsidRPr="00467E6B">
        <w:t xml:space="preserve">  составил </w:t>
      </w:r>
      <w:r w:rsidR="00467E6B" w:rsidRPr="00467E6B">
        <w:t>260,4 млн.</w:t>
      </w:r>
      <w:r w:rsidRPr="00467E6B">
        <w:t xml:space="preserve"> руб.</w:t>
      </w:r>
    </w:p>
    <w:p w:rsidR="00FC2A52" w:rsidRPr="00467E6B" w:rsidRDefault="00FC2A52" w:rsidP="00D51541">
      <w:pPr>
        <w:ind w:firstLine="540"/>
        <w:jc w:val="both"/>
      </w:pPr>
      <w:r w:rsidRPr="00467E6B">
        <w:t>Жилищный сектор является одной из немногих отраслей народного хозяйства, имеющих сильный мультипликативный эффект. Развитие этого сектора обусловливает подъем сопряженных с ним отраслей и производств: строительной, производства стройматериалов, производства товаров длительного потребления и т. д. Поэтому данный сектор является не только «локомотивным», «тянущим» за собой развитие других сфер народного хозяйства, но и обладает свойством «самоподдержания».</w:t>
      </w:r>
    </w:p>
    <w:p w:rsidR="00FC2A52" w:rsidRPr="00A45B3A" w:rsidRDefault="00FC2A52" w:rsidP="00D51541">
      <w:pPr>
        <w:ind w:firstLine="540"/>
        <w:jc w:val="both"/>
        <w:rPr>
          <w:color w:val="0000FF"/>
        </w:rPr>
      </w:pPr>
      <w:proofErr w:type="gramStart"/>
      <w:r w:rsidRPr="00467E6B">
        <w:t xml:space="preserve">В соответствии с распоряжением Правительства Белгородской области от 6 апреля 2015 года № 176-рп «Об утверждении прогнозного плана ввода жилья на территории Белгородской области на 2015-2020 годы», району доведено плановое задание на 2016 год </w:t>
      </w:r>
      <w:smartTag w:uri="urn:schemas-microsoft-com:office:smarttags" w:element="metricconverter">
        <w:smartTagPr>
          <w:attr w:name="ProductID" w:val="17000 кв. м"/>
        </w:smartTagPr>
        <w:r w:rsidRPr="00467E6B">
          <w:t>17000 кв. м</w:t>
        </w:r>
      </w:smartTag>
      <w:r w:rsidRPr="00467E6B">
        <w:t>.</w:t>
      </w:r>
      <w:r w:rsidRPr="00A45B3A">
        <w:rPr>
          <w:color w:val="0000FF"/>
        </w:rPr>
        <w:t xml:space="preserve"> </w:t>
      </w:r>
      <w:r w:rsidRPr="00467E6B">
        <w:t xml:space="preserve">За 1 </w:t>
      </w:r>
      <w:r w:rsidR="00467E6B" w:rsidRPr="00467E6B">
        <w:t>полугодие</w:t>
      </w:r>
      <w:r w:rsidRPr="00467E6B">
        <w:t xml:space="preserve">  </w:t>
      </w:r>
      <w:smartTag w:uri="urn:schemas-microsoft-com:office:smarttags" w:element="metricconverter">
        <w:smartTagPr>
          <w:attr w:name="ProductID" w:val="2016 г"/>
        </w:smartTagPr>
        <w:r w:rsidRPr="00467E6B">
          <w:t>2016 г</w:t>
        </w:r>
      </w:smartTag>
      <w:r w:rsidRPr="00467E6B">
        <w:t xml:space="preserve">. на территории муниципального образования было введено </w:t>
      </w:r>
      <w:r w:rsidR="00467E6B" w:rsidRPr="00467E6B">
        <w:t>6411</w:t>
      </w:r>
      <w:r w:rsidRPr="00467E6B">
        <w:t xml:space="preserve"> кв. м. индивидуального жилья</w:t>
      </w:r>
      <w:r w:rsidR="00467E6B" w:rsidRPr="00467E6B">
        <w:t>, что составляет 38% от доведенного задания</w:t>
      </w:r>
      <w:r w:rsidRPr="00467E6B">
        <w:t>.</w:t>
      </w:r>
      <w:r w:rsidRPr="00A45B3A">
        <w:rPr>
          <w:color w:val="0000FF"/>
        </w:rPr>
        <w:t xml:space="preserve"> </w:t>
      </w:r>
      <w:proofErr w:type="gramEnd"/>
    </w:p>
    <w:p w:rsidR="00FC2A52" w:rsidRPr="00467E6B" w:rsidRDefault="00FC2A52" w:rsidP="00D51541">
      <w:pPr>
        <w:ind w:firstLine="540"/>
        <w:jc w:val="both"/>
      </w:pPr>
      <w:r w:rsidRPr="00467E6B">
        <w:t>В 2015 году начато строительство учебного корпуса и пищеблока к школе № 2 в г</w:t>
      </w:r>
      <w:proofErr w:type="gramStart"/>
      <w:r w:rsidRPr="00467E6B">
        <w:t>.Н</w:t>
      </w:r>
      <w:proofErr w:type="gramEnd"/>
      <w:r w:rsidRPr="00467E6B">
        <w:t xml:space="preserve">овый Оскол.  </w:t>
      </w:r>
      <w:r w:rsidRPr="00467E6B">
        <w:rPr>
          <w:bCs/>
          <w:iCs/>
        </w:rPr>
        <w:t>Сметная стоимость строительства</w:t>
      </w:r>
      <w:r w:rsidR="006F3F72">
        <w:rPr>
          <w:bCs/>
          <w:iCs/>
        </w:rPr>
        <w:t xml:space="preserve"> </w:t>
      </w:r>
      <w:r w:rsidRPr="00467E6B">
        <w:rPr>
          <w:bCs/>
          <w:iCs/>
        </w:rPr>
        <w:t xml:space="preserve">составляет 148 600,0 тыс. рублей. </w:t>
      </w:r>
      <w:r w:rsidRPr="00467E6B">
        <w:t xml:space="preserve">За 1 </w:t>
      </w:r>
      <w:r w:rsidR="00467E6B" w:rsidRPr="00467E6B">
        <w:t>полугодие</w:t>
      </w:r>
      <w:r w:rsidRPr="00467E6B">
        <w:t xml:space="preserve"> 2016 года на строительстве объекта освоено </w:t>
      </w:r>
      <w:r w:rsidR="00467E6B" w:rsidRPr="00467E6B">
        <w:t>18300,4</w:t>
      </w:r>
      <w:r w:rsidRPr="00467E6B">
        <w:t xml:space="preserve"> тыс</w:t>
      </w:r>
      <w:proofErr w:type="gramStart"/>
      <w:r w:rsidRPr="00467E6B">
        <w:t>.р</w:t>
      </w:r>
      <w:proofErr w:type="gramEnd"/>
      <w:r w:rsidRPr="00467E6B">
        <w:t>уб.</w:t>
      </w:r>
    </w:p>
    <w:p w:rsidR="00FC2A52" w:rsidRPr="00E95239" w:rsidRDefault="00FC2A52" w:rsidP="00D51541">
      <w:pPr>
        <w:ind w:firstLine="540"/>
        <w:jc w:val="both"/>
      </w:pPr>
      <w:r w:rsidRPr="00E95239">
        <w:lastRenderedPageBreak/>
        <w:t>В 2016 году будет выполнен капитальный ремонт 30 объектов здравоохранения на сумму 35 100 тыс</w:t>
      </w:r>
      <w:proofErr w:type="gramStart"/>
      <w:r w:rsidRPr="00E95239">
        <w:t>.р</w:t>
      </w:r>
      <w:proofErr w:type="gramEnd"/>
      <w:r w:rsidRPr="00E95239">
        <w:t>уб. и 8 учреждений культуры на сумму    28 840 тыс.руб.</w:t>
      </w:r>
    </w:p>
    <w:p w:rsidR="00E95239" w:rsidRDefault="00E95239" w:rsidP="00D51541">
      <w:pPr>
        <w:ind w:firstLine="540"/>
        <w:jc w:val="both"/>
      </w:pPr>
      <w:r w:rsidRPr="00E95239">
        <w:t>ООО «Белдорстрой» выполнены работы по содержанию и обслуживанию автомобильных дорог сельских поселений Новооскольского района</w:t>
      </w:r>
      <w:r>
        <w:t xml:space="preserve"> на сумму 1252,8 тыс</w:t>
      </w:r>
      <w:proofErr w:type="gramStart"/>
      <w:r>
        <w:t>.р</w:t>
      </w:r>
      <w:proofErr w:type="gramEnd"/>
      <w:r>
        <w:t xml:space="preserve">уб., на содержание автомобильных дорог областной собственности – 110,5 км – 7950,5 тыс.руб., на содержание автомобильных дорог муниципальной собственности 316,2 км – 4848,3 тыс.руб. </w:t>
      </w:r>
    </w:p>
    <w:p w:rsidR="00E95239" w:rsidRDefault="00E95239" w:rsidP="00D51541">
      <w:pPr>
        <w:ind w:firstLine="540"/>
        <w:jc w:val="both"/>
      </w:pPr>
      <w:r>
        <w:t>Ремонт детских садов, школ и дворовых территорий образовательных учреждений  выполнен на сумму 939,8 тыс</w:t>
      </w:r>
      <w:proofErr w:type="gramStart"/>
      <w:r>
        <w:t>.р</w:t>
      </w:r>
      <w:proofErr w:type="gramEnd"/>
      <w:r>
        <w:t>уб.</w:t>
      </w:r>
    </w:p>
    <w:p w:rsidR="00E95239" w:rsidRDefault="00E95239" w:rsidP="00D51541">
      <w:pPr>
        <w:ind w:firstLine="540"/>
        <w:jc w:val="both"/>
      </w:pPr>
      <w:r>
        <w:t>Ремонт объектов здравоохранения выполнен на сумму 786,4 тыс</w:t>
      </w:r>
      <w:proofErr w:type="gramStart"/>
      <w:r>
        <w:t>.р</w:t>
      </w:r>
      <w:proofErr w:type="gramEnd"/>
      <w:r>
        <w:t>уб.</w:t>
      </w:r>
    </w:p>
    <w:p w:rsidR="00E95239" w:rsidRDefault="00E95239" w:rsidP="00E95239">
      <w:pPr>
        <w:ind w:firstLine="540"/>
        <w:jc w:val="both"/>
      </w:pPr>
      <w:r>
        <w:t>Ремонт объектов культуры выполнен на сумму 11000,0 тыс</w:t>
      </w:r>
      <w:proofErr w:type="gramStart"/>
      <w:r>
        <w:t>.р</w:t>
      </w:r>
      <w:proofErr w:type="gramEnd"/>
      <w:r>
        <w:t>уб.</w:t>
      </w:r>
    </w:p>
    <w:p w:rsidR="00FC2A52" w:rsidRPr="00E95239" w:rsidRDefault="00E95239" w:rsidP="00D51541">
      <w:pPr>
        <w:ind w:firstLine="540"/>
        <w:jc w:val="both"/>
      </w:pPr>
      <w:r w:rsidRPr="00E95239">
        <w:t>Ж</w:t>
      </w:r>
      <w:r w:rsidR="00FC2A52" w:rsidRPr="00E95239">
        <w:t>илищно-коммунальный комплекс Новооскольского района включает в себя жилищный фонд площадью 233,4 тыс. м</w:t>
      </w:r>
      <w:proofErr w:type="gramStart"/>
      <w:r w:rsidR="00FC2A52" w:rsidRPr="00E95239">
        <w:rPr>
          <w:vertAlign w:val="superscript"/>
        </w:rPr>
        <w:t>2</w:t>
      </w:r>
      <w:proofErr w:type="gramEnd"/>
      <w:r w:rsidR="00FC2A52" w:rsidRPr="00E95239">
        <w:t>, объекты водоснабжения и водоотведения, коммунальную энергетику, внешнее благоустройство, включающее дорожное хозяйство, санитарную очистку.</w:t>
      </w:r>
    </w:p>
    <w:p w:rsidR="00FC2A52" w:rsidRPr="00E95239" w:rsidRDefault="00FC2A52" w:rsidP="00D51541">
      <w:pPr>
        <w:ind w:firstLine="540"/>
        <w:jc w:val="both"/>
      </w:pPr>
      <w:r w:rsidRPr="00E95239">
        <w:t xml:space="preserve">Ежегодно, </w:t>
      </w:r>
      <w:proofErr w:type="gramStart"/>
      <w:r w:rsidRPr="00E95239">
        <w:t>согласно графиков</w:t>
      </w:r>
      <w:proofErr w:type="gramEnd"/>
      <w:r w:rsidRPr="00E95239">
        <w:t xml:space="preserve">, работ проводятся текущие и капитальные ремонты жилищного фонда. За 1 </w:t>
      </w:r>
      <w:r w:rsidR="00E95239">
        <w:t>полугодие</w:t>
      </w:r>
      <w:r w:rsidRPr="00E95239">
        <w:t xml:space="preserve"> 2016 года выполнен текущий  ремонт жилищного фонда  на сумму   </w:t>
      </w:r>
      <w:r w:rsidR="00780EF8">
        <w:t>10176,9</w:t>
      </w:r>
      <w:r w:rsidRPr="00E95239">
        <w:t xml:space="preserve">  тыс. рублей.</w:t>
      </w:r>
    </w:p>
    <w:p w:rsidR="00FC2A52" w:rsidRPr="00780EF8" w:rsidRDefault="00FC2A52" w:rsidP="00D51541">
      <w:pPr>
        <w:ind w:firstLine="540"/>
        <w:jc w:val="both"/>
      </w:pPr>
      <w:r w:rsidRPr="00780EF8">
        <w:t>В 2016 году будет выполнен капитальный ремонт 5 многоквартирных домов в г</w:t>
      </w:r>
      <w:proofErr w:type="gramStart"/>
      <w:r w:rsidRPr="00780EF8">
        <w:t>.Н</w:t>
      </w:r>
      <w:proofErr w:type="gramEnd"/>
      <w:r w:rsidRPr="00780EF8">
        <w:t>овый Оскол, общей площадью 5,7 тыс. кв.метров. В настоящее время проведены конкурсы по отбору подрядных организаций на проведение капитального ремонта всех жилых домов. В настоящее время начаты работы на 3 жилых домах. Все ремонтные работы планируется завершить к сентябрю 2016 года.</w:t>
      </w:r>
    </w:p>
    <w:p w:rsidR="00FC2A52" w:rsidRPr="00780EF8" w:rsidRDefault="00FC2A52" w:rsidP="00D51541">
      <w:pPr>
        <w:pStyle w:val="ConsPlusNormal"/>
        <w:suppressAutoHyphens/>
        <w:ind w:firstLine="540"/>
        <w:jc w:val="both"/>
        <w:outlineLvl w:val="2"/>
        <w:rPr>
          <w:rFonts w:ascii="Times New Roman" w:hAnsi="Times New Roman"/>
          <w:sz w:val="24"/>
          <w:szCs w:val="24"/>
        </w:rPr>
      </w:pPr>
      <w:r w:rsidRPr="00780EF8">
        <w:rPr>
          <w:rFonts w:ascii="Times New Roman" w:hAnsi="Times New Roman"/>
          <w:sz w:val="24"/>
          <w:szCs w:val="24"/>
        </w:rPr>
        <w:t xml:space="preserve">На территории Новооскольского района водоснабжение осуществляет специализированное предприятие МУП «Новооскольский водоканал», на обслуживании которого находится </w:t>
      </w:r>
      <w:smartTag w:uri="urn:schemas-microsoft-com:office:smarttags" w:element="metricconverter">
        <w:smartTagPr>
          <w:attr w:name="ProductID" w:val="159,9 км"/>
        </w:smartTagPr>
        <w:r w:rsidRPr="00780EF8">
          <w:rPr>
            <w:rFonts w:ascii="Times New Roman" w:hAnsi="Times New Roman"/>
            <w:sz w:val="24"/>
            <w:szCs w:val="24"/>
          </w:rPr>
          <w:t>159,9 км</w:t>
        </w:r>
      </w:smartTag>
      <w:r w:rsidRPr="00780EF8">
        <w:rPr>
          <w:rFonts w:ascii="Times New Roman" w:hAnsi="Times New Roman"/>
          <w:sz w:val="24"/>
          <w:szCs w:val="24"/>
        </w:rPr>
        <w:t xml:space="preserve"> сетей водоснабжения из </w:t>
      </w:r>
      <w:smartTag w:uri="urn:schemas-microsoft-com:office:smarttags" w:element="metricconverter">
        <w:smartTagPr>
          <w:attr w:name="ProductID" w:val="436,06 км"/>
        </w:smartTagPr>
        <w:r w:rsidRPr="00780EF8">
          <w:rPr>
            <w:rFonts w:ascii="Times New Roman" w:hAnsi="Times New Roman"/>
            <w:sz w:val="24"/>
            <w:szCs w:val="24"/>
          </w:rPr>
          <w:t>436,06 км</w:t>
        </w:r>
      </w:smartTag>
      <w:r w:rsidRPr="00780EF8">
        <w:rPr>
          <w:rFonts w:ascii="Times New Roman" w:hAnsi="Times New Roman"/>
          <w:sz w:val="24"/>
          <w:szCs w:val="24"/>
        </w:rPr>
        <w:t xml:space="preserve"> общерайонных сетей водоснабжения, что составляет 36,7%. В 2015 году и в настоящее время продолжена работа по передаче сетей водоснабжения на баланс МУП «Новооскольский водоканал».</w:t>
      </w:r>
    </w:p>
    <w:p w:rsidR="00FC2A52" w:rsidRPr="00780EF8" w:rsidRDefault="00FC2A52" w:rsidP="00D51541">
      <w:pPr>
        <w:pStyle w:val="ConsPlusNormal"/>
        <w:suppressAutoHyphens/>
        <w:ind w:firstLine="540"/>
        <w:jc w:val="both"/>
        <w:outlineLvl w:val="2"/>
        <w:rPr>
          <w:rFonts w:ascii="Times New Roman" w:hAnsi="Times New Roman"/>
          <w:sz w:val="24"/>
          <w:szCs w:val="24"/>
        </w:rPr>
      </w:pPr>
      <w:r w:rsidRPr="00780EF8">
        <w:rPr>
          <w:rFonts w:ascii="Times New Roman" w:hAnsi="Times New Roman"/>
          <w:sz w:val="24"/>
          <w:szCs w:val="24"/>
        </w:rPr>
        <w:t>В</w:t>
      </w:r>
      <w:r w:rsidR="00E95239" w:rsidRPr="00780EF8">
        <w:rPr>
          <w:rFonts w:ascii="Times New Roman" w:hAnsi="Times New Roman"/>
          <w:sz w:val="24"/>
          <w:szCs w:val="24"/>
        </w:rPr>
        <w:t xml:space="preserve"> 1</w:t>
      </w:r>
      <w:r w:rsidR="00780EF8" w:rsidRPr="00780EF8">
        <w:rPr>
          <w:rFonts w:ascii="Times New Roman" w:hAnsi="Times New Roman"/>
          <w:sz w:val="24"/>
          <w:szCs w:val="24"/>
        </w:rPr>
        <w:t xml:space="preserve"> п</w:t>
      </w:r>
      <w:r w:rsidR="00E95239" w:rsidRPr="00780EF8">
        <w:rPr>
          <w:rFonts w:ascii="Times New Roman" w:hAnsi="Times New Roman"/>
          <w:sz w:val="24"/>
          <w:szCs w:val="24"/>
        </w:rPr>
        <w:t xml:space="preserve">олугодии </w:t>
      </w:r>
      <w:r w:rsidRPr="00780EF8">
        <w:rPr>
          <w:rFonts w:ascii="Times New Roman" w:hAnsi="Times New Roman"/>
          <w:sz w:val="24"/>
          <w:szCs w:val="24"/>
        </w:rPr>
        <w:t>2016 год</w:t>
      </w:r>
      <w:r w:rsidR="00E95239" w:rsidRPr="00780EF8">
        <w:rPr>
          <w:rFonts w:ascii="Times New Roman" w:hAnsi="Times New Roman"/>
          <w:sz w:val="24"/>
          <w:szCs w:val="24"/>
        </w:rPr>
        <w:t>а</w:t>
      </w:r>
      <w:r w:rsidRPr="00780EF8">
        <w:rPr>
          <w:rFonts w:ascii="Times New Roman" w:hAnsi="Times New Roman"/>
          <w:sz w:val="24"/>
          <w:szCs w:val="24"/>
        </w:rPr>
        <w:t xml:space="preserve"> на текущий ремонт сетей водоснабжения и водоотведения затрачено </w:t>
      </w:r>
      <w:r w:rsidR="00E95239" w:rsidRPr="00780EF8">
        <w:rPr>
          <w:rFonts w:ascii="Times New Roman" w:hAnsi="Times New Roman"/>
          <w:sz w:val="24"/>
          <w:szCs w:val="24"/>
        </w:rPr>
        <w:t>270,0</w:t>
      </w:r>
      <w:r w:rsidRPr="00780EF8">
        <w:rPr>
          <w:rFonts w:ascii="Times New Roman" w:hAnsi="Times New Roman"/>
          <w:sz w:val="24"/>
          <w:szCs w:val="24"/>
        </w:rPr>
        <w:t xml:space="preserve"> тыс. рублей.</w:t>
      </w:r>
    </w:p>
    <w:p w:rsidR="001C3834" w:rsidRPr="00A45B3A" w:rsidRDefault="001C3834" w:rsidP="00D51541">
      <w:pPr>
        <w:ind w:firstLine="540"/>
        <w:jc w:val="both"/>
        <w:rPr>
          <w:color w:val="0000FF"/>
        </w:rPr>
      </w:pPr>
    </w:p>
    <w:p w:rsidR="009511C5" w:rsidRPr="00A45B3A" w:rsidRDefault="009511C5" w:rsidP="00D51541">
      <w:pPr>
        <w:pStyle w:val="30"/>
        <w:ind w:firstLine="540"/>
        <w:rPr>
          <w:color w:val="0000FF"/>
          <w:sz w:val="24"/>
        </w:rPr>
      </w:pPr>
    </w:p>
    <w:p w:rsidR="004F577A" w:rsidRPr="00D26230" w:rsidRDefault="004F577A" w:rsidP="00D51541">
      <w:pPr>
        <w:pStyle w:val="30"/>
        <w:ind w:firstLine="540"/>
        <w:rPr>
          <w:b/>
          <w:sz w:val="24"/>
        </w:rPr>
      </w:pPr>
      <w:r w:rsidRPr="00D26230">
        <w:rPr>
          <w:b/>
          <w:sz w:val="24"/>
        </w:rPr>
        <w:t>5.3.</w:t>
      </w:r>
      <w:r w:rsidR="00EE1AFF" w:rsidRPr="00D26230">
        <w:rPr>
          <w:b/>
          <w:sz w:val="24"/>
        </w:rPr>
        <w:t> </w:t>
      </w:r>
      <w:r w:rsidRPr="00D26230">
        <w:rPr>
          <w:b/>
          <w:sz w:val="24"/>
        </w:rPr>
        <w:t>Формирование комфортной среды обитания</w:t>
      </w:r>
      <w:r w:rsidR="00EE1AFF" w:rsidRPr="00D26230">
        <w:rPr>
          <w:b/>
          <w:sz w:val="24"/>
        </w:rPr>
        <w:t>,</w:t>
      </w:r>
      <w:r w:rsidR="00A81FD2" w:rsidRPr="00D26230">
        <w:rPr>
          <w:b/>
          <w:sz w:val="24"/>
        </w:rPr>
        <w:t xml:space="preserve"> улучшение экологической ситуации, </w:t>
      </w:r>
      <w:r w:rsidR="00EE1AFF" w:rsidRPr="00D26230">
        <w:rPr>
          <w:b/>
          <w:sz w:val="24"/>
        </w:rPr>
        <w:t>обеспечение водоснабжения</w:t>
      </w:r>
    </w:p>
    <w:p w:rsidR="00374A21" w:rsidRPr="00D26230" w:rsidRDefault="00374A21" w:rsidP="00D51541">
      <w:pPr>
        <w:ind w:firstLine="540"/>
        <w:jc w:val="center"/>
        <w:rPr>
          <w:u w:val="single"/>
        </w:rPr>
      </w:pPr>
      <w:r w:rsidRPr="00D26230">
        <w:rPr>
          <w:u w:val="single"/>
        </w:rPr>
        <w:t>Реализация проекта «Зелёная стол</w:t>
      </w:r>
      <w:r w:rsidRPr="00D26230">
        <w:rPr>
          <w:u w:val="single"/>
        </w:rPr>
        <w:t>и</w:t>
      </w:r>
      <w:r w:rsidRPr="00D26230">
        <w:rPr>
          <w:u w:val="single"/>
        </w:rPr>
        <w:t xml:space="preserve">ца» </w:t>
      </w:r>
    </w:p>
    <w:p w:rsidR="00DF65A9" w:rsidRPr="004359B5" w:rsidRDefault="00DF65A9" w:rsidP="00DF65A9">
      <w:pPr>
        <w:ind w:right="-6"/>
        <w:jc w:val="both"/>
      </w:pPr>
      <w:r w:rsidRPr="00D26230">
        <w:t xml:space="preserve">        За период реализации программы “Зеленая столица” направления</w:t>
      </w:r>
      <w:r w:rsidRPr="004359B5">
        <w:t xml:space="preserve"> “Облесение эр</w:t>
      </w:r>
      <w:r w:rsidRPr="004359B5">
        <w:t>о</w:t>
      </w:r>
      <w:r w:rsidRPr="004359B5">
        <w:t>зионно-опасных участков, деградированных и малопродуктивных угодий и водоохранных зон водных об</w:t>
      </w:r>
      <w:r w:rsidRPr="004359B5">
        <w:t>ъ</w:t>
      </w:r>
      <w:r w:rsidRPr="004359B5">
        <w:t xml:space="preserve">ектов” требуется произвести посадку лесных культур на площади </w:t>
      </w:r>
      <w:smartTag w:uri="urn:schemas-microsoft-com:office:smarttags" w:element="metricconverter">
        <w:smartTagPr>
          <w:attr w:name="ProductID" w:val="5850 га"/>
        </w:smartTagPr>
        <w:r w:rsidRPr="004359B5">
          <w:t>5850 га</w:t>
        </w:r>
      </w:smartTag>
      <w:r w:rsidRPr="004359B5">
        <w:t xml:space="preserve">. </w:t>
      </w:r>
    </w:p>
    <w:p w:rsidR="00DF65A9" w:rsidRPr="0018774B" w:rsidRDefault="00DF65A9" w:rsidP="00DF65A9">
      <w:pPr>
        <w:ind w:right="-6"/>
        <w:jc w:val="both"/>
      </w:pPr>
      <w:r w:rsidRPr="004359B5">
        <w:t xml:space="preserve">        </w:t>
      </w:r>
      <w:r>
        <w:t xml:space="preserve">За период 2010 - весна 2016 гг. облесено </w:t>
      </w:r>
      <w:smartTag w:uri="urn:schemas-microsoft-com:office:smarttags" w:element="metricconverter">
        <w:smartTagPr>
          <w:attr w:name="ProductID" w:val="4150 га"/>
        </w:smartTagPr>
        <w:r>
          <w:t>4150 га</w:t>
        </w:r>
      </w:smartTag>
      <w:r>
        <w:t xml:space="preserve"> (71 %), из них в весенний период  </w:t>
      </w:r>
      <w:smartTag w:uri="urn:schemas-microsoft-com:office:smarttags" w:element="metricconverter">
        <w:smartTagPr>
          <w:attr w:name="ProductID" w:val="2016 г"/>
        </w:smartTagPr>
        <w:r>
          <w:t>2016 г</w:t>
        </w:r>
      </w:smartTag>
      <w:r>
        <w:t xml:space="preserve">. </w:t>
      </w:r>
      <w:smartTag w:uri="urn:schemas-microsoft-com:office:smarttags" w:element="metricconverter">
        <w:smartTagPr>
          <w:attr w:name="ProductID" w:val="200 га"/>
        </w:smartTagPr>
        <w:r>
          <w:t>200 га</w:t>
        </w:r>
      </w:smartTag>
      <w:r>
        <w:t xml:space="preserve">.  </w:t>
      </w:r>
      <w:r w:rsidRPr="0018774B">
        <w:t xml:space="preserve">  </w:t>
      </w:r>
      <w:r>
        <w:t>Высажены саженцы древесных пород</w:t>
      </w:r>
      <w:r w:rsidRPr="0018774B">
        <w:t xml:space="preserve"> в количес</w:t>
      </w:r>
      <w:r w:rsidRPr="0018774B">
        <w:t>т</w:t>
      </w:r>
      <w:r w:rsidRPr="0018774B">
        <w:t xml:space="preserve">ве </w:t>
      </w:r>
      <w:r>
        <w:t>700 тыс. шт.</w:t>
      </w:r>
    </w:p>
    <w:p w:rsidR="00DF65A9" w:rsidRDefault="00DF65A9" w:rsidP="00DF65A9">
      <w:pPr>
        <w:ind w:right="-6"/>
        <w:jc w:val="both"/>
      </w:pPr>
      <w:r>
        <w:t xml:space="preserve">        </w:t>
      </w:r>
      <w:r w:rsidRPr="0018774B">
        <w:t>В 2016 году предстоит провести п</w:t>
      </w:r>
      <w:r w:rsidRPr="0018774B">
        <w:t>о</w:t>
      </w:r>
      <w:r w:rsidRPr="0018774B">
        <w:t>садку на площади 380 га</w:t>
      </w:r>
      <w:r>
        <w:t xml:space="preserve">: в весенний период -   </w:t>
      </w:r>
      <w:smartTag w:uri="urn:schemas-microsoft-com:office:smarttags" w:element="metricconverter">
        <w:smartTagPr>
          <w:attr w:name="ProductID" w:val="200 га"/>
        </w:smartTagPr>
        <w:r>
          <w:t>200</w:t>
        </w:r>
        <w:r w:rsidRPr="0018774B">
          <w:t xml:space="preserve"> га</w:t>
        </w:r>
      </w:smartTag>
      <w:r>
        <w:t xml:space="preserve">,  в осенний - </w:t>
      </w:r>
      <w:smartTag w:uri="urn:schemas-microsoft-com:office:smarttags" w:element="metricconverter">
        <w:smartTagPr>
          <w:attr w:name="ProductID" w:val="180 га"/>
        </w:smartTagPr>
        <w:r>
          <w:t>180</w:t>
        </w:r>
        <w:r w:rsidRPr="0018774B">
          <w:t xml:space="preserve"> га</w:t>
        </w:r>
      </w:smartTag>
      <w:r w:rsidRPr="0018774B">
        <w:t>.</w:t>
      </w:r>
    </w:p>
    <w:p w:rsidR="008A602A" w:rsidRPr="00A45B3A" w:rsidRDefault="008A602A" w:rsidP="00D51541">
      <w:pPr>
        <w:pStyle w:val="30"/>
        <w:ind w:firstLine="540"/>
        <w:rPr>
          <w:color w:val="0000FF"/>
          <w:sz w:val="24"/>
        </w:rPr>
      </w:pPr>
    </w:p>
    <w:p w:rsidR="008444EF" w:rsidRPr="00780EF8" w:rsidRDefault="008A602A" w:rsidP="00D51541">
      <w:pPr>
        <w:ind w:firstLine="540"/>
        <w:jc w:val="center"/>
        <w:rPr>
          <w:u w:val="single"/>
        </w:rPr>
      </w:pPr>
      <w:r w:rsidRPr="00780EF8">
        <w:rPr>
          <w:u w:val="single"/>
        </w:rPr>
        <w:t xml:space="preserve">Упорядочение утилизации отходов жизнедеятельности предприятий, </w:t>
      </w:r>
    </w:p>
    <w:p w:rsidR="008A602A" w:rsidRPr="00780EF8" w:rsidRDefault="008A602A" w:rsidP="00D51541">
      <w:pPr>
        <w:ind w:firstLine="540"/>
        <w:jc w:val="center"/>
        <w:rPr>
          <w:u w:val="single"/>
        </w:rPr>
      </w:pPr>
      <w:r w:rsidRPr="00780EF8">
        <w:rPr>
          <w:u w:val="single"/>
        </w:rPr>
        <w:t>организаций и жителей района</w:t>
      </w:r>
    </w:p>
    <w:p w:rsidR="00FC2A52" w:rsidRPr="00780EF8" w:rsidRDefault="00FC2A52" w:rsidP="00D51541">
      <w:pPr>
        <w:ind w:firstLine="540"/>
        <w:jc w:val="both"/>
        <w:rPr>
          <w:bCs/>
          <w:iCs/>
        </w:rPr>
      </w:pPr>
      <w:r w:rsidRPr="00780EF8">
        <w:t xml:space="preserve">Санитарную очистку города и сельских территорий Новооскольского района осуществляет специализированное подразделение МУП «ЖКХ», а в селах Великомихайловка, Богородское, Васильдол сбором и вывозом твердых бытовых отходов с ноября 2006 года занимается специализированное </w:t>
      </w:r>
      <w:r w:rsidRPr="00780EF8">
        <w:rPr>
          <w:bCs/>
          <w:iCs/>
        </w:rPr>
        <w:t>предприятие ООО «ТК «Экотранс».</w:t>
      </w:r>
    </w:p>
    <w:p w:rsidR="00FC2A52" w:rsidRPr="00780EF8" w:rsidRDefault="00FC2A52" w:rsidP="00D51541">
      <w:pPr>
        <w:ind w:firstLine="540"/>
        <w:jc w:val="both"/>
      </w:pPr>
      <w:r w:rsidRPr="00780EF8">
        <w:t xml:space="preserve">Для вывоза и захоронения твердых бытовых отходов в Новооскольском районе существует один полигон для ТБО, который занимает площадь </w:t>
      </w:r>
      <w:smartTag w:uri="urn:schemas-microsoft-com:office:smarttags" w:element="metricconverter">
        <w:smartTagPr>
          <w:attr w:name="ProductID" w:val="5,5 га"/>
        </w:smartTagPr>
        <w:r w:rsidRPr="00780EF8">
          <w:t>5,5 га</w:t>
        </w:r>
      </w:smartTag>
      <w:r w:rsidRPr="00780EF8">
        <w:t xml:space="preserve"> и расположен в </w:t>
      </w:r>
      <w:smartTag w:uri="urn:schemas-microsoft-com:office:smarttags" w:element="metricconverter">
        <w:smartTagPr>
          <w:attr w:name="ProductID" w:val="8 км"/>
        </w:smartTagPr>
        <w:r w:rsidRPr="00780EF8">
          <w:t>8 км</w:t>
        </w:r>
      </w:smartTag>
      <w:r w:rsidRPr="00780EF8">
        <w:t xml:space="preserve"> за чертой города, в районе села Песчанка. </w:t>
      </w:r>
      <w:proofErr w:type="gramStart"/>
      <w:r w:rsidRPr="00780EF8">
        <w:t xml:space="preserve">За 1 квартал 2016 года вывезено ТБО 34,675 </w:t>
      </w:r>
      <w:r w:rsidRPr="00780EF8">
        <w:lastRenderedPageBreak/>
        <w:t>тыс. куб. м., в т.ч. от населения 29,290 тыс. куб. м. и 5,385 тыс. куб. м.  от индивидуальных предпринимателей.</w:t>
      </w:r>
      <w:proofErr w:type="gramEnd"/>
      <w:r w:rsidRPr="00780EF8">
        <w:t xml:space="preserve"> По состоянию на 1 апреля 2016 года заключено 16637 договора на вывоз ТБО, что составляет 93,02 %., в том числе: с населением – 16150 договоров, что составляет  92,33%  и  487 договоров с индивидуальными предпринимателями.</w:t>
      </w:r>
    </w:p>
    <w:p w:rsidR="00ED5825" w:rsidRPr="00A45B3A" w:rsidRDefault="00ED5825" w:rsidP="00D51541">
      <w:pPr>
        <w:pStyle w:val="30"/>
        <w:ind w:firstLine="540"/>
        <w:rPr>
          <w:color w:val="0000FF"/>
          <w:sz w:val="24"/>
        </w:rPr>
      </w:pPr>
    </w:p>
    <w:p w:rsidR="000D05D5" w:rsidRPr="00681315" w:rsidRDefault="001203B1" w:rsidP="00D51541">
      <w:pPr>
        <w:ind w:firstLine="540"/>
        <w:jc w:val="both"/>
        <w:rPr>
          <w:b/>
          <w:bCs/>
        </w:rPr>
      </w:pPr>
      <w:r w:rsidRPr="00681315">
        <w:rPr>
          <w:b/>
          <w:bCs/>
        </w:rPr>
        <w:t>6</w:t>
      </w:r>
      <w:r w:rsidR="000D05D5" w:rsidRPr="00681315">
        <w:rPr>
          <w:b/>
          <w:bCs/>
        </w:rPr>
        <w:t xml:space="preserve">. </w:t>
      </w:r>
      <w:r w:rsidR="006F1B2D" w:rsidRPr="00681315">
        <w:rPr>
          <w:b/>
          <w:bCs/>
        </w:rPr>
        <w:t>Развитие п</w:t>
      </w:r>
      <w:r w:rsidR="000D05D5" w:rsidRPr="00681315">
        <w:rPr>
          <w:b/>
          <w:bCs/>
        </w:rPr>
        <w:t>отребительск</w:t>
      </w:r>
      <w:r w:rsidR="006F1B2D" w:rsidRPr="00681315">
        <w:rPr>
          <w:b/>
          <w:bCs/>
        </w:rPr>
        <w:t xml:space="preserve">ого </w:t>
      </w:r>
      <w:r w:rsidR="000D05D5" w:rsidRPr="00681315">
        <w:rPr>
          <w:b/>
          <w:bCs/>
        </w:rPr>
        <w:t>рын</w:t>
      </w:r>
      <w:r w:rsidR="006F1B2D" w:rsidRPr="00681315">
        <w:rPr>
          <w:b/>
          <w:bCs/>
        </w:rPr>
        <w:t>ка</w:t>
      </w:r>
    </w:p>
    <w:p w:rsidR="00543118" w:rsidRDefault="00543118" w:rsidP="00543118">
      <w:pPr>
        <w:ind w:firstLine="540"/>
        <w:jc w:val="both"/>
      </w:pPr>
      <w:r w:rsidRPr="002130EE">
        <w:t xml:space="preserve">По состоянию на 1 </w:t>
      </w:r>
      <w:r>
        <w:t xml:space="preserve"> июля  2016 года розничная сеть района представлена 364 объектами торговли с торговой площадью </w:t>
      </w:r>
      <w:smartTag w:uri="urn:schemas-microsoft-com:office:smarttags" w:element="metricconverter">
        <w:smartTagPr>
          <w:attr w:name="ProductID" w:val="22197 кв. м"/>
        </w:smartTagPr>
        <w:r>
          <w:t>22197 кв. м</w:t>
        </w:r>
      </w:smartTag>
      <w:r>
        <w:t>. В розничную сеть входят двенадцать</w:t>
      </w:r>
      <w:r w:rsidRPr="002130EE">
        <w:t xml:space="preserve"> сетевых мага</w:t>
      </w:r>
      <w:r>
        <w:t xml:space="preserve">зинов с торговой площадью </w:t>
      </w:r>
      <w:smartTag w:uri="urn:schemas-microsoft-com:office:smarttags" w:element="metricconverter">
        <w:smartTagPr>
          <w:attr w:name="ProductID" w:val="2547 кв. м"/>
        </w:smartTagPr>
        <w:r>
          <w:t>2547 кв. м</w:t>
        </w:r>
      </w:smartTag>
      <w:r>
        <w:t>, пять</w:t>
      </w:r>
      <w:r w:rsidRPr="002130EE">
        <w:t xml:space="preserve"> торговых центр</w:t>
      </w:r>
      <w:r>
        <w:t>ов</w:t>
      </w:r>
      <w:r w:rsidRPr="002130EE">
        <w:t xml:space="preserve"> с торгов</w:t>
      </w:r>
      <w:r>
        <w:t xml:space="preserve">ой площадью  </w:t>
      </w:r>
      <w:smartTag w:uri="urn:schemas-microsoft-com:office:smarttags" w:element="metricconverter">
        <w:smartTagPr>
          <w:attr w:name="ProductID" w:val="4107 кв. м"/>
        </w:smartTagPr>
        <w:r>
          <w:t>4107 кв. м</w:t>
        </w:r>
      </w:smartTag>
      <w:r>
        <w:t xml:space="preserve"> и три киоска. В 1 полугодие 2016 года  в районе открыто 4 магазина общей площадью 340 кв</w:t>
      </w:r>
      <w:proofErr w:type="gramStart"/>
      <w:r>
        <w:t>.м</w:t>
      </w:r>
      <w:proofErr w:type="gramEnd"/>
      <w:r>
        <w:t>, создано 11 рабочих мест.</w:t>
      </w:r>
    </w:p>
    <w:p w:rsidR="00543118" w:rsidRDefault="00543118" w:rsidP="00543118">
      <w:pPr>
        <w:ind w:firstLine="540"/>
        <w:jc w:val="both"/>
      </w:pPr>
      <w:r>
        <w:t>Оборот розничной торговли за 1 полугодие  2016 года</w:t>
      </w:r>
      <w:r w:rsidRPr="002130EE">
        <w:t xml:space="preserve"> по </w:t>
      </w:r>
      <w:r>
        <w:t>оценочным</w:t>
      </w:r>
      <w:r w:rsidRPr="002130EE">
        <w:t xml:space="preserve"> данным составил </w:t>
      </w:r>
      <w:r>
        <w:t xml:space="preserve"> 2110,0 </w:t>
      </w:r>
      <w:r w:rsidRPr="002130EE">
        <w:t>млн.</w:t>
      </w:r>
      <w:r>
        <w:t xml:space="preserve"> рублей, что  выше  уровня  прошлого года</w:t>
      </w:r>
      <w:r w:rsidRPr="002130EE">
        <w:t xml:space="preserve"> </w:t>
      </w:r>
      <w:r>
        <w:t>на 9,8%.</w:t>
      </w:r>
    </w:p>
    <w:p w:rsidR="00543118" w:rsidRDefault="00543118" w:rsidP="00543118">
      <w:pPr>
        <w:ind w:firstLine="540"/>
        <w:jc w:val="both"/>
      </w:pPr>
      <w:r w:rsidRPr="002130EE">
        <w:t>Предприятия общественно</w:t>
      </w:r>
      <w:r>
        <w:t>го питания в районе составляют 52 единицы</w:t>
      </w:r>
      <w:r w:rsidRPr="002130EE">
        <w:t xml:space="preserve"> с </w:t>
      </w:r>
      <w:r>
        <w:t>4056</w:t>
      </w:r>
      <w:r w:rsidRPr="002130EE">
        <w:t xml:space="preserve"> посадочными местами, в том числе общедоступная сеть составляет </w:t>
      </w:r>
      <w:r>
        <w:t>28</w:t>
      </w:r>
      <w:r w:rsidRPr="002130EE">
        <w:t xml:space="preserve"> единиц с 1</w:t>
      </w:r>
      <w:r>
        <w:t>640 п</w:t>
      </w:r>
      <w:r w:rsidRPr="002130EE">
        <w:t>осадочными местами.</w:t>
      </w:r>
      <w:r>
        <w:t xml:space="preserve"> В  марте 2016 года в селе Тростенец открыто кафе на 120 посадочных мест, создано 5 рабочих мест.</w:t>
      </w:r>
    </w:p>
    <w:p w:rsidR="00543118" w:rsidRPr="002130EE" w:rsidRDefault="00543118" w:rsidP="00543118">
      <w:pPr>
        <w:ind w:firstLine="540"/>
        <w:jc w:val="both"/>
      </w:pPr>
      <w:r w:rsidRPr="002130EE">
        <w:t>Обор</w:t>
      </w:r>
      <w:r>
        <w:t xml:space="preserve">от общественного питания за  1 полугодие 2016 года </w:t>
      </w:r>
      <w:r w:rsidRPr="002130EE">
        <w:t xml:space="preserve">по </w:t>
      </w:r>
      <w:r>
        <w:t>оценочным</w:t>
      </w:r>
      <w:r w:rsidRPr="002130EE">
        <w:t xml:space="preserve"> данным составил</w:t>
      </w:r>
      <w:r>
        <w:t xml:space="preserve"> 65,2 млн. рублей, что выше уровня 1 полугодия  2015 года на 9,7 млн. рублей.</w:t>
      </w:r>
      <w:r w:rsidRPr="002130EE">
        <w:t xml:space="preserve"> </w:t>
      </w:r>
    </w:p>
    <w:p w:rsidR="00543118" w:rsidRPr="002130EE" w:rsidRDefault="00543118" w:rsidP="00543118">
      <w:pPr>
        <w:ind w:firstLine="540"/>
        <w:jc w:val="both"/>
      </w:pPr>
      <w:r w:rsidRPr="002130EE">
        <w:t xml:space="preserve">Предприятия бытового обслуживания составляют </w:t>
      </w:r>
      <w:r>
        <w:t>107</w:t>
      </w:r>
      <w:r w:rsidRPr="002130EE">
        <w:t xml:space="preserve"> единиц и оказывают 1</w:t>
      </w:r>
      <w:r>
        <w:t xml:space="preserve">2 видов </w:t>
      </w:r>
      <w:r w:rsidRPr="002130EE">
        <w:t xml:space="preserve">услуг.  </w:t>
      </w:r>
    </w:p>
    <w:p w:rsidR="00543118" w:rsidRPr="002130EE" w:rsidRDefault="00543118" w:rsidP="00543118">
      <w:pPr>
        <w:ind w:firstLine="540"/>
        <w:jc w:val="both"/>
      </w:pPr>
      <w:r>
        <w:t>З</w:t>
      </w:r>
      <w:r w:rsidRPr="002130EE">
        <w:t xml:space="preserve">а </w:t>
      </w:r>
      <w:r>
        <w:t xml:space="preserve"> 1 полугодие  2016 года  на  территории городского поселения открылась 2 парикмахерских на 4 рабочих места</w:t>
      </w:r>
      <w:r w:rsidRPr="002130EE">
        <w:t>.</w:t>
      </w:r>
    </w:p>
    <w:p w:rsidR="00543118" w:rsidRPr="002130EE" w:rsidRDefault="00543118" w:rsidP="00543118">
      <w:pPr>
        <w:ind w:firstLine="540"/>
        <w:jc w:val="both"/>
      </w:pPr>
      <w:r w:rsidRPr="002130EE">
        <w:t xml:space="preserve">В районе функционирует одно предприятие оптовой торговли </w:t>
      </w:r>
      <w:r>
        <w:t xml:space="preserve"> по реализации  непродовольственных товаров </w:t>
      </w:r>
      <w:r w:rsidRPr="002130EE">
        <w:t xml:space="preserve">со складской площадью </w:t>
      </w:r>
      <w:smartTag w:uri="urn:schemas-microsoft-com:office:smarttags" w:element="metricconverter">
        <w:smartTagPr>
          <w:attr w:name="ProductID" w:val="250 кв. метров"/>
        </w:smartTagPr>
        <w:r w:rsidRPr="002130EE">
          <w:t>250 кв. метров</w:t>
        </w:r>
      </w:smartTag>
      <w:r>
        <w:t>, организована ярмарка на постоянной основе со 126 местами, из них под продовольственную группу отведено 121 место, в том числе под сельхозпродукцию 58 мест.</w:t>
      </w:r>
    </w:p>
    <w:p w:rsidR="00543118" w:rsidRDefault="00543118" w:rsidP="00543118">
      <w:pPr>
        <w:ind w:firstLine="540"/>
        <w:jc w:val="both"/>
        <w:rPr>
          <w:sz w:val="16"/>
          <w:szCs w:val="16"/>
        </w:rPr>
      </w:pPr>
      <w:r w:rsidRPr="002130EE">
        <w:t>В сетевых магазинах и крупных непродовольств</w:t>
      </w:r>
      <w:r>
        <w:t xml:space="preserve">енных магазинах внедрены </w:t>
      </w:r>
      <w:r w:rsidRPr="002130EE">
        <w:t xml:space="preserve"> прогресси</w:t>
      </w:r>
      <w:r>
        <w:t>вные формы обслуживания.</w:t>
      </w:r>
      <w:r w:rsidRPr="002130EE">
        <w:t xml:space="preserve"> </w:t>
      </w:r>
      <w:r>
        <w:t>Покупатель может осуществлять расчет за приобретенный товар, как безналичным платежом, так и  смешанным, может приобрести товар в кредит, в рассрочку. Магазины осуществляют доставку товара и сборку, торговлю по образцам.</w:t>
      </w:r>
      <w:r>
        <w:rPr>
          <w:sz w:val="16"/>
          <w:szCs w:val="16"/>
        </w:rPr>
        <w:t xml:space="preserve">                    </w:t>
      </w:r>
    </w:p>
    <w:p w:rsidR="00543118" w:rsidRDefault="00543118" w:rsidP="00543118">
      <w:pPr>
        <w:ind w:firstLine="540"/>
        <w:jc w:val="both"/>
      </w:pPr>
      <w:r>
        <w:t xml:space="preserve">Для категории населения с  ограниченными возможностями  крупные торговые предприятия обустроены пандусами и поручнями, имеют широкие дверные проемы для свободного доступа </w:t>
      </w:r>
      <w:r w:rsidR="00413ABE">
        <w:t>колясочников</w:t>
      </w:r>
      <w:r>
        <w:t xml:space="preserve"> в магазины.</w:t>
      </w:r>
      <w:r w:rsidRPr="002130EE">
        <w:tab/>
      </w:r>
      <w:r>
        <w:t xml:space="preserve">  </w:t>
      </w:r>
      <w:r w:rsidRPr="002130EE">
        <w:t>Администрацией муниципального района выделяются земельные участки под строительство магазинов, предприятий общественного питания и бытового обслуживания</w:t>
      </w:r>
      <w:r>
        <w:t>.</w:t>
      </w:r>
      <w:r w:rsidRPr="002130EE">
        <w:t xml:space="preserve"> </w:t>
      </w:r>
      <w:r>
        <w:t>За счет собственных средств хозяйствующих субъектов  производится  реконструкция и строительство объектов розничной торговли. На территории трех   сельских поселений проводятся ярмарки выходного дня, в районе  проводятся  праздничные, традиционные ярмарки, ярмарки-выставки.</w:t>
      </w:r>
    </w:p>
    <w:p w:rsidR="00543118" w:rsidRDefault="00543118" w:rsidP="00543118">
      <w:pPr>
        <w:ind w:firstLine="540"/>
        <w:jc w:val="both"/>
      </w:pPr>
      <w:r>
        <w:t>44 отдаленных населенных  пункта  с численностью населения    2440 человек обеспечивается товарами повседневного спроса по утвержденному  графику 2-3 раза в неделю посредством  выездной торговли организованной  администрацией района, также  осуществляется торговля по заказам жителей данных  населенных пунктов.</w:t>
      </w:r>
    </w:p>
    <w:p w:rsidR="00543118" w:rsidRDefault="00543118" w:rsidP="00543118">
      <w:pPr>
        <w:ind w:firstLine="540"/>
        <w:jc w:val="both"/>
      </w:pPr>
      <w:r>
        <w:t xml:space="preserve"> На  территории Новооскольского  района для  реализации сельскохозяйственной продукции  создано 130 торговых мест.</w:t>
      </w:r>
    </w:p>
    <w:p w:rsidR="00543118" w:rsidRDefault="00543118" w:rsidP="00543118">
      <w:pPr>
        <w:ind w:firstLine="540"/>
        <w:jc w:val="both"/>
      </w:pPr>
    </w:p>
    <w:p w:rsidR="0050132F" w:rsidRPr="0050132F" w:rsidRDefault="0050132F" w:rsidP="0050132F">
      <w:pPr>
        <w:ind w:firstLine="540"/>
        <w:jc w:val="both"/>
        <w:rPr>
          <w:iCs/>
        </w:rPr>
      </w:pPr>
      <w:r w:rsidRPr="0050132F">
        <w:rPr>
          <w:iCs/>
        </w:rPr>
        <w:t>За январь-июнь 2016 года в  отдел  по  защите  прав  потребителей  обратились  293  потребителя, из них:</w:t>
      </w:r>
    </w:p>
    <w:p w:rsidR="0050132F" w:rsidRPr="0050132F" w:rsidRDefault="0050132F" w:rsidP="0050132F">
      <w:pPr>
        <w:ind w:firstLine="540"/>
        <w:jc w:val="both"/>
        <w:rPr>
          <w:iCs/>
        </w:rPr>
      </w:pPr>
      <w:r w:rsidRPr="0050132F">
        <w:rPr>
          <w:iCs/>
        </w:rPr>
        <w:t>- с  жалобами  на  нарушение их  прав  –56;</w:t>
      </w:r>
    </w:p>
    <w:p w:rsidR="0050132F" w:rsidRPr="0050132F" w:rsidRDefault="0050132F" w:rsidP="0050132F">
      <w:pPr>
        <w:ind w:firstLine="540"/>
        <w:jc w:val="both"/>
        <w:rPr>
          <w:iCs/>
        </w:rPr>
      </w:pPr>
      <w:r w:rsidRPr="0050132F">
        <w:rPr>
          <w:iCs/>
        </w:rPr>
        <w:t>- за  консультациями  и  разъяснениями  потребительского  законодательства - 237.</w:t>
      </w:r>
    </w:p>
    <w:p w:rsidR="0050132F" w:rsidRPr="0050132F" w:rsidRDefault="0050132F" w:rsidP="0050132F">
      <w:pPr>
        <w:ind w:firstLine="540"/>
        <w:jc w:val="both"/>
        <w:rPr>
          <w:iCs/>
        </w:rPr>
      </w:pPr>
      <w:r w:rsidRPr="0050132F">
        <w:rPr>
          <w:iCs/>
        </w:rPr>
        <w:t>Жалобы потребителей  распределяются  следующим  образом:</w:t>
      </w:r>
    </w:p>
    <w:p w:rsidR="0050132F" w:rsidRPr="0050132F" w:rsidRDefault="0050132F" w:rsidP="0050132F">
      <w:pPr>
        <w:ind w:firstLine="540"/>
        <w:jc w:val="both"/>
        <w:rPr>
          <w:iCs/>
        </w:rPr>
      </w:pPr>
      <w:r w:rsidRPr="0050132F">
        <w:rPr>
          <w:iCs/>
        </w:rPr>
        <w:lastRenderedPageBreak/>
        <w:t>- в сфере торговли – 48;</w:t>
      </w:r>
    </w:p>
    <w:p w:rsidR="0050132F" w:rsidRPr="0050132F" w:rsidRDefault="0050132F" w:rsidP="0050132F">
      <w:pPr>
        <w:ind w:firstLine="540"/>
        <w:jc w:val="both"/>
        <w:rPr>
          <w:iCs/>
        </w:rPr>
      </w:pPr>
      <w:r w:rsidRPr="0050132F">
        <w:rPr>
          <w:iCs/>
        </w:rPr>
        <w:t>- в сфере бытового обслуживания – 2;</w:t>
      </w:r>
    </w:p>
    <w:p w:rsidR="0050132F" w:rsidRPr="0050132F" w:rsidRDefault="0050132F" w:rsidP="0050132F">
      <w:pPr>
        <w:ind w:firstLine="540"/>
        <w:jc w:val="both"/>
        <w:rPr>
          <w:iCs/>
        </w:rPr>
      </w:pPr>
      <w:r w:rsidRPr="0050132F">
        <w:rPr>
          <w:iCs/>
        </w:rPr>
        <w:t>- услуги связи - 1;</w:t>
      </w:r>
    </w:p>
    <w:p w:rsidR="0050132F" w:rsidRPr="0050132F" w:rsidRDefault="0050132F" w:rsidP="0050132F">
      <w:pPr>
        <w:ind w:firstLine="540"/>
        <w:jc w:val="both"/>
        <w:rPr>
          <w:iCs/>
        </w:rPr>
      </w:pPr>
      <w:r w:rsidRPr="0050132F">
        <w:rPr>
          <w:iCs/>
        </w:rPr>
        <w:t>- другие – 3.</w:t>
      </w:r>
    </w:p>
    <w:p w:rsidR="0050132F" w:rsidRPr="0050132F" w:rsidRDefault="0050132F" w:rsidP="0050132F">
      <w:pPr>
        <w:ind w:firstLine="540"/>
        <w:jc w:val="both"/>
      </w:pPr>
      <w:r w:rsidRPr="0050132F">
        <w:t>В добровольном порядке удовлетворено 56 жалоб. Потребителям  возмещено  777 тыс. рублей.</w:t>
      </w:r>
    </w:p>
    <w:p w:rsidR="0050132F" w:rsidRPr="0050132F" w:rsidRDefault="0050132F" w:rsidP="0050132F">
      <w:pPr>
        <w:ind w:firstLine="540"/>
        <w:jc w:val="both"/>
      </w:pPr>
      <w:r w:rsidRPr="0050132F">
        <w:rPr>
          <w:iCs/>
          <w:spacing w:val="-8"/>
        </w:rPr>
        <w:t xml:space="preserve">Работает единая общественная приемная по вопросам малого бизнеса и защите прав потребителей и телефон «Горячая линия». </w:t>
      </w:r>
    </w:p>
    <w:p w:rsidR="0050132F" w:rsidRPr="0050132F" w:rsidRDefault="0050132F" w:rsidP="0050132F">
      <w:pPr>
        <w:ind w:firstLine="540"/>
        <w:jc w:val="both"/>
        <w:rPr>
          <w:iCs/>
          <w:spacing w:val="-8"/>
        </w:rPr>
      </w:pPr>
      <w:r w:rsidRPr="0050132F">
        <w:rPr>
          <w:iCs/>
          <w:spacing w:val="-8"/>
        </w:rPr>
        <w:t>За январь-июнь 2016  года  в общественную приемную  обратились 55   потребителей.</w:t>
      </w:r>
    </w:p>
    <w:p w:rsidR="0050132F" w:rsidRPr="0050132F" w:rsidRDefault="0050132F" w:rsidP="0050132F">
      <w:pPr>
        <w:ind w:firstLine="540"/>
        <w:jc w:val="both"/>
      </w:pPr>
      <w:r w:rsidRPr="0050132F">
        <w:t>Специалисты  отдела  по  защите  прав  потребителей  постоянно проводят  работу  по  реализации  права  потребителей  на  просвещение  в области  защиты  их  прав.</w:t>
      </w:r>
    </w:p>
    <w:p w:rsidR="0050132F" w:rsidRPr="0050132F" w:rsidRDefault="0050132F" w:rsidP="0050132F">
      <w:pPr>
        <w:ind w:firstLine="540"/>
        <w:jc w:val="both"/>
      </w:pPr>
      <w:r w:rsidRPr="0050132F">
        <w:t xml:space="preserve">В рамках  проведения потребительского всеобуча «Права потребителей: изучаем, просвещаем, защищаем!»  отделом  по  защите прав потребителей  проведены  следующие  мероприятия:  </w:t>
      </w:r>
    </w:p>
    <w:p w:rsidR="0050132F" w:rsidRPr="0050132F" w:rsidRDefault="0050132F" w:rsidP="0050132F">
      <w:pPr>
        <w:ind w:firstLine="540"/>
        <w:jc w:val="both"/>
      </w:pPr>
      <w:r w:rsidRPr="0050132F">
        <w:t xml:space="preserve">- </w:t>
      </w:r>
      <w:proofErr w:type="gramStart"/>
      <w:r w:rsidRPr="0050132F">
        <w:t>организованы</w:t>
      </w:r>
      <w:proofErr w:type="gramEnd"/>
      <w:r w:rsidRPr="0050132F">
        <w:t xml:space="preserve">  прием и консультирование потребителей в  отделе по  защите прав  потребителей, в общественной приемной, а так же по телефону «Горячая линия»;</w:t>
      </w:r>
    </w:p>
    <w:p w:rsidR="0050132F" w:rsidRPr="0050132F" w:rsidRDefault="0050132F" w:rsidP="0050132F">
      <w:pPr>
        <w:ind w:firstLine="540"/>
        <w:jc w:val="both"/>
      </w:pPr>
      <w:proofErr w:type="gramStart"/>
      <w:r w:rsidRPr="0050132F">
        <w:t>- организованы тематические  выставки книг, периодических изданий о правах потребителей в районной  и сельских библиотеках;</w:t>
      </w:r>
      <w:proofErr w:type="gramEnd"/>
    </w:p>
    <w:p w:rsidR="0050132F" w:rsidRPr="0050132F" w:rsidRDefault="0050132F" w:rsidP="0050132F">
      <w:pPr>
        <w:ind w:firstLine="540"/>
        <w:jc w:val="both"/>
      </w:pPr>
      <w:r w:rsidRPr="0050132F">
        <w:t>- проводятся семинары – совещания  с  руководителями  предприятий потребительского  рынка, предпринимателями, уроки потребительских знаний в сельскохозяйственном колледже и школах района;</w:t>
      </w:r>
    </w:p>
    <w:p w:rsidR="0050132F" w:rsidRPr="0050132F" w:rsidRDefault="0050132F" w:rsidP="0050132F">
      <w:pPr>
        <w:ind w:firstLine="540"/>
        <w:jc w:val="both"/>
      </w:pPr>
      <w:r w:rsidRPr="0050132F">
        <w:t xml:space="preserve">- совместно с </w:t>
      </w:r>
      <w:r w:rsidRPr="0050132F">
        <w:rPr>
          <w:bCs/>
          <w:iCs/>
        </w:rPr>
        <w:t xml:space="preserve"> </w:t>
      </w:r>
      <w:r w:rsidRPr="0050132F">
        <w:t xml:space="preserve">отделом  молодежи </w:t>
      </w:r>
      <w:r w:rsidRPr="0050132F">
        <w:rPr>
          <w:bCs/>
          <w:iCs/>
        </w:rPr>
        <w:t>управления физической культуры, спорта и молодежной политики, центром  правовой  и муниципальной информации МУК «ЦБС Новооскольского района»</w:t>
      </w:r>
      <w:r w:rsidRPr="0050132F">
        <w:t>,</w:t>
      </w:r>
      <w:r w:rsidRPr="0050132F">
        <w:rPr>
          <w:bCs/>
          <w:iCs/>
          <w:spacing w:val="-8"/>
        </w:rPr>
        <w:t xml:space="preserve"> территориальным отделом управления Роспотребнадзора по Белгородской области в Новооскольском районе </w:t>
      </w:r>
      <w:r w:rsidRPr="0050132F">
        <w:rPr>
          <w:bCs/>
          <w:iCs/>
        </w:rPr>
        <w:t xml:space="preserve"> организован </w:t>
      </w:r>
      <w:r w:rsidRPr="0050132F">
        <w:t>«круглый стол», посвященный  Дню защиты прав потребителей;</w:t>
      </w:r>
      <w:r w:rsidRPr="0050132F">
        <w:tab/>
        <w:t xml:space="preserve">  </w:t>
      </w:r>
    </w:p>
    <w:p w:rsidR="0050132F" w:rsidRPr="0050132F" w:rsidRDefault="0050132F" w:rsidP="0050132F">
      <w:pPr>
        <w:ind w:firstLine="540"/>
        <w:jc w:val="both"/>
      </w:pPr>
      <w:r w:rsidRPr="0050132F">
        <w:t>-для изучения уровня потребительского просвещения организовано проведение социологического опроса жителей района.</w:t>
      </w:r>
    </w:p>
    <w:p w:rsidR="0050132F" w:rsidRPr="0050132F" w:rsidRDefault="0050132F" w:rsidP="0050132F">
      <w:pPr>
        <w:ind w:firstLine="540"/>
        <w:jc w:val="both"/>
      </w:pPr>
      <w:r w:rsidRPr="0050132F">
        <w:t>Информация  о  проводимых мероприятиях размещалась  в районной библиотеке, на сайте администрации района.</w:t>
      </w:r>
    </w:p>
    <w:p w:rsidR="001800D0" w:rsidRPr="00A45B3A" w:rsidRDefault="001800D0" w:rsidP="00D51541">
      <w:pPr>
        <w:ind w:firstLine="540"/>
        <w:jc w:val="both"/>
        <w:rPr>
          <w:color w:val="0000FF"/>
        </w:rPr>
      </w:pPr>
    </w:p>
    <w:p w:rsidR="000D05D5" w:rsidRPr="004F2557" w:rsidRDefault="004136E0" w:rsidP="00D51541">
      <w:pPr>
        <w:pStyle w:val="30"/>
        <w:ind w:firstLine="540"/>
        <w:rPr>
          <w:b/>
          <w:sz w:val="24"/>
        </w:rPr>
      </w:pPr>
      <w:r w:rsidRPr="004F2557">
        <w:rPr>
          <w:b/>
          <w:sz w:val="24"/>
        </w:rPr>
        <w:t>7</w:t>
      </w:r>
      <w:r w:rsidR="000D05D5" w:rsidRPr="004F2557">
        <w:rPr>
          <w:b/>
          <w:sz w:val="24"/>
        </w:rPr>
        <w:t xml:space="preserve">. Малое </w:t>
      </w:r>
      <w:r w:rsidR="008C1396" w:rsidRPr="004F2557">
        <w:rPr>
          <w:b/>
          <w:sz w:val="24"/>
        </w:rPr>
        <w:t xml:space="preserve">и среднее </w:t>
      </w:r>
      <w:r w:rsidR="000D05D5" w:rsidRPr="004F2557">
        <w:rPr>
          <w:b/>
          <w:sz w:val="24"/>
        </w:rPr>
        <w:t xml:space="preserve">предпринимательство </w:t>
      </w:r>
    </w:p>
    <w:p w:rsidR="001D6969" w:rsidRPr="004F2557" w:rsidRDefault="00353B8B" w:rsidP="00D51541">
      <w:pPr>
        <w:ind w:firstLine="540"/>
        <w:jc w:val="both"/>
        <w:rPr>
          <w:bCs/>
          <w:iCs/>
        </w:rPr>
      </w:pPr>
      <w:r w:rsidRPr="004F2557">
        <w:rPr>
          <w:bCs/>
        </w:rPr>
        <w:t xml:space="preserve">На территории Новооскольского района по </w:t>
      </w:r>
      <w:r w:rsidR="000902BD" w:rsidRPr="004F2557">
        <w:rPr>
          <w:bCs/>
        </w:rPr>
        <w:t>данным МНИ по состоянию на 01.</w:t>
      </w:r>
      <w:r w:rsidR="00C4541D" w:rsidRPr="004F2557">
        <w:rPr>
          <w:bCs/>
        </w:rPr>
        <w:t>0</w:t>
      </w:r>
      <w:r w:rsidR="00C55DBC" w:rsidRPr="004F2557">
        <w:rPr>
          <w:bCs/>
        </w:rPr>
        <w:t>7</w:t>
      </w:r>
      <w:r w:rsidRPr="004F2557">
        <w:rPr>
          <w:bCs/>
        </w:rPr>
        <w:t>.201</w:t>
      </w:r>
      <w:r w:rsidR="00C4541D" w:rsidRPr="004F2557">
        <w:rPr>
          <w:bCs/>
        </w:rPr>
        <w:t>6</w:t>
      </w:r>
      <w:r w:rsidRPr="004F2557">
        <w:rPr>
          <w:bCs/>
        </w:rPr>
        <w:t xml:space="preserve"> г. действуют</w:t>
      </w:r>
      <w:r w:rsidR="00E42CCA" w:rsidRPr="004F2557">
        <w:rPr>
          <w:bCs/>
        </w:rPr>
        <w:t xml:space="preserve"> 130</w:t>
      </w:r>
      <w:r w:rsidR="000902BD" w:rsidRPr="004F2557">
        <w:rPr>
          <w:bCs/>
        </w:rPr>
        <w:t>7</w:t>
      </w:r>
      <w:r w:rsidRPr="004F2557">
        <w:rPr>
          <w:bCs/>
        </w:rPr>
        <w:t xml:space="preserve"> субъектов малого и среднего бизнеса, в том числе малых предприятий </w:t>
      </w:r>
      <w:r w:rsidR="00132F1D" w:rsidRPr="004F2557">
        <w:rPr>
          <w:bCs/>
        </w:rPr>
        <w:t>151</w:t>
      </w:r>
      <w:r w:rsidRPr="004F2557">
        <w:rPr>
          <w:bCs/>
        </w:rPr>
        <w:t xml:space="preserve">, средних предприятий — </w:t>
      </w:r>
      <w:r w:rsidR="00E42CCA" w:rsidRPr="004F2557">
        <w:rPr>
          <w:bCs/>
        </w:rPr>
        <w:t>5</w:t>
      </w:r>
      <w:r w:rsidRPr="004F2557">
        <w:rPr>
          <w:bCs/>
        </w:rPr>
        <w:t xml:space="preserve">, индивидуальных предпринимателей </w:t>
      </w:r>
      <w:r w:rsidR="000902BD" w:rsidRPr="004F2557">
        <w:rPr>
          <w:bCs/>
        </w:rPr>
        <w:t>1151</w:t>
      </w:r>
      <w:r w:rsidRPr="004F2557">
        <w:rPr>
          <w:bCs/>
        </w:rPr>
        <w:t xml:space="preserve">. </w:t>
      </w:r>
    </w:p>
    <w:p w:rsidR="001D6969" w:rsidRPr="004F2557" w:rsidRDefault="001D6969" w:rsidP="00D51541">
      <w:pPr>
        <w:ind w:firstLine="540"/>
        <w:jc w:val="both"/>
        <w:rPr>
          <w:bCs/>
          <w:iCs/>
        </w:rPr>
      </w:pPr>
      <w:proofErr w:type="gramStart"/>
      <w:r w:rsidRPr="004F2557">
        <w:rPr>
          <w:bCs/>
          <w:iCs/>
        </w:rPr>
        <w:t>Предприятия малого и среднего предпринимательства Новооскольского района преимущественно сосредоточены в сфере торго</w:t>
      </w:r>
      <w:r w:rsidRPr="004F2557">
        <w:rPr>
          <w:bCs/>
          <w:iCs/>
        </w:rPr>
        <w:t>в</w:t>
      </w:r>
      <w:r w:rsidRPr="004F2557">
        <w:rPr>
          <w:bCs/>
          <w:iCs/>
        </w:rPr>
        <w:t>ле - 68%, строительстве – 3%, оказанием бытовых услуг – 11%, в сельском хозяйстве-5%, тран</w:t>
      </w:r>
      <w:r w:rsidRPr="004F2557">
        <w:rPr>
          <w:bCs/>
          <w:iCs/>
        </w:rPr>
        <w:t>с</w:t>
      </w:r>
      <w:r w:rsidRPr="004F2557">
        <w:rPr>
          <w:bCs/>
          <w:iCs/>
        </w:rPr>
        <w:t>портных услуг - 7%,  промышленности-4%, в прочих видах деятельности-2%.</w:t>
      </w:r>
      <w:proofErr w:type="gramEnd"/>
    </w:p>
    <w:p w:rsidR="001D6969" w:rsidRPr="004F2557" w:rsidRDefault="001D6969" w:rsidP="00D51541">
      <w:pPr>
        <w:pStyle w:val="2"/>
        <w:tabs>
          <w:tab w:val="left" w:pos="0"/>
        </w:tabs>
        <w:ind w:firstLine="540"/>
        <w:rPr>
          <w:b w:val="0"/>
          <w:bCs w:val="0"/>
          <w:sz w:val="24"/>
        </w:rPr>
      </w:pPr>
      <w:proofErr w:type="gramStart"/>
      <w:r w:rsidRPr="004F2557">
        <w:rPr>
          <w:b w:val="0"/>
          <w:bCs w:val="0"/>
          <w:sz w:val="24"/>
        </w:rPr>
        <w:t xml:space="preserve">Численность работающих на этих предприятиях составляет </w:t>
      </w:r>
      <w:r w:rsidR="009931AA" w:rsidRPr="004F2557">
        <w:rPr>
          <w:b w:val="0"/>
          <w:bCs w:val="0"/>
          <w:sz w:val="24"/>
        </w:rPr>
        <w:t>3760</w:t>
      </w:r>
      <w:r w:rsidRPr="004F2557">
        <w:rPr>
          <w:b w:val="0"/>
          <w:bCs w:val="0"/>
          <w:sz w:val="24"/>
        </w:rPr>
        <w:t xml:space="preserve"> человек, в том числе в сфере торгов</w:t>
      </w:r>
      <w:r w:rsidR="00132F1D" w:rsidRPr="004F2557">
        <w:rPr>
          <w:b w:val="0"/>
          <w:bCs w:val="0"/>
          <w:sz w:val="24"/>
        </w:rPr>
        <w:t xml:space="preserve">ли и предоставления услуг – </w:t>
      </w:r>
      <w:r w:rsidR="009931AA" w:rsidRPr="004F2557">
        <w:rPr>
          <w:b w:val="0"/>
          <w:bCs w:val="0"/>
          <w:sz w:val="24"/>
        </w:rPr>
        <w:t>1932</w:t>
      </w:r>
      <w:r w:rsidRPr="004F2557">
        <w:rPr>
          <w:b w:val="0"/>
          <w:bCs w:val="0"/>
          <w:sz w:val="24"/>
        </w:rPr>
        <w:t xml:space="preserve"> чел., сельском хозяйстве - 548 чел., </w:t>
      </w:r>
      <w:r w:rsidRPr="004F2557">
        <w:rPr>
          <w:b w:val="0"/>
          <w:bCs w:val="0"/>
          <w:iCs/>
          <w:sz w:val="24"/>
        </w:rPr>
        <w:t>промышленности – 609 чел.,</w:t>
      </w:r>
      <w:r w:rsidRPr="004F2557">
        <w:rPr>
          <w:bCs w:val="0"/>
          <w:iCs/>
          <w:sz w:val="24"/>
        </w:rPr>
        <w:t xml:space="preserve"> </w:t>
      </w:r>
      <w:r w:rsidRPr="004F2557">
        <w:rPr>
          <w:b w:val="0"/>
          <w:bCs w:val="0"/>
          <w:sz w:val="24"/>
        </w:rPr>
        <w:t xml:space="preserve">строительстве - 274 чел., транспорта и связи - 353 чел., прочие виды деятельности – 44 чел. Доля занятых в малом и среднем бизнесе от общей численности занятых по району составляет </w:t>
      </w:r>
      <w:r w:rsidR="00132F1D" w:rsidRPr="004F2557">
        <w:rPr>
          <w:b w:val="0"/>
          <w:bCs w:val="0"/>
          <w:sz w:val="24"/>
        </w:rPr>
        <w:t>1</w:t>
      </w:r>
      <w:r w:rsidR="009931AA" w:rsidRPr="004F2557">
        <w:rPr>
          <w:b w:val="0"/>
          <w:bCs w:val="0"/>
          <w:sz w:val="24"/>
        </w:rPr>
        <w:t>8,5</w:t>
      </w:r>
      <w:r w:rsidRPr="004F2557">
        <w:rPr>
          <w:b w:val="0"/>
          <w:bCs w:val="0"/>
          <w:sz w:val="24"/>
        </w:rPr>
        <w:t xml:space="preserve"> % (без ИП).</w:t>
      </w:r>
      <w:proofErr w:type="gramEnd"/>
    </w:p>
    <w:p w:rsidR="001D6969" w:rsidRPr="004F2557" w:rsidRDefault="001D6969" w:rsidP="00D51541">
      <w:pPr>
        <w:ind w:firstLine="540"/>
        <w:jc w:val="both"/>
      </w:pPr>
      <w:r w:rsidRPr="004F2557">
        <w:t>Оборот  субъектов малого и среднего предпринимательства за</w:t>
      </w:r>
      <w:r w:rsidR="0092375B" w:rsidRPr="004F2557">
        <w:t xml:space="preserve"> 1 </w:t>
      </w:r>
      <w:r w:rsidR="009931AA" w:rsidRPr="004F2557">
        <w:t>полугодие</w:t>
      </w:r>
      <w:r w:rsidR="0092375B" w:rsidRPr="004F2557">
        <w:t xml:space="preserve"> </w:t>
      </w:r>
      <w:r w:rsidRPr="004F2557">
        <w:t>201</w:t>
      </w:r>
      <w:r w:rsidR="0092375B" w:rsidRPr="004F2557">
        <w:t>6</w:t>
      </w:r>
      <w:r w:rsidRPr="004F2557">
        <w:t xml:space="preserve"> год</w:t>
      </w:r>
      <w:r w:rsidR="0092375B" w:rsidRPr="004F2557">
        <w:t>а</w:t>
      </w:r>
      <w:r w:rsidRPr="004F2557">
        <w:t xml:space="preserve">  составил </w:t>
      </w:r>
      <w:r w:rsidR="009931AA" w:rsidRPr="004F2557">
        <w:t>11,8</w:t>
      </w:r>
      <w:r w:rsidR="0027669B" w:rsidRPr="004F2557">
        <w:t xml:space="preserve"> млрд. руб., темп роста 107,0</w:t>
      </w:r>
      <w:r w:rsidRPr="004F2557">
        <w:t xml:space="preserve">% к соответствующему периоду прошлого года. В том числе оборот в </w:t>
      </w:r>
      <w:r w:rsidRPr="004F2557">
        <w:rPr>
          <w:bCs/>
        </w:rPr>
        <w:t>сфере торговли и пред</w:t>
      </w:r>
      <w:r w:rsidR="00A11A07" w:rsidRPr="004F2557">
        <w:rPr>
          <w:bCs/>
        </w:rPr>
        <w:t xml:space="preserve">оставления услуг составил – </w:t>
      </w:r>
      <w:r w:rsidR="009931AA" w:rsidRPr="004F2557">
        <w:rPr>
          <w:bCs/>
        </w:rPr>
        <w:t xml:space="preserve">9350 </w:t>
      </w:r>
      <w:r w:rsidRPr="004F2557">
        <w:rPr>
          <w:bCs/>
        </w:rPr>
        <w:t>млн</w:t>
      </w:r>
      <w:proofErr w:type="gramStart"/>
      <w:r w:rsidRPr="004F2557">
        <w:rPr>
          <w:bCs/>
        </w:rPr>
        <w:t>.р</w:t>
      </w:r>
      <w:proofErr w:type="gramEnd"/>
      <w:r w:rsidRPr="004F2557">
        <w:rPr>
          <w:bCs/>
        </w:rPr>
        <w:t xml:space="preserve">уб., сельском хозяйстве – </w:t>
      </w:r>
      <w:r w:rsidR="004F2557" w:rsidRPr="004F2557">
        <w:rPr>
          <w:bCs/>
        </w:rPr>
        <w:t>592</w:t>
      </w:r>
      <w:r w:rsidRPr="004F2557">
        <w:rPr>
          <w:bCs/>
        </w:rPr>
        <w:t xml:space="preserve"> млн.руб., </w:t>
      </w:r>
      <w:r w:rsidRPr="004F2557">
        <w:rPr>
          <w:bCs/>
          <w:iCs/>
        </w:rPr>
        <w:t xml:space="preserve">промышленности – </w:t>
      </w:r>
      <w:r w:rsidR="004F2557" w:rsidRPr="004F2557">
        <w:rPr>
          <w:bCs/>
          <w:iCs/>
        </w:rPr>
        <w:t>472</w:t>
      </w:r>
      <w:r w:rsidRPr="004F2557">
        <w:rPr>
          <w:bCs/>
          <w:iCs/>
        </w:rPr>
        <w:t xml:space="preserve"> млн. руб., </w:t>
      </w:r>
      <w:r w:rsidRPr="004F2557">
        <w:rPr>
          <w:bCs/>
        </w:rPr>
        <w:t xml:space="preserve">строительстве – </w:t>
      </w:r>
      <w:r w:rsidR="004F2557" w:rsidRPr="004F2557">
        <w:rPr>
          <w:bCs/>
        </w:rPr>
        <w:t>356</w:t>
      </w:r>
      <w:r w:rsidRPr="004F2557">
        <w:rPr>
          <w:bCs/>
        </w:rPr>
        <w:t xml:space="preserve"> млн. руб., транспорта и связи -  </w:t>
      </w:r>
      <w:r w:rsidR="004F2557" w:rsidRPr="004F2557">
        <w:rPr>
          <w:bCs/>
        </w:rPr>
        <w:t>828</w:t>
      </w:r>
      <w:r w:rsidRPr="004F2557">
        <w:rPr>
          <w:bCs/>
        </w:rPr>
        <w:t xml:space="preserve"> млн. руб., прочие виды деятельности – </w:t>
      </w:r>
      <w:r w:rsidR="004F2557" w:rsidRPr="004F2557">
        <w:rPr>
          <w:bCs/>
        </w:rPr>
        <w:t>238</w:t>
      </w:r>
      <w:r w:rsidRPr="004F2557">
        <w:rPr>
          <w:bCs/>
        </w:rPr>
        <w:t xml:space="preserve"> млн.руб. О</w:t>
      </w:r>
      <w:r w:rsidRPr="004F2557">
        <w:t xml:space="preserve">борот малых предприятий составил – </w:t>
      </w:r>
      <w:r w:rsidR="004F2557" w:rsidRPr="004F2557">
        <w:t>9196</w:t>
      </w:r>
      <w:r w:rsidRPr="004F2557">
        <w:t xml:space="preserve"> млн. руб., средних предприятий – </w:t>
      </w:r>
      <w:r w:rsidR="004F2557" w:rsidRPr="004F2557">
        <w:t>2404</w:t>
      </w:r>
      <w:r w:rsidRPr="004F2557">
        <w:t xml:space="preserve"> млн. руб., индивидуальных предпринимателей –</w:t>
      </w:r>
      <w:r w:rsidR="00E3171B" w:rsidRPr="004F2557">
        <w:t xml:space="preserve"> </w:t>
      </w:r>
      <w:r w:rsidR="004F2557" w:rsidRPr="004F2557">
        <w:t>236</w:t>
      </w:r>
      <w:r w:rsidRPr="004F2557">
        <w:t xml:space="preserve"> млн.руб. </w:t>
      </w:r>
    </w:p>
    <w:p w:rsidR="00353B8B" w:rsidRPr="004F2557" w:rsidRDefault="00353B8B" w:rsidP="00D51541">
      <w:pPr>
        <w:ind w:firstLine="540"/>
        <w:jc w:val="both"/>
      </w:pPr>
      <w:r w:rsidRPr="004F2557">
        <w:lastRenderedPageBreak/>
        <w:t>Субъектам малого и среднего  предпринимательства, для развития  предпринимательской деятельности за счет  имущества, находящегося в муниципальной собственности, предоставлено в аренду  411,2  кв.м. офисных площадей.</w:t>
      </w:r>
    </w:p>
    <w:p w:rsidR="00037659" w:rsidRPr="004F2557" w:rsidRDefault="00037659" w:rsidP="00D51541">
      <w:pPr>
        <w:tabs>
          <w:tab w:val="left" w:pos="709"/>
        </w:tabs>
        <w:ind w:firstLine="540"/>
        <w:jc w:val="both"/>
        <w:rPr>
          <w:spacing w:val="2"/>
        </w:rPr>
      </w:pPr>
      <w:r w:rsidRPr="004F2557">
        <w:rPr>
          <w:spacing w:val="2"/>
        </w:rPr>
        <w:t xml:space="preserve">За </w:t>
      </w:r>
      <w:r w:rsidR="00A31214" w:rsidRPr="004F2557">
        <w:rPr>
          <w:spacing w:val="2"/>
        </w:rPr>
        <w:t xml:space="preserve">1 </w:t>
      </w:r>
      <w:r w:rsidR="004F2557" w:rsidRPr="004F2557">
        <w:rPr>
          <w:spacing w:val="2"/>
        </w:rPr>
        <w:t>полугодие</w:t>
      </w:r>
      <w:r w:rsidR="00A31214" w:rsidRPr="004F2557">
        <w:rPr>
          <w:spacing w:val="2"/>
        </w:rPr>
        <w:t xml:space="preserve"> </w:t>
      </w:r>
      <w:r w:rsidRPr="004F2557">
        <w:rPr>
          <w:spacing w:val="2"/>
        </w:rPr>
        <w:t>201</w:t>
      </w:r>
      <w:r w:rsidR="00A31214" w:rsidRPr="004F2557">
        <w:rPr>
          <w:spacing w:val="2"/>
        </w:rPr>
        <w:t>6</w:t>
      </w:r>
      <w:r w:rsidRPr="004F2557">
        <w:rPr>
          <w:spacing w:val="2"/>
        </w:rPr>
        <w:t xml:space="preserve"> год</w:t>
      </w:r>
      <w:r w:rsidR="000B3613" w:rsidRPr="004F2557">
        <w:rPr>
          <w:spacing w:val="2"/>
        </w:rPr>
        <w:t>а</w:t>
      </w:r>
      <w:r w:rsidRPr="004F2557">
        <w:rPr>
          <w:spacing w:val="2"/>
        </w:rPr>
        <w:t xml:space="preserve"> проведено </w:t>
      </w:r>
      <w:r w:rsidR="004F2557" w:rsidRPr="004F2557">
        <w:rPr>
          <w:spacing w:val="2"/>
        </w:rPr>
        <w:t>32</w:t>
      </w:r>
      <w:r w:rsidRPr="004F2557">
        <w:rPr>
          <w:spacing w:val="2"/>
        </w:rPr>
        <w:t xml:space="preserve"> консультаций субъектов малого предпринимательства в том числе: по финансовой поддержке – </w:t>
      </w:r>
      <w:r w:rsidR="004F2557" w:rsidRPr="004F2557">
        <w:rPr>
          <w:spacing w:val="2"/>
        </w:rPr>
        <w:t>24</w:t>
      </w:r>
      <w:r w:rsidR="000B3613" w:rsidRPr="004F2557">
        <w:rPr>
          <w:spacing w:val="2"/>
        </w:rPr>
        <w:t xml:space="preserve"> и по ведению бизнеса - </w:t>
      </w:r>
      <w:r w:rsidR="004F2557" w:rsidRPr="004F2557">
        <w:rPr>
          <w:spacing w:val="2"/>
        </w:rPr>
        <w:t>8</w:t>
      </w:r>
      <w:r w:rsidRPr="004F2557">
        <w:rPr>
          <w:spacing w:val="2"/>
        </w:rPr>
        <w:t>.</w:t>
      </w:r>
    </w:p>
    <w:p w:rsidR="00037659" w:rsidRPr="004F2557" w:rsidRDefault="00037659" w:rsidP="00D51541">
      <w:pPr>
        <w:ind w:firstLine="540"/>
        <w:jc w:val="both"/>
      </w:pPr>
      <w:r w:rsidRPr="004F2557">
        <w:t xml:space="preserve">Администрацией района ведется работа по выполнению постановления правительства области от 20.10.2008г. № 250-пп «О мерах по финансовой поддержке малого и среднего предпринимательства области». </w:t>
      </w:r>
    </w:p>
    <w:p w:rsidR="000B3613" w:rsidRPr="00DA5A5A" w:rsidRDefault="000B3613" w:rsidP="00D51541">
      <w:pPr>
        <w:pStyle w:val="31"/>
        <w:ind w:firstLine="540"/>
        <w:rPr>
          <w:sz w:val="24"/>
        </w:rPr>
      </w:pPr>
      <w:r w:rsidRPr="00DA5A5A">
        <w:rPr>
          <w:sz w:val="24"/>
        </w:rPr>
        <w:t>Вклад малых предприятий в экономику района характеризуется следу</w:t>
      </w:r>
      <w:r w:rsidRPr="00DA5A5A">
        <w:rPr>
          <w:sz w:val="24"/>
        </w:rPr>
        <w:t>ю</w:t>
      </w:r>
      <w:r w:rsidRPr="00DA5A5A">
        <w:rPr>
          <w:sz w:val="24"/>
        </w:rPr>
        <w:t xml:space="preserve">щим образом: доля  производства  продукции, работ, услуг предприятий малого и среднего предпринимательства в общем объеме производства района составляет около </w:t>
      </w:r>
      <w:r w:rsidR="00531B91" w:rsidRPr="00DA5A5A">
        <w:rPr>
          <w:sz w:val="24"/>
        </w:rPr>
        <w:t>41</w:t>
      </w:r>
      <w:r w:rsidR="00DA5A5A" w:rsidRPr="00DA5A5A">
        <w:rPr>
          <w:sz w:val="24"/>
        </w:rPr>
        <w:t>,0</w:t>
      </w:r>
      <w:r w:rsidRPr="00DA5A5A">
        <w:rPr>
          <w:sz w:val="24"/>
        </w:rPr>
        <w:t xml:space="preserve"> процентов. В консолидированный бюджет района поступило налоговых отчислений от субъектов малого и среднего бизнеса на сумму </w:t>
      </w:r>
      <w:r w:rsidR="00DA5A5A" w:rsidRPr="00DA5A5A">
        <w:rPr>
          <w:sz w:val="24"/>
        </w:rPr>
        <w:t>14,9</w:t>
      </w:r>
      <w:r w:rsidRPr="00DA5A5A">
        <w:rPr>
          <w:sz w:val="24"/>
        </w:rPr>
        <w:t xml:space="preserve"> млн. руб.  В доле со</w:t>
      </w:r>
      <w:r w:rsidR="0021113B" w:rsidRPr="00DA5A5A">
        <w:rPr>
          <w:sz w:val="24"/>
        </w:rPr>
        <w:t xml:space="preserve">бственных доходов составляет </w:t>
      </w:r>
      <w:r w:rsidR="00DA5A5A" w:rsidRPr="00DA5A5A">
        <w:rPr>
          <w:sz w:val="24"/>
        </w:rPr>
        <w:t>5,4</w:t>
      </w:r>
      <w:r w:rsidRPr="00DA5A5A">
        <w:rPr>
          <w:sz w:val="24"/>
        </w:rPr>
        <w:t>%.</w:t>
      </w:r>
    </w:p>
    <w:p w:rsidR="003C6AF6" w:rsidRPr="00DA5A5A" w:rsidRDefault="003C6AF6" w:rsidP="00D51541">
      <w:pPr>
        <w:ind w:firstLine="540"/>
        <w:jc w:val="both"/>
        <w:rPr>
          <w:bCs/>
          <w:iCs/>
        </w:rPr>
      </w:pPr>
      <w:proofErr w:type="gramStart"/>
      <w:r w:rsidRPr="00DA5A5A">
        <w:rPr>
          <w:bCs/>
          <w:iCs/>
        </w:rPr>
        <w:t>С целью создания благоприятных условий для устойчивого развития малого и среднего  предпринимательства района, укрепления экономики района и обеспечения социальной стабильности в обществе  Новооскольского района утверждена  подпрограмма 3 «Создание условий для  развития малого и среднего предпринимательства и потребительского рынка» муниципальной программы «Развитие экономического потенциала и формирование благоприятного предпринимательского климата в Новооскольском районе на 2015-2020 годы» утвержденная постановлением администраци</w:t>
      </w:r>
      <w:r w:rsidR="001D6969" w:rsidRPr="00DA5A5A">
        <w:rPr>
          <w:bCs/>
          <w:iCs/>
        </w:rPr>
        <w:t>и  Новооскольского района от</w:t>
      </w:r>
      <w:proofErr w:type="gramEnd"/>
      <w:r w:rsidR="001D6969" w:rsidRPr="00DA5A5A">
        <w:rPr>
          <w:bCs/>
          <w:iCs/>
        </w:rPr>
        <w:t xml:space="preserve"> 23</w:t>
      </w:r>
      <w:r w:rsidRPr="00DA5A5A">
        <w:rPr>
          <w:bCs/>
          <w:iCs/>
        </w:rPr>
        <w:t xml:space="preserve"> марта 2015 года  № 297.  С целью оказания поддержки развития малого предпринимательства создан и функционирует координационный Совет по поддержке и развитию малого предпринимательства района. Основным направлением деятельности Совета является защита интересов и оперативное решение их проблемных вопросов.</w:t>
      </w:r>
    </w:p>
    <w:p w:rsidR="000B3613" w:rsidRPr="00A45B3A" w:rsidRDefault="000B3613" w:rsidP="00D51541">
      <w:pPr>
        <w:tabs>
          <w:tab w:val="left" w:pos="709"/>
        </w:tabs>
        <w:ind w:firstLine="540"/>
        <w:jc w:val="both"/>
        <w:rPr>
          <w:color w:val="0000FF"/>
        </w:rPr>
      </w:pPr>
    </w:p>
    <w:p w:rsidR="00932FD0" w:rsidRPr="005678D8" w:rsidRDefault="00E11C26" w:rsidP="00D51541">
      <w:pPr>
        <w:ind w:firstLine="540"/>
        <w:jc w:val="both"/>
      </w:pPr>
      <w:r w:rsidRPr="005678D8">
        <w:t xml:space="preserve">Для освоения </w:t>
      </w:r>
      <w:r w:rsidRPr="005678D8">
        <w:rPr>
          <w:b/>
        </w:rPr>
        <w:t>туристско-рекреационного потенциала</w:t>
      </w:r>
      <w:r w:rsidR="002E2C68" w:rsidRPr="005678D8">
        <w:t xml:space="preserve"> в районе </w:t>
      </w:r>
      <w:r w:rsidRPr="005678D8">
        <w:t>действуют шесть туристских маршрутов</w:t>
      </w:r>
      <w:r w:rsidR="002E2C68" w:rsidRPr="005678D8">
        <w:t xml:space="preserve">. </w:t>
      </w:r>
      <w:r w:rsidR="00932FD0" w:rsidRPr="005678D8">
        <w:t xml:space="preserve">Дополнительно разработаны 7 маршрутов тура выходного дня для посещения объектов учащимися образовательных учреждений района и области.  </w:t>
      </w:r>
      <w:r w:rsidRPr="005678D8">
        <w:t xml:space="preserve">По всем маршрутам </w:t>
      </w:r>
      <w:r w:rsidR="00932FD0" w:rsidRPr="005678D8">
        <w:t>разработаны паспорта маршрутов и составлена краткая информация об объектах культурно-исторического наследия, памятниках архитектуры и уникальных местах района.</w:t>
      </w:r>
    </w:p>
    <w:p w:rsidR="00533E41" w:rsidRPr="005678D8" w:rsidRDefault="008143E5" w:rsidP="00D51541">
      <w:pPr>
        <w:ind w:firstLine="540"/>
        <w:jc w:val="both"/>
      </w:pPr>
      <w:r w:rsidRPr="005678D8">
        <w:t xml:space="preserve">За 1 </w:t>
      </w:r>
      <w:r w:rsidR="00932FD0" w:rsidRPr="005678D8">
        <w:t>полугодие</w:t>
      </w:r>
      <w:r w:rsidRPr="005678D8">
        <w:t xml:space="preserve"> 2016</w:t>
      </w:r>
      <w:r w:rsidR="00E11C26" w:rsidRPr="005678D8">
        <w:t xml:space="preserve"> год</w:t>
      </w:r>
      <w:r w:rsidRPr="005678D8">
        <w:t>а</w:t>
      </w:r>
      <w:r w:rsidR="00E11C26" w:rsidRPr="005678D8">
        <w:t xml:space="preserve">  Новооскольский район  посетило  </w:t>
      </w:r>
      <w:r w:rsidR="00932FD0" w:rsidRPr="005678D8">
        <w:t>12980</w:t>
      </w:r>
      <w:r w:rsidR="00E11C26" w:rsidRPr="005678D8">
        <w:t xml:space="preserve"> человек, что </w:t>
      </w:r>
      <w:r w:rsidRPr="005678D8">
        <w:t>составляет 105</w:t>
      </w:r>
      <w:r w:rsidR="00E11C26" w:rsidRPr="005678D8">
        <w:t xml:space="preserve">%  </w:t>
      </w:r>
      <w:r w:rsidRPr="005678D8">
        <w:t>к аналогичному периоду 2015 года.</w:t>
      </w:r>
    </w:p>
    <w:p w:rsidR="00E11C26" w:rsidRPr="005678D8" w:rsidRDefault="00E11C26" w:rsidP="00D51541">
      <w:pPr>
        <w:ind w:firstLine="540"/>
        <w:jc w:val="both"/>
      </w:pPr>
      <w:r w:rsidRPr="005678D8">
        <w:t>В районе работают две экскурсионные усадьбы: Дом гуся (с. Богородское) и Казачий стан «Сосновое» (</w:t>
      </w:r>
      <w:proofErr w:type="gramStart"/>
      <w:r w:rsidRPr="005678D8">
        <w:t>г</w:t>
      </w:r>
      <w:proofErr w:type="gramEnd"/>
      <w:r w:rsidRPr="005678D8">
        <w:t xml:space="preserve">. Новый Оскол).  </w:t>
      </w:r>
    </w:p>
    <w:p w:rsidR="00B8543D" w:rsidRPr="00A45B3A" w:rsidRDefault="00B8543D" w:rsidP="00D51541">
      <w:pPr>
        <w:pStyle w:val="30"/>
        <w:ind w:firstLine="540"/>
        <w:rPr>
          <w:color w:val="0000FF"/>
          <w:sz w:val="24"/>
        </w:rPr>
      </w:pPr>
    </w:p>
    <w:p w:rsidR="000D05D5" w:rsidRPr="005678D8" w:rsidRDefault="004136E0" w:rsidP="00D51541">
      <w:pPr>
        <w:ind w:firstLine="540"/>
        <w:jc w:val="both"/>
        <w:rPr>
          <w:b/>
          <w:bCs/>
        </w:rPr>
      </w:pPr>
      <w:r w:rsidRPr="005678D8">
        <w:rPr>
          <w:b/>
          <w:bCs/>
        </w:rPr>
        <w:t>8</w:t>
      </w:r>
      <w:r w:rsidR="000D05D5" w:rsidRPr="005678D8">
        <w:rPr>
          <w:b/>
          <w:bCs/>
        </w:rPr>
        <w:t xml:space="preserve">. Финансы </w:t>
      </w:r>
    </w:p>
    <w:p w:rsidR="004B312D" w:rsidRPr="005678D8" w:rsidRDefault="004B312D" w:rsidP="00D51541">
      <w:pPr>
        <w:ind w:firstLine="540"/>
        <w:jc w:val="both"/>
      </w:pPr>
      <w:r w:rsidRPr="005678D8">
        <w:t>По результатам работы за январь-</w:t>
      </w:r>
      <w:r w:rsidR="005678D8" w:rsidRPr="005678D8">
        <w:t>май</w:t>
      </w:r>
      <w:r w:rsidR="007724F0" w:rsidRPr="005678D8">
        <w:t xml:space="preserve"> 2016</w:t>
      </w:r>
      <w:r w:rsidRPr="005678D8">
        <w:t xml:space="preserve"> года организациями Новооскольского района получен положительный финансовый результат. Превышение суммы прибыли над размером понесенных убытков составил </w:t>
      </w:r>
      <w:r w:rsidR="005678D8" w:rsidRPr="005678D8">
        <w:t>495,4</w:t>
      </w:r>
      <w:r w:rsidRPr="005678D8">
        <w:t xml:space="preserve"> млн. руб. (в соответствующем периоде – </w:t>
      </w:r>
      <w:r w:rsidR="00A2739A" w:rsidRPr="005678D8">
        <w:t>прибыль</w:t>
      </w:r>
      <w:r w:rsidRPr="005678D8">
        <w:t xml:space="preserve"> составлял</w:t>
      </w:r>
      <w:r w:rsidR="00A2739A" w:rsidRPr="005678D8">
        <w:t>а</w:t>
      </w:r>
      <w:r w:rsidRPr="005678D8">
        <w:t xml:space="preserve"> </w:t>
      </w:r>
      <w:r w:rsidR="005678D8" w:rsidRPr="005678D8">
        <w:t>1470,9</w:t>
      </w:r>
      <w:r w:rsidRPr="005678D8">
        <w:t xml:space="preserve"> млн</w:t>
      </w:r>
      <w:proofErr w:type="gramStart"/>
      <w:r w:rsidRPr="005678D8">
        <w:t>.р</w:t>
      </w:r>
      <w:proofErr w:type="gramEnd"/>
      <w:r w:rsidRPr="005678D8">
        <w:t xml:space="preserve">уб.). </w:t>
      </w:r>
    </w:p>
    <w:p w:rsidR="004B312D" w:rsidRPr="005678D8" w:rsidRDefault="004B312D" w:rsidP="00D51541">
      <w:pPr>
        <w:ind w:firstLine="540"/>
        <w:jc w:val="both"/>
      </w:pPr>
      <w:r w:rsidRPr="005678D8">
        <w:t xml:space="preserve">Кредиторская задолженность на начало </w:t>
      </w:r>
      <w:r w:rsidR="005678D8" w:rsidRPr="005678D8">
        <w:t>июня</w:t>
      </w:r>
      <w:r w:rsidRPr="005678D8">
        <w:t xml:space="preserve">  201</w:t>
      </w:r>
      <w:r w:rsidR="006900C7" w:rsidRPr="005678D8">
        <w:t>6</w:t>
      </w:r>
      <w:r w:rsidRPr="005678D8">
        <w:t xml:space="preserve"> года составила </w:t>
      </w:r>
      <w:r w:rsidR="005678D8" w:rsidRPr="005678D8">
        <w:t>2583,4</w:t>
      </w:r>
      <w:r w:rsidRPr="005678D8">
        <w:t xml:space="preserve"> млн. руб. В структуре кредиторской  задолженности основная задолженность приходится: </w:t>
      </w:r>
      <w:r w:rsidR="005678D8" w:rsidRPr="005678D8">
        <w:t>1115,8</w:t>
      </w:r>
      <w:r w:rsidR="00595FD6" w:rsidRPr="005678D8">
        <w:t xml:space="preserve"> </w:t>
      </w:r>
      <w:r w:rsidRPr="005678D8">
        <w:t>млн</w:t>
      </w:r>
      <w:proofErr w:type="gramStart"/>
      <w:r w:rsidRPr="005678D8">
        <w:t>.р</w:t>
      </w:r>
      <w:proofErr w:type="gramEnd"/>
      <w:r w:rsidRPr="005678D8">
        <w:t xml:space="preserve">уб. - задолженность крупных и средних предприятий, </w:t>
      </w:r>
      <w:r w:rsidR="005678D8" w:rsidRPr="005678D8">
        <w:t>986,8</w:t>
      </w:r>
      <w:r w:rsidRPr="005678D8">
        <w:t xml:space="preserve"> млн.руб. - задолженность поставщикам и подрядчикам.</w:t>
      </w:r>
    </w:p>
    <w:p w:rsidR="004B312D" w:rsidRPr="000C46D4" w:rsidRDefault="004B312D" w:rsidP="00D51541">
      <w:pPr>
        <w:ind w:firstLine="540"/>
        <w:jc w:val="both"/>
      </w:pPr>
      <w:r w:rsidRPr="000C46D4">
        <w:t>Де</w:t>
      </w:r>
      <w:r w:rsidR="00533E41" w:rsidRPr="000C46D4">
        <w:t xml:space="preserve">биторская задолженность на </w:t>
      </w:r>
      <w:r w:rsidR="005678D8" w:rsidRPr="000C46D4">
        <w:t>01.07</w:t>
      </w:r>
      <w:r w:rsidR="007724F0" w:rsidRPr="000C46D4">
        <w:t>.2016</w:t>
      </w:r>
      <w:r w:rsidRPr="000C46D4">
        <w:t xml:space="preserve"> года составила </w:t>
      </w:r>
      <w:r w:rsidR="00301323" w:rsidRPr="000C46D4">
        <w:t>4616,9</w:t>
      </w:r>
      <w:r w:rsidRPr="000C46D4">
        <w:t xml:space="preserve"> млн. руб., из нее просроче</w:t>
      </w:r>
      <w:r w:rsidR="00595FD6" w:rsidRPr="000C46D4">
        <w:t>нная - 0,</w:t>
      </w:r>
      <w:r w:rsidR="000C46D4" w:rsidRPr="000C46D4">
        <w:t>573</w:t>
      </w:r>
      <w:r w:rsidR="00595FD6" w:rsidRPr="000C46D4">
        <w:t xml:space="preserve"> млн. руб., или 0,0</w:t>
      </w:r>
      <w:r w:rsidR="000C46D4" w:rsidRPr="000C46D4">
        <w:t>1</w:t>
      </w:r>
      <w:r w:rsidRPr="000C46D4">
        <w:t xml:space="preserve">%. В структуре дебиторской задолженности </w:t>
      </w:r>
      <w:r w:rsidR="000C46D4" w:rsidRPr="000C46D4">
        <w:t>50,3</w:t>
      </w:r>
      <w:r w:rsidRPr="000C46D4">
        <w:t>% (</w:t>
      </w:r>
      <w:r w:rsidR="000C46D4" w:rsidRPr="000C46D4">
        <w:t>2322,5</w:t>
      </w:r>
      <w:r w:rsidRPr="000C46D4">
        <w:t xml:space="preserve"> млн</w:t>
      </w:r>
      <w:proofErr w:type="gramStart"/>
      <w:r w:rsidRPr="000C46D4">
        <w:t>.р</w:t>
      </w:r>
      <w:proofErr w:type="gramEnd"/>
      <w:r w:rsidRPr="000C46D4">
        <w:t>уб.)  приходится на долги покупателей.</w:t>
      </w:r>
    </w:p>
    <w:p w:rsidR="00F8128C" w:rsidRDefault="00F8128C" w:rsidP="00D51541">
      <w:pPr>
        <w:ind w:firstLine="540"/>
        <w:jc w:val="both"/>
        <w:rPr>
          <w:b/>
          <w:color w:val="0000FF"/>
        </w:rPr>
      </w:pPr>
    </w:p>
    <w:p w:rsidR="00D26230" w:rsidRPr="00A45B3A" w:rsidRDefault="00D26230" w:rsidP="00D51541">
      <w:pPr>
        <w:ind w:firstLine="540"/>
        <w:jc w:val="both"/>
        <w:rPr>
          <w:b/>
          <w:color w:val="0000FF"/>
        </w:rPr>
      </w:pPr>
    </w:p>
    <w:p w:rsidR="005D68C5" w:rsidRPr="00C55DBC" w:rsidRDefault="005D68C5" w:rsidP="00D51541">
      <w:pPr>
        <w:ind w:firstLine="540"/>
        <w:jc w:val="both"/>
        <w:rPr>
          <w:b/>
        </w:rPr>
      </w:pPr>
      <w:r w:rsidRPr="00C55DBC">
        <w:rPr>
          <w:b/>
        </w:rPr>
        <w:lastRenderedPageBreak/>
        <w:t>9. Бюджетный баланс</w:t>
      </w:r>
    </w:p>
    <w:p w:rsidR="00D27740" w:rsidRPr="00D27740" w:rsidRDefault="00D27740" w:rsidP="00D27740">
      <w:pPr>
        <w:pStyle w:val="ae"/>
        <w:ind w:firstLine="540"/>
        <w:jc w:val="both"/>
        <w:rPr>
          <w:sz w:val="24"/>
          <w:szCs w:val="24"/>
        </w:rPr>
      </w:pPr>
      <w:r w:rsidRPr="00D27740">
        <w:rPr>
          <w:sz w:val="24"/>
          <w:szCs w:val="24"/>
        </w:rPr>
        <w:t>Доходная часть консолидированного бюджета муниципального ра</w:t>
      </w:r>
      <w:r w:rsidRPr="00D27740">
        <w:rPr>
          <w:sz w:val="24"/>
          <w:szCs w:val="24"/>
        </w:rPr>
        <w:t>й</w:t>
      </w:r>
      <w:r w:rsidRPr="00D27740">
        <w:rPr>
          <w:sz w:val="24"/>
          <w:szCs w:val="24"/>
        </w:rPr>
        <w:t>она «Новооскольский район» за 1 полугодие 2016 года исполнена на 44,2 %  к уточненному годовому плану доходов. При плане 1 286 151,0 тыс. руб.</w:t>
      </w:r>
      <w:r w:rsidR="00A735B6">
        <w:rPr>
          <w:sz w:val="24"/>
          <w:szCs w:val="24"/>
        </w:rPr>
        <w:t xml:space="preserve">, </w:t>
      </w:r>
      <w:r w:rsidRPr="00D27740">
        <w:rPr>
          <w:sz w:val="24"/>
          <w:szCs w:val="24"/>
        </w:rPr>
        <w:t>в доход бюджета мобилизовано 568 782,0 тыс. руб. (с дотациями и   субвенциями из о</w:t>
      </w:r>
      <w:r w:rsidRPr="00D27740">
        <w:rPr>
          <w:sz w:val="24"/>
          <w:szCs w:val="24"/>
        </w:rPr>
        <w:t>б</w:t>
      </w:r>
      <w:r w:rsidRPr="00D27740">
        <w:rPr>
          <w:sz w:val="24"/>
          <w:szCs w:val="24"/>
        </w:rPr>
        <w:t>ластного бюджета).</w:t>
      </w:r>
    </w:p>
    <w:p w:rsidR="00D27740" w:rsidRPr="00511C62" w:rsidRDefault="00D27740" w:rsidP="00C0109A">
      <w:pPr>
        <w:pStyle w:val="ae"/>
        <w:ind w:firstLine="540"/>
        <w:jc w:val="both"/>
        <w:rPr>
          <w:sz w:val="24"/>
          <w:szCs w:val="24"/>
        </w:rPr>
      </w:pPr>
      <w:r w:rsidRPr="00511C62">
        <w:rPr>
          <w:sz w:val="24"/>
          <w:szCs w:val="24"/>
        </w:rPr>
        <w:t>План собственных доходов консолидированного бюджета                            муниц</w:t>
      </w:r>
      <w:r w:rsidRPr="00511C62">
        <w:rPr>
          <w:sz w:val="24"/>
          <w:szCs w:val="24"/>
        </w:rPr>
        <w:t>и</w:t>
      </w:r>
      <w:r w:rsidRPr="00511C62">
        <w:rPr>
          <w:sz w:val="24"/>
          <w:szCs w:val="24"/>
        </w:rPr>
        <w:t>пального района «Новооскольский район» за  1 полугодие 2016 года       составляет 206 244,0 тыс. руб. Фактическое исполнение за 1 полугодие               2016 года составляет 220 266,0 тыс. руб., или 106,8 %.</w:t>
      </w:r>
    </w:p>
    <w:p w:rsidR="00D27740" w:rsidRPr="00511C62" w:rsidRDefault="00D27740" w:rsidP="00C0109A">
      <w:pPr>
        <w:pStyle w:val="ae"/>
        <w:ind w:firstLine="540"/>
        <w:jc w:val="both"/>
        <w:rPr>
          <w:sz w:val="24"/>
          <w:szCs w:val="24"/>
        </w:rPr>
      </w:pPr>
      <w:r w:rsidRPr="00511C62">
        <w:rPr>
          <w:sz w:val="24"/>
          <w:szCs w:val="24"/>
        </w:rPr>
        <w:t xml:space="preserve">Исполнение собственных доходов за 1 полугодие 2016 года к годовому плану в сумме 488 677,0 тыс. руб. составляет 45,1 %. </w:t>
      </w:r>
    </w:p>
    <w:p w:rsidR="00D27740" w:rsidRDefault="002E1F72" w:rsidP="00936F89">
      <w:pPr>
        <w:pStyle w:val="a3"/>
        <w:ind w:firstLine="540"/>
        <w:rPr>
          <w:sz w:val="24"/>
        </w:rPr>
      </w:pPr>
      <w:r w:rsidRPr="00A45B3A">
        <w:rPr>
          <w:color w:val="0000FF"/>
          <w:sz w:val="24"/>
        </w:rPr>
        <w:t xml:space="preserve"> </w:t>
      </w:r>
      <w:r w:rsidR="00D27740" w:rsidRPr="00511C62">
        <w:rPr>
          <w:sz w:val="24"/>
        </w:rPr>
        <w:t>Сверх плана за 1 полугодие 2016 года поступило налогов и сборов на  сумму 14 022,0 тыс. руб.</w:t>
      </w:r>
    </w:p>
    <w:p w:rsidR="00D27740" w:rsidRPr="00511C62" w:rsidRDefault="00D27740" w:rsidP="00D27740">
      <w:pPr>
        <w:pStyle w:val="ae"/>
        <w:ind w:firstLine="720"/>
        <w:jc w:val="both"/>
        <w:rPr>
          <w:sz w:val="24"/>
          <w:szCs w:val="24"/>
        </w:rPr>
      </w:pPr>
      <w:r w:rsidRPr="00511C62">
        <w:rPr>
          <w:sz w:val="24"/>
          <w:szCs w:val="24"/>
        </w:rPr>
        <w:t>Собственные доходы на душу населения составили 5 232,0 руб.               против  4 626,0 руб. за 1 полугодие 2015 года.</w:t>
      </w:r>
    </w:p>
    <w:p w:rsidR="00D27740" w:rsidRPr="00511C62" w:rsidRDefault="00433725" w:rsidP="00D27740">
      <w:pPr>
        <w:pStyle w:val="ae"/>
        <w:ind w:firstLine="720"/>
        <w:jc w:val="both"/>
        <w:rPr>
          <w:sz w:val="24"/>
          <w:szCs w:val="24"/>
        </w:rPr>
      </w:pPr>
      <w:r w:rsidRPr="00A45B3A">
        <w:rPr>
          <w:color w:val="0000FF"/>
          <w:sz w:val="24"/>
        </w:rPr>
        <w:t xml:space="preserve"> </w:t>
      </w:r>
      <w:r w:rsidR="00D27740" w:rsidRPr="00511C62">
        <w:rPr>
          <w:sz w:val="24"/>
          <w:szCs w:val="24"/>
        </w:rPr>
        <w:t xml:space="preserve">Наибольший удельный вес в общем объеме поступлений занимают:  </w:t>
      </w:r>
    </w:p>
    <w:p w:rsidR="00D27740" w:rsidRPr="00511C62" w:rsidRDefault="00D27740" w:rsidP="00D27740">
      <w:pPr>
        <w:pStyle w:val="ae"/>
        <w:ind w:firstLine="720"/>
        <w:jc w:val="both"/>
        <w:rPr>
          <w:sz w:val="24"/>
          <w:szCs w:val="24"/>
        </w:rPr>
      </w:pPr>
      <w:r w:rsidRPr="00511C62">
        <w:rPr>
          <w:sz w:val="24"/>
          <w:szCs w:val="24"/>
        </w:rPr>
        <w:t>- налог на доходы физических лиц                 167 525,0 тыс. руб. - 76,1 %</w:t>
      </w:r>
    </w:p>
    <w:p w:rsidR="00D27740" w:rsidRPr="00511C62" w:rsidRDefault="00D27740" w:rsidP="00D27740">
      <w:pPr>
        <w:pStyle w:val="ae"/>
        <w:ind w:firstLine="720"/>
        <w:jc w:val="both"/>
        <w:rPr>
          <w:sz w:val="24"/>
          <w:szCs w:val="24"/>
        </w:rPr>
      </w:pPr>
      <w:r w:rsidRPr="00511C62">
        <w:rPr>
          <w:sz w:val="24"/>
          <w:szCs w:val="24"/>
        </w:rPr>
        <w:t xml:space="preserve">- земельный налог                                                 11 146,0 тыс. руб. - 5,1 % </w:t>
      </w:r>
    </w:p>
    <w:p w:rsidR="00D27740" w:rsidRPr="00511C62" w:rsidRDefault="00D27740" w:rsidP="00D27740">
      <w:pPr>
        <w:pStyle w:val="ae"/>
        <w:ind w:firstLine="720"/>
        <w:jc w:val="both"/>
        <w:rPr>
          <w:sz w:val="24"/>
          <w:szCs w:val="24"/>
        </w:rPr>
      </w:pPr>
      <w:r w:rsidRPr="00511C62">
        <w:rPr>
          <w:sz w:val="24"/>
          <w:szCs w:val="24"/>
        </w:rPr>
        <w:t>- акцизы                                                                 10 985,0 тыс. руб. - 5,0 %</w:t>
      </w:r>
    </w:p>
    <w:p w:rsidR="00D27740" w:rsidRPr="00511C62" w:rsidRDefault="00D27740" w:rsidP="00D27740">
      <w:pPr>
        <w:pStyle w:val="ae"/>
        <w:ind w:firstLine="720"/>
        <w:jc w:val="both"/>
        <w:rPr>
          <w:sz w:val="24"/>
          <w:szCs w:val="24"/>
        </w:rPr>
      </w:pPr>
      <w:r w:rsidRPr="00511C62">
        <w:rPr>
          <w:sz w:val="24"/>
          <w:szCs w:val="24"/>
        </w:rPr>
        <w:t>- единый налог на вмененный доход                    7 784,0 тыс. руб. - 3,5 %</w:t>
      </w:r>
    </w:p>
    <w:p w:rsidR="00D27740" w:rsidRPr="00511C62" w:rsidRDefault="00D27740" w:rsidP="00D27740">
      <w:pPr>
        <w:pStyle w:val="ae"/>
        <w:ind w:firstLine="720"/>
        <w:jc w:val="both"/>
        <w:rPr>
          <w:sz w:val="24"/>
          <w:szCs w:val="24"/>
        </w:rPr>
      </w:pPr>
      <w:r w:rsidRPr="00511C62">
        <w:rPr>
          <w:sz w:val="24"/>
          <w:szCs w:val="24"/>
        </w:rPr>
        <w:t>- арендная плата за земли                                      7 123,0 тыс. руб. - 3,2 %</w:t>
      </w:r>
    </w:p>
    <w:p w:rsidR="00D27740" w:rsidRPr="00511C62" w:rsidRDefault="00D27740" w:rsidP="00D27740">
      <w:pPr>
        <w:pStyle w:val="ae"/>
        <w:ind w:firstLine="720"/>
        <w:jc w:val="both"/>
        <w:rPr>
          <w:sz w:val="24"/>
          <w:szCs w:val="24"/>
        </w:rPr>
      </w:pPr>
      <w:r w:rsidRPr="00511C62">
        <w:rPr>
          <w:sz w:val="24"/>
          <w:szCs w:val="24"/>
        </w:rPr>
        <w:t xml:space="preserve">- доходы от оказания платных услуг                    5 082,0 тыс. руб. - 2,3 % </w:t>
      </w:r>
    </w:p>
    <w:p w:rsidR="00D27740" w:rsidRPr="00511C62" w:rsidRDefault="00D27740" w:rsidP="00D27740">
      <w:pPr>
        <w:pStyle w:val="ae"/>
        <w:ind w:firstLine="720"/>
        <w:jc w:val="both"/>
        <w:rPr>
          <w:sz w:val="24"/>
          <w:szCs w:val="24"/>
        </w:rPr>
      </w:pPr>
      <w:r w:rsidRPr="00511C62">
        <w:rPr>
          <w:sz w:val="24"/>
          <w:szCs w:val="24"/>
        </w:rPr>
        <w:t>- госпошлина                                                           2 799,0 тыс. руб. - 1,3 %</w:t>
      </w:r>
    </w:p>
    <w:p w:rsidR="00D27740" w:rsidRPr="00511C62" w:rsidRDefault="00D27740" w:rsidP="00D27740">
      <w:pPr>
        <w:pStyle w:val="ae"/>
        <w:ind w:firstLine="720"/>
        <w:jc w:val="both"/>
        <w:rPr>
          <w:sz w:val="24"/>
          <w:szCs w:val="24"/>
        </w:rPr>
      </w:pPr>
      <w:r w:rsidRPr="00511C62">
        <w:rPr>
          <w:sz w:val="24"/>
          <w:szCs w:val="24"/>
        </w:rPr>
        <w:t xml:space="preserve">- штрафы                                                                 2 478,0 тыс. руб.  - 1,1%. </w:t>
      </w:r>
    </w:p>
    <w:p w:rsidR="00D27740" w:rsidRPr="00511C62" w:rsidRDefault="00D27740" w:rsidP="00D27740">
      <w:pPr>
        <w:pStyle w:val="ae"/>
        <w:ind w:firstLine="720"/>
        <w:jc w:val="both"/>
        <w:rPr>
          <w:sz w:val="24"/>
          <w:szCs w:val="24"/>
          <w:shd w:val="clear" w:color="auto" w:fill="FFFF00"/>
        </w:rPr>
      </w:pPr>
      <w:proofErr w:type="gramStart"/>
      <w:r w:rsidRPr="00D27740">
        <w:rPr>
          <w:sz w:val="24"/>
          <w:szCs w:val="24"/>
        </w:rPr>
        <w:t xml:space="preserve">Недоимка по платежам в бюджет по состоянию на 1 июля 2016 года составляет 5 683,0 тыс. руб. По сравнению с недоимкой на 1 января 2016 года в сумме 7 172,0 тыс. руб. она сократилась на 1 489,0 тыс. руб., в том числе </w:t>
      </w:r>
      <w:r>
        <w:rPr>
          <w:sz w:val="24"/>
          <w:szCs w:val="24"/>
        </w:rPr>
        <w:t xml:space="preserve">по </w:t>
      </w:r>
      <w:r w:rsidRPr="00511C62">
        <w:rPr>
          <w:sz w:val="24"/>
          <w:szCs w:val="24"/>
        </w:rPr>
        <w:t>налогу на имущество физических лиц – на 728,0 тыс. руб., по земельному</w:t>
      </w:r>
      <w:r>
        <w:rPr>
          <w:sz w:val="24"/>
          <w:szCs w:val="24"/>
        </w:rPr>
        <w:t xml:space="preserve"> </w:t>
      </w:r>
      <w:r w:rsidRPr="00511C62">
        <w:rPr>
          <w:sz w:val="24"/>
          <w:szCs w:val="24"/>
        </w:rPr>
        <w:t>налогу – на 622,0 тыс. руб., по</w:t>
      </w:r>
      <w:proofErr w:type="gramEnd"/>
      <w:r w:rsidRPr="00511C62">
        <w:rPr>
          <w:sz w:val="24"/>
          <w:szCs w:val="24"/>
        </w:rPr>
        <w:t xml:space="preserve"> единому налогу на вмененный доход – на 130,0 тыс. руб.</w:t>
      </w:r>
    </w:p>
    <w:p w:rsidR="00D27740" w:rsidRPr="00511C62" w:rsidRDefault="00D27740" w:rsidP="00D27740">
      <w:pPr>
        <w:pStyle w:val="ae"/>
        <w:suppressAutoHyphens/>
        <w:ind w:firstLine="720"/>
        <w:jc w:val="both"/>
        <w:rPr>
          <w:sz w:val="24"/>
          <w:szCs w:val="24"/>
        </w:rPr>
      </w:pPr>
      <w:r w:rsidRPr="00511C62">
        <w:rPr>
          <w:sz w:val="24"/>
          <w:szCs w:val="24"/>
        </w:rPr>
        <w:t xml:space="preserve">Расходы консолидированного бюджета муниципального района за 1 полугодие 2016 года  исполнены  на  42,9 %. При уточненном годовом плане  1 315 335,0 тыс. руб. сумма расходов  составила  563 685,0 тыс. руб.  </w:t>
      </w:r>
    </w:p>
    <w:p w:rsidR="00D27740" w:rsidRDefault="00D27740" w:rsidP="00936F89">
      <w:pPr>
        <w:pStyle w:val="a3"/>
        <w:ind w:firstLine="540"/>
        <w:rPr>
          <w:color w:val="0000FF"/>
          <w:sz w:val="24"/>
        </w:rPr>
      </w:pPr>
    </w:p>
    <w:p w:rsidR="001667A6" w:rsidRPr="00D27740" w:rsidRDefault="001667A6" w:rsidP="00D27740">
      <w:pPr>
        <w:pStyle w:val="a3"/>
        <w:ind w:firstLine="540"/>
        <w:rPr>
          <w:sz w:val="24"/>
        </w:rPr>
      </w:pPr>
      <w:r w:rsidRPr="00D27740">
        <w:rPr>
          <w:sz w:val="24"/>
        </w:rPr>
        <w:t xml:space="preserve">Налоговая нагрузка у субъектов малого бизнеса, применяющих специальные режимы налогообложения по району за </w:t>
      </w:r>
      <w:r w:rsidR="002E1F72" w:rsidRPr="00D27740">
        <w:rPr>
          <w:sz w:val="24"/>
        </w:rPr>
        <w:t xml:space="preserve">1 </w:t>
      </w:r>
      <w:r w:rsidR="00D27740" w:rsidRPr="00D27740">
        <w:rPr>
          <w:sz w:val="24"/>
        </w:rPr>
        <w:t>полугодие</w:t>
      </w:r>
      <w:r w:rsidR="002E1F72" w:rsidRPr="00D27740">
        <w:rPr>
          <w:sz w:val="24"/>
        </w:rPr>
        <w:t xml:space="preserve"> </w:t>
      </w:r>
      <w:r w:rsidRPr="00D27740">
        <w:rPr>
          <w:sz w:val="24"/>
        </w:rPr>
        <w:t>201</w:t>
      </w:r>
      <w:r w:rsidR="002E1F72" w:rsidRPr="00D27740">
        <w:rPr>
          <w:sz w:val="24"/>
        </w:rPr>
        <w:t>6</w:t>
      </w:r>
      <w:r w:rsidRPr="00D27740">
        <w:rPr>
          <w:sz w:val="24"/>
        </w:rPr>
        <w:t xml:space="preserve"> год</w:t>
      </w:r>
      <w:r w:rsidR="002E1F72" w:rsidRPr="00D27740">
        <w:rPr>
          <w:sz w:val="24"/>
        </w:rPr>
        <w:t>а</w:t>
      </w:r>
      <w:r w:rsidRPr="00D27740">
        <w:rPr>
          <w:sz w:val="24"/>
        </w:rPr>
        <w:t xml:space="preserve"> сложилась в сумме </w:t>
      </w:r>
      <w:r w:rsidR="00D27740" w:rsidRPr="00D27740">
        <w:rPr>
          <w:sz w:val="24"/>
        </w:rPr>
        <w:t>22,44</w:t>
      </w:r>
      <w:r w:rsidRPr="00D27740">
        <w:rPr>
          <w:sz w:val="24"/>
        </w:rPr>
        <w:t xml:space="preserve"> тыс</w:t>
      </w:r>
      <w:proofErr w:type="gramStart"/>
      <w:r w:rsidRPr="00D27740">
        <w:rPr>
          <w:sz w:val="24"/>
        </w:rPr>
        <w:t>.р</w:t>
      </w:r>
      <w:proofErr w:type="gramEnd"/>
      <w:r w:rsidRPr="00D27740">
        <w:rPr>
          <w:sz w:val="24"/>
        </w:rPr>
        <w:t xml:space="preserve">уб. на 1 работающего, что </w:t>
      </w:r>
      <w:r w:rsidR="00A4768B" w:rsidRPr="00D27740">
        <w:rPr>
          <w:sz w:val="24"/>
        </w:rPr>
        <w:t xml:space="preserve">на </w:t>
      </w:r>
      <w:r w:rsidR="00D27740" w:rsidRPr="00D27740">
        <w:rPr>
          <w:sz w:val="24"/>
        </w:rPr>
        <w:t>20,2</w:t>
      </w:r>
      <w:r w:rsidR="00A4768B" w:rsidRPr="00D27740">
        <w:rPr>
          <w:sz w:val="24"/>
        </w:rPr>
        <w:t xml:space="preserve">% </w:t>
      </w:r>
      <w:r w:rsidR="004B6FA0" w:rsidRPr="00D27740">
        <w:rPr>
          <w:sz w:val="24"/>
        </w:rPr>
        <w:t>ниже</w:t>
      </w:r>
      <w:r w:rsidR="00A4768B" w:rsidRPr="00D27740">
        <w:rPr>
          <w:sz w:val="24"/>
        </w:rPr>
        <w:t xml:space="preserve"> </w:t>
      </w:r>
      <w:r w:rsidRPr="00D27740">
        <w:rPr>
          <w:sz w:val="24"/>
        </w:rPr>
        <w:t>утвержденно</w:t>
      </w:r>
      <w:r w:rsidR="00A4768B" w:rsidRPr="00D27740">
        <w:rPr>
          <w:sz w:val="24"/>
        </w:rPr>
        <w:t xml:space="preserve">го распоряжением правительства Белгородской области от 18 марта 2013 года № 112-рп </w:t>
      </w:r>
      <w:r w:rsidRPr="00D27740">
        <w:rPr>
          <w:sz w:val="24"/>
        </w:rPr>
        <w:t xml:space="preserve"> </w:t>
      </w:r>
      <w:r w:rsidR="00D27740" w:rsidRPr="00D27740">
        <w:rPr>
          <w:sz w:val="24"/>
        </w:rPr>
        <w:t xml:space="preserve">1/2 </w:t>
      </w:r>
      <w:r w:rsidR="002E1F72" w:rsidRPr="00D27740">
        <w:rPr>
          <w:sz w:val="24"/>
        </w:rPr>
        <w:t xml:space="preserve"> </w:t>
      </w:r>
      <w:r w:rsidRPr="00D27740">
        <w:rPr>
          <w:sz w:val="24"/>
        </w:rPr>
        <w:t>норматив</w:t>
      </w:r>
      <w:r w:rsidR="00A4768B" w:rsidRPr="00D27740">
        <w:rPr>
          <w:sz w:val="24"/>
        </w:rPr>
        <w:t xml:space="preserve">а </w:t>
      </w:r>
      <w:r w:rsidRPr="00D27740">
        <w:rPr>
          <w:sz w:val="24"/>
        </w:rPr>
        <w:t>на 201</w:t>
      </w:r>
      <w:r w:rsidR="002E1F72" w:rsidRPr="00D27740">
        <w:rPr>
          <w:sz w:val="24"/>
        </w:rPr>
        <w:t>6</w:t>
      </w:r>
      <w:r w:rsidRPr="00D27740">
        <w:rPr>
          <w:sz w:val="24"/>
        </w:rPr>
        <w:t xml:space="preserve"> год</w:t>
      </w:r>
      <w:r w:rsidR="00A4768B" w:rsidRPr="00D27740">
        <w:rPr>
          <w:sz w:val="24"/>
        </w:rPr>
        <w:t xml:space="preserve"> (</w:t>
      </w:r>
      <w:r w:rsidR="002E1F72" w:rsidRPr="00D27740">
        <w:rPr>
          <w:sz w:val="24"/>
        </w:rPr>
        <w:t>50</w:t>
      </w:r>
      <w:r w:rsidR="00A4768B" w:rsidRPr="00D27740">
        <w:rPr>
          <w:sz w:val="24"/>
        </w:rPr>
        <w:t>,0 тыс.руб.)</w:t>
      </w:r>
      <w:r w:rsidRPr="00D27740">
        <w:rPr>
          <w:sz w:val="24"/>
        </w:rPr>
        <w:t>.</w:t>
      </w:r>
    </w:p>
    <w:p w:rsidR="000E5CE7" w:rsidRPr="00A45B3A" w:rsidRDefault="000E5CE7" w:rsidP="00D51541">
      <w:pPr>
        <w:ind w:firstLine="540"/>
        <w:jc w:val="both"/>
        <w:rPr>
          <w:b/>
          <w:bCs/>
          <w:color w:val="0000FF"/>
        </w:rPr>
      </w:pPr>
    </w:p>
    <w:p w:rsidR="00650DCB" w:rsidRPr="005614F7" w:rsidRDefault="007F12AB" w:rsidP="00D51541">
      <w:pPr>
        <w:ind w:firstLine="540"/>
        <w:jc w:val="both"/>
        <w:rPr>
          <w:b/>
          <w:bCs/>
        </w:rPr>
      </w:pPr>
      <w:r w:rsidRPr="005614F7">
        <w:rPr>
          <w:b/>
          <w:bCs/>
        </w:rPr>
        <w:t>10</w:t>
      </w:r>
      <w:r w:rsidR="00650DCB" w:rsidRPr="005614F7">
        <w:rPr>
          <w:b/>
          <w:bCs/>
        </w:rPr>
        <w:t>. Уровень жизни населения</w:t>
      </w:r>
    </w:p>
    <w:p w:rsidR="008F0184" w:rsidRPr="005614F7" w:rsidRDefault="008F0184" w:rsidP="00D51541">
      <w:pPr>
        <w:shd w:val="clear" w:color="auto" w:fill="FFFFFF"/>
        <w:autoSpaceDE w:val="0"/>
        <w:autoSpaceDN w:val="0"/>
        <w:adjustRightInd w:val="0"/>
        <w:ind w:firstLine="540"/>
        <w:jc w:val="both"/>
      </w:pPr>
      <w:r w:rsidRPr="005614F7">
        <w:t>Администрация района постоянно принимает меры по повышению уровня заработной платы и ликвидации просроченной задолженности по заработной плате.</w:t>
      </w:r>
    </w:p>
    <w:p w:rsidR="008F0184" w:rsidRPr="005614F7" w:rsidRDefault="008F0184" w:rsidP="00D51541">
      <w:pPr>
        <w:shd w:val="clear" w:color="auto" w:fill="FFFFFF"/>
        <w:autoSpaceDE w:val="0"/>
        <w:autoSpaceDN w:val="0"/>
        <w:adjustRightInd w:val="0"/>
        <w:ind w:firstLine="540"/>
        <w:jc w:val="both"/>
      </w:pPr>
      <w:r w:rsidRPr="005614F7">
        <w:t xml:space="preserve">В соответствии с постановлением правительства области от </w:t>
      </w:r>
      <w:r w:rsidR="005614F7" w:rsidRPr="005614F7">
        <w:t>28.03.2016</w:t>
      </w:r>
      <w:r w:rsidRPr="005614F7">
        <w:t xml:space="preserve"> года № </w:t>
      </w:r>
      <w:r w:rsidR="005614F7" w:rsidRPr="005614F7">
        <w:t>74</w:t>
      </w:r>
      <w:r w:rsidRPr="005614F7">
        <w:t>-</w:t>
      </w:r>
      <w:r w:rsidR="005614F7" w:rsidRPr="005614F7">
        <w:t>пп</w:t>
      </w:r>
      <w:r w:rsidRPr="005614F7">
        <w:t xml:space="preserve"> «О мерах по повышени</w:t>
      </w:r>
      <w:r w:rsidR="005614F7" w:rsidRPr="005614F7">
        <w:t>ю уровня заработной платы в 2016</w:t>
      </w:r>
      <w:r w:rsidRPr="005614F7">
        <w:t xml:space="preserve"> году» в районе принято аналогичное постановление от </w:t>
      </w:r>
      <w:r w:rsidR="005614F7" w:rsidRPr="005614F7">
        <w:t>06 апреля 2016</w:t>
      </w:r>
      <w:r w:rsidRPr="005614F7">
        <w:t xml:space="preserve"> года №</w:t>
      </w:r>
      <w:r w:rsidR="00B4205C" w:rsidRPr="005614F7">
        <w:t xml:space="preserve"> </w:t>
      </w:r>
      <w:r w:rsidR="005614F7" w:rsidRPr="005614F7">
        <w:t>174</w:t>
      </w:r>
      <w:r w:rsidRPr="005614F7">
        <w:t xml:space="preserve">. </w:t>
      </w:r>
    </w:p>
    <w:p w:rsidR="008F0184" w:rsidRPr="005614F7" w:rsidRDefault="008F0184" w:rsidP="00D51541">
      <w:pPr>
        <w:shd w:val="clear" w:color="auto" w:fill="FFFFFF"/>
        <w:autoSpaceDE w:val="0"/>
        <w:autoSpaceDN w:val="0"/>
        <w:adjustRightInd w:val="0"/>
        <w:ind w:firstLine="540"/>
        <w:jc w:val="both"/>
      </w:pPr>
      <w:r w:rsidRPr="005614F7">
        <w:t xml:space="preserve">В районе функционирует межведомственная комиссия по обеспечению роста заработной платы, своевременности и полноты перечисления обязательных платежей от фонда оплаты труда. А также  создана комиссия по обеспечению устойчивого развития экономики и социальной стабильности в Новооскольском районе и рабочие группы по направлениям социально – экономического развития. </w:t>
      </w:r>
    </w:p>
    <w:p w:rsidR="008F0184" w:rsidRPr="005614F7" w:rsidRDefault="008F0184" w:rsidP="00D51541">
      <w:pPr>
        <w:shd w:val="clear" w:color="auto" w:fill="FFFFFF"/>
        <w:autoSpaceDE w:val="0"/>
        <w:autoSpaceDN w:val="0"/>
        <w:adjustRightInd w:val="0"/>
        <w:ind w:firstLine="540"/>
        <w:jc w:val="both"/>
      </w:pPr>
      <w:r w:rsidRPr="005614F7">
        <w:t>В целях оперативного реагирования и принятия, соответствующих мер по ликвидации задолженности по заработной плате и повышению уровня оплаты труда в районе ежемесячно проводятся заседания вышеуказанных комиссий,</w:t>
      </w:r>
      <w:r w:rsidRPr="005614F7">
        <w:rPr>
          <w:b/>
        </w:rPr>
        <w:t xml:space="preserve"> </w:t>
      </w:r>
      <w:r w:rsidRPr="005614F7">
        <w:t xml:space="preserve">на которых </w:t>
      </w:r>
      <w:r w:rsidRPr="005614F7">
        <w:lastRenderedPageBreak/>
        <w:t>заслушиваются с отчетами руководители предприятий производственных видов экономической деятельности, имеющих  низкий уровень сре</w:t>
      </w:r>
      <w:r w:rsidR="005614F7" w:rsidRPr="005614F7">
        <w:t>дней  заработной платы (менее 20</w:t>
      </w:r>
      <w:r w:rsidRPr="005614F7">
        <w:t xml:space="preserve"> тыс. руб. в месяц). </w:t>
      </w:r>
    </w:p>
    <w:p w:rsidR="008F0184" w:rsidRPr="005614F7" w:rsidRDefault="008F0184" w:rsidP="00D51541">
      <w:pPr>
        <w:shd w:val="clear" w:color="auto" w:fill="FFFFFF"/>
        <w:autoSpaceDE w:val="0"/>
        <w:autoSpaceDN w:val="0"/>
        <w:adjustRightInd w:val="0"/>
        <w:ind w:firstLine="540"/>
        <w:jc w:val="both"/>
      </w:pPr>
      <w:r w:rsidRPr="005614F7">
        <w:t xml:space="preserve">Крупные и средние предприятия производственных видов экономической деятельности различных форм собственности заключили коллективные договора и прошли уведомительную регистрацию в отделе трудовых отношений и мониторинга </w:t>
      </w:r>
      <w:proofErr w:type="gramStart"/>
      <w:r w:rsidRPr="005614F7">
        <w:t>показателей эффективности деятельности органов местного самоуправления Администрации</w:t>
      </w:r>
      <w:proofErr w:type="gramEnd"/>
      <w:r w:rsidRPr="005614F7">
        <w:t xml:space="preserve"> МР «Новооскольский район». Во всех коллективных договорах предусмотрены обязательства по увеличению заработной платы. Коллективными договорами охвачено 10053 работника.</w:t>
      </w:r>
    </w:p>
    <w:p w:rsidR="008F0184" w:rsidRPr="005614F7" w:rsidRDefault="008F0184" w:rsidP="00D51541">
      <w:pPr>
        <w:shd w:val="clear" w:color="auto" w:fill="FFFFFF"/>
        <w:autoSpaceDE w:val="0"/>
        <w:autoSpaceDN w:val="0"/>
        <w:adjustRightInd w:val="0"/>
        <w:ind w:firstLine="540"/>
        <w:jc w:val="both"/>
      </w:pPr>
      <w:r w:rsidRPr="005614F7">
        <w:t>Вопросы оплаты труда, доходов и уровня жизни населения отражены также в разделе 2 трехстороннего соглашения между районным координационным Советом отраслевых профсоюзов, объединениями работодателей и администрацией Новооскольского района, принятого на 2014-2016 годы. В апреле 2015 года в трехстороннее соглашение внесены изменения и дополнения, предусматривающие доведение уровня заработной платы не ниже 20 тыс. руб. в организациях производственных видов экономической деятельности.</w:t>
      </w:r>
    </w:p>
    <w:p w:rsidR="008F0184" w:rsidRPr="005614F7" w:rsidRDefault="008F0184" w:rsidP="00D51541">
      <w:pPr>
        <w:shd w:val="clear" w:color="auto" w:fill="FFFFFF"/>
        <w:autoSpaceDE w:val="0"/>
        <w:autoSpaceDN w:val="0"/>
        <w:adjustRightInd w:val="0"/>
        <w:ind w:firstLine="540"/>
        <w:jc w:val="both"/>
      </w:pPr>
      <w:r w:rsidRPr="005614F7">
        <w:t>Проводится мониторинг просроченной задолженности по заработной плате в организациях производственных видов экономической деятельности. По состоянию на 01.0</w:t>
      </w:r>
      <w:r w:rsidR="0040602B" w:rsidRPr="005614F7">
        <w:t>4</w:t>
      </w:r>
      <w:r w:rsidRPr="005614F7">
        <w:t>.2016г. по данным статистики задолженность отсутствует.</w:t>
      </w:r>
    </w:p>
    <w:p w:rsidR="00043AF8" w:rsidRPr="002470B4" w:rsidRDefault="00043AF8" w:rsidP="00D51541">
      <w:pPr>
        <w:ind w:firstLine="540"/>
        <w:jc w:val="both"/>
      </w:pPr>
      <w:r w:rsidRPr="002470B4">
        <w:t xml:space="preserve">В  целях осуществления, предусмотренных законодательством Российской Федерации полномочий органов государственной власти, местного самоуправления в сферах оказания государственных  муниципальных услуг юридическими и физическими  лицами в соответствии с действующим законодательством, на территории Новооскольского района организовано и осуществляет свою деятельность </w:t>
      </w:r>
      <w:r w:rsidRPr="002470B4">
        <w:rPr>
          <w:b/>
        </w:rPr>
        <w:t>МАУ Новооскольского района «МФЦ».</w:t>
      </w:r>
    </w:p>
    <w:p w:rsidR="00043AF8" w:rsidRPr="002470B4" w:rsidRDefault="00043AF8" w:rsidP="00D51541">
      <w:pPr>
        <w:ind w:firstLine="540"/>
        <w:jc w:val="both"/>
      </w:pPr>
      <w:r w:rsidRPr="002470B4">
        <w:t>МАУ Новооскольского района «МФЦ» предоставляет государственные  и муниципальные услуги Федеральной миграционной службы, Федеральной налоговой службы, Министерства внутренних дел, Пенсионного фонда, Росреестра, Федеральной службы судебных приставов, Роспотребнадзора, администрации Новооскольского района.</w:t>
      </w:r>
      <w:r w:rsidR="00700431" w:rsidRPr="002470B4">
        <w:t xml:space="preserve"> Всего МАУ Новооскольского района «МФЦ» по принципу «одного окна» предоставляется 65  государственных и 26 муниципальных услуг.</w:t>
      </w:r>
    </w:p>
    <w:p w:rsidR="00224E85" w:rsidRPr="002470B4" w:rsidRDefault="00224E85" w:rsidP="00D51541">
      <w:pPr>
        <w:ind w:firstLine="540"/>
        <w:jc w:val="both"/>
      </w:pPr>
      <w:r w:rsidRPr="002470B4">
        <w:t xml:space="preserve">За </w:t>
      </w:r>
      <w:r w:rsidR="00700431" w:rsidRPr="002470B4">
        <w:t xml:space="preserve">1 </w:t>
      </w:r>
      <w:r w:rsidR="002B7E4B" w:rsidRPr="002470B4">
        <w:t>полугодие</w:t>
      </w:r>
      <w:r w:rsidR="00700431" w:rsidRPr="002470B4">
        <w:t xml:space="preserve"> </w:t>
      </w:r>
      <w:r w:rsidR="008F0184" w:rsidRPr="002470B4">
        <w:t>201</w:t>
      </w:r>
      <w:r w:rsidR="00700431" w:rsidRPr="002470B4">
        <w:t>6</w:t>
      </w:r>
      <w:r w:rsidR="008F0184" w:rsidRPr="002470B4">
        <w:t xml:space="preserve"> год</w:t>
      </w:r>
      <w:r w:rsidR="00700431" w:rsidRPr="002470B4">
        <w:t>а</w:t>
      </w:r>
      <w:r w:rsidRPr="002470B4">
        <w:t xml:space="preserve"> МАУ Новооскольского района «МФЦ» предоставлено </w:t>
      </w:r>
      <w:r w:rsidR="002470B4" w:rsidRPr="002470B4">
        <w:t>8906</w:t>
      </w:r>
      <w:r w:rsidR="00534707" w:rsidRPr="002470B4">
        <w:t xml:space="preserve"> </w:t>
      </w:r>
      <w:r w:rsidRPr="002470B4">
        <w:t>ед. государственных и муниципальных услуг.</w:t>
      </w:r>
    </w:p>
    <w:p w:rsidR="00224E85" w:rsidRPr="002470B4" w:rsidRDefault="00224E85" w:rsidP="00D51541">
      <w:pPr>
        <w:ind w:firstLine="540"/>
        <w:jc w:val="both"/>
      </w:pPr>
      <w:r w:rsidRPr="002470B4">
        <w:t xml:space="preserve">С целью доступности государственных и муниципальных услуг </w:t>
      </w:r>
      <w:r w:rsidR="00700431" w:rsidRPr="002470B4">
        <w:t>были открыты в 17 сельских поселениях территориальные обособленные структурные подразделения</w:t>
      </w:r>
      <w:r w:rsidRPr="002470B4">
        <w:t xml:space="preserve"> МАУ Новооскольского района «МФЦ».  </w:t>
      </w:r>
    </w:p>
    <w:p w:rsidR="00A15A35" w:rsidRPr="00A45B3A" w:rsidRDefault="00A15A35" w:rsidP="00D51541">
      <w:pPr>
        <w:ind w:firstLine="540"/>
        <w:jc w:val="both"/>
        <w:rPr>
          <w:color w:val="0000FF"/>
        </w:rPr>
      </w:pPr>
    </w:p>
    <w:p w:rsidR="008A44B4" w:rsidRPr="00657D1B" w:rsidRDefault="008A44B4" w:rsidP="00D51541">
      <w:pPr>
        <w:ind w:firstLine="540"/>
        <w:jc w:val="both"/>
      </w:pPr>
      <w:proofErr w:type="gramStart"/>
      <w:r w:rsidRPr="00657D1B">
        <w:t xml:space="preserve">Для достижения стратегической цели  - стабилизации </w:t>
      </w:r>
      <w:r w:rsidRPr="00657D1B">
        <w:rPr>
          <w:b/>
        </w:rPr>
        <w:t>демографической ситуации</w:t>
      </w:r>
      <w:r w:rsidRPr="00657D1B">
        <w:t xml:space="preserve"> в Новооскольском районе на территории района реализуются мероприятия  Концепции демографической политики на период до 2025 года, постановления главы администрации Новооскольского района от 29.12.2012 года № 1187 «Об утверждении районной комплексной целевой программы улучшения демографической ситуации в Новооскольском районе на 2013 – 2016 годы», постановление правительства Белгородской области от 16.12.2013 г. № 524-пп «Об утверждении государственной программы</w:t>
      </w:r>
      <w:proofErr w:type="gramEnd"/>
      <w:r w:rsidRPr="00657D1B">
        <w:t xml:space="preserve"> Белгородской области «Развитие здравоохранения Белгородской области на 2014 – 2020 годы».</w:t>
      </w:r>
    </w:p>
    <w:p w:rsidR="00C06B41" w:rsidRPr="00C06B41" w:rsidRDefault="00C06B41" w:rsidP="00C06B41">
      <w:pPr>
        <w:ind w:firstLine="709"/>
        <w:jc w:val="both"/>
      </w:pPr>
      <w:r w:rsidRPr="00C06B41">
        <w:t>Для улучшения демографической ситуации в 2015 году  разработан Комплекс мероприятий по улучшению демографической ситуации на территории Новооскольского района на 2014-2025 годы, утвержденный постановлением администрации Новооскольского района 26 июня 2014 года № 845. Наряду с традиционными плановыми мероприятиями разработан ряд дополнительных мер, направленных на достижение стратегической цели.</w:t>
      </w:r>
    </w:p>
    <w:p w:rsidR="00C06B41" w:rsidRPr="00C06B41" w:rsidRDefault="00C06B41" w:rsidP="00C06B41">
      <w:pPr>
        <w:jc w:val="center"/>
        <w:rPr>
          <w:i/>
        </w:rPr>
      </w:pPr>
      <w:r w:rsidRPr="00C06B41">
        <w:rPr>
          <w:i/>
        </w:rPr>
        <w:lastRenderedPageBreak/>
        <w:t>Основные демографические показатели по данным ОГБУЗ «Новооскольская ЦРБ»:</w:t>
      </w:r>
    </w:p>
    <w:p w:rsidR="00C06B41" w:rsidRPr="00C06B41" w:rsidRDefault="00C06B41" w:rsidP="00C06B41">
      <w:pPr>
        <w:jc w:val="center"/>
        <w:rPr>
          <w:i/>
        </w:rPr>
      </w:pPr>
    </w:p>
    <w:tbl>
      <w:tblPr>
        <w:tblStyle w:val="aa"/>
        <w:tblW w:w="9806" w:type="dxa"/>
        <w:tblLook w:val="01E0"/>
      </w:tblPr>
      <w:tblGrid>
        <w:gridCol w:w="560"/>
        <w:gridCol w:w="4081"/>
        <w:gridCol w:w="1767"/>
        <w:gridCol w:w="1738"/>
        <w:gridCol w:w="1660"/>
      </w:tblGrid>
      <w:tr w:rsidR="00C06B41" w:rsidRPr="00C06B41" w:rsidTr="008011B1">
        <w:tc>
          <w:tcPr>
            <w:tcW w:w="560" w:type="dxa"/>
          </w:tcPr>
          <w:p w:rsidR="00C06B41" w:rsidRPr="00C06B41" w:rsidRDefault="00C06B41" w:rsidP="008011B1">
            <w:pPr>
              <w:jc w:val="both"/>
              <w:rPr>
                <w:b/>
              </w:rPr>
            </w:pPr>
            <w:r w:rsidRPr="00C06B41">
              <w:rPr>
                <w:b/>
              </w:rPr>
              <w:t xml:space="preserve">№ </w:t>
            </w:r>
            <w:proofErr w:type="gramStart"/>
            <w:r w:rsidRPr="00C06B41">
              <w:rPr>
                <w:b/>
              </w:rPr>
              <w:t>п</w:t>
            </w:r>
            <w:proofErr w:type="gramEnd"/>
            <w:r w:rsidRPr="00C06B41">
              <w:rPr>
                <w:b/>
              </w:rPr>
              <w:t>/п</w:t>
            </w:r>
          </w:p>
        </w:tc>
        <w:tc>
          <w:tcPr>
            <w:tcW w:w="4081" w:type="dxa"/>
          </w:tcPr>
          <w:p w:rsidR="00C06B41" w:rsidRPr="00C06B41" w:rsidRDefault="00C06B41" w:rsidP="008011B1">
            <w:pPr>
              <w:jc w:val="both"/>
              <w:rPr>
                <w:b/>
              </w:rPr>
            </w:pPr>
            <w:r w:rsidRPr="00C06B41">
              <w:rPr>
                <w:b/>
              </w:rPr>
              <w:t>Наименование показателя</w:t>
            </w:r>
          </w:p>
        </w:tc>
        <w:tc>
          <w:tcPr>
            <w:tcW w:w="1767" w:type="dxa"/>
          </w:tcPr>
          <w:p w:rsidR="00C06B41" w:rsidRPr="00C06B41" w:rsidRDefault="00C06B41" w:rsidP="008011B1">
            <w:pPr>
              <w:jc w:val="both"/>
              <w:rPr>
                <w:b/>
              </w:rPr>
            </w:pPr>
            <w:r w:rsidRPr="00C06B41">
              <w:rPr>
                <w:b/>
              </w:rPr>
              <w:t>за 6 месяцев 2016 года</w:t>
            </w:r>
          </w:p>
        </w:tc>
        <w:tc>
          <w:tcPr>
            <w:tcW w:w="1738" w:type="dxa"/>
          </w:tcPr>
          <w:p w:rsidR="00C06B41" w:rsidRPr="00C06B41" w:rsidRDefault="00C06B41" w:rsidP="008011B1">
            <w:pPr>
              <w:jc w:val="both"/>
              <w:rPr>
                <w:b/>
              </w:rPr>
            </w:pPr>
            <w:r w:rsidRPr="00C06B41">
              <w:rPr>
                <w:b/>
              </w:rPr>
              <w:t>за 6 месяцев 2015 года</w:t>
            </w:r>
          </w:p>
        </w:tc>
        <w:tc>
          <w:tcPr>
            <w:tcW w:w="1660" w:type="dxa"/>
          </w:tcPr>
          <w:p w:rsidR="00C06B41" w:rsidRPr="00C06B41" w:rsidRDefault="00C06B41" w:rsidP="008011B1">
            <w:pPr>
              <w:jc w:val="both"/>
              <w:rPr>
                <w:b/>
              </w:rPr>
            </w:pPr>
            <w:r w:rsidRPr="00C06B41">
              <w:rPr>
                <w:b/>
              </w:rPr>
              <w:t xml:space="preserve">Отклонение </w:t>
            </w:r>
          </w:p>
        </w:tc>
      </w:tr>
      <w:tr w:rsidR="00C06B41" w:rsidRPr="00C06B41" w:rsidTr="008011B1">
        <w:tc>
          <w:tcPr>
            <w:tcW w:w="560" w:type="dxa"/>
          </w:tcPr>
          <w:p w:rsidR="00C06B41" w:rsidRPr="00C06B41" w:rsidRDefault="00C06B41" w:rsidP="008011B1">
            <w:pPr>
              <w:jc w:val="both"/>
            </w:pPr>
            <w:r w:rsidRPr="00C06B41">
              <w:t>1.</w:t>
            </w:r>
          </w:p>
        </w:tc>
        <w:tc>
          <w:tcPr>
            <w:tcW w:w="4081" w:type="dxa"/>
          </w:tcPr>
          <w:p w:rsidR="00C06B41" w:rsidRPr="00C06B41" w:rsidRDefault="00C06B41" w:rsidP="008011B1">
            <w:pPr>
              <w:jc w:val="both"/>
            </w:pPr>
            <w:r w:rsidRPr="00C06B41">
              <w:t>Рождаемость (на 1000 населения)</w:t>
            </w:r>
          </w:p>
        </w:tc>
        <w:tc>
          <w:tcPr>
            <w:tcW w:w="1767" w:type="dxa"/>
          </w:tcPr>
          <w:p w:rsidR="00C06B41" w:rsidRPr="00C06B41" w:rsidRDefault="00C06B41" w:rsidP="008011B1">
            <w:pPr>
              <w:jc w:val="both"/>
            </w:pPr>
            <w:r w:rsidRPr="00C06B41">
              <w:t>8,1 – 171 чел.</w:t>
            </w:r>
          </w:p>
        </w:tc>
        <w:tc>
          <w:tcPr>
            <w:tcW w:w="1738" w:type="dxa"/>
          </w:tcPr>
          <w:p w:rsidR="00C06B41" w:rsidRPr="00C06B41" w:rsidRDefault="00C06B41" w:rsidP="008011B1">
            <w:pPr>
              <w:jc w:val="both"/>
            </w:pPr>
            <w:r w:rsidRPr="00C06B41">
              <w:t>8,3 – 173 чел.</w:t>
            </w:r>
          </w:p>
        </w:tc>
        <w:tc>
          <w:tcPr>
            <w:tcW w:w="1660" w:type="dxa"/>
          </w:tcPr>
          <w:p w:rsidR="00C06B41" w:rsidRPr="00C06B41" w:rsidRDefault="00C06B41" w:rsidP="008011B1">
            <w:pPr>
              <w:jc w:val="both"/>
            </w:pPr>
            <w:r w:rsidRPr="00C06B41">
              <w:t>- 1,1 %</w:t>
            </w:r>
          </w:p>
        </w:tc>
      </w:tr>
      <w:tr w:rsidR="00C06B41" w:rsidRPr="00C06B41" w:rsidTr="008011B1">
        <w:tc>
          <w:tcPr>
            <w:tcW w:w="560" w:type="dxa"/>
          </w:tcPr>
          <w:p w:rsidR="00C06B41" w:rsidRPr="00C06B41" w:rsidRDefault="00C06B41" w:rsidP="008011B1">
            <w:pPr>
              <w:jc w:val="both"/>
            </w:pPr>
            <w:r w:rsidRPr="00C06B41">
              <w:t>2.</w:t>
            </w:r>
          </w:p>
        </w:tc>
        <w:tc>
          <w:tcPr>
            <w:tcW w:w="4081" w:type="dxa"/>
          </w:tcPr>
          <w:p w:rsidR="00C06B41" w:rsidRPr="00C06B41" w:rsidRDefault="00C06B41" w:rsidP="008011B1">
            <w:pPr>
              <w:jc w:val="both"/>
            </w:pPr>
            <w:r w:rsidRPr="00C06B41">
              <w:t>Смертность от всех причин (на 1000 населения)</w:t>
            </w:r>
          </w:p>
        </w:tc>
        <w:tc>
          <w:tcPr>
            <w:tcW w:w="1767" w:type="dxa"/>
          </w:tcPr>
          <w:p w:rsidR="00C06B41" w:rsidRPr="00C06B41" w:rsidRDefault="00C06B41" w:rsidP="008011B1">
            <w:pPr>
              <w:jc w:val="both"/>
            </w:pPr>
            <w:r w:rsidRPr="00C06B41">
              <w:t>19,3 – 405 чел.</w:t>
            </w:r>
          </w:p>
        </w:tc>
        <w:tc>
          <w:tcPr>
            <w:tcW w:w="1738" w:type="dxa"/>
          </w:tcPr>
          <w:p w:rsidR="00C06B41" w:rsidRPr="00C06B41" w:rsidRDefault="00C06B41" w:rsidP="008011B1">
            <w:pPr>
              <w:jc w:val="both"/>
            </w:pPr>
            <w:r w:rsidRPr="00C06B41">
              <w:t>19,1 – 399 чел.</w:t>
            </w:r>
          </w:p>
        </w:tc>
        <w:tc>
          <w:tcPr>
            <w:tcW w:w="1660" w:type="dxa"/>
          </w:tcPr>
          <w:p w:rsidR="00C06B41" w:rsidRPr="00C06B41" w:rsidRDefault="00C06B41" w:rsidP="008011B1">
            <w:pPr>
              <w:jc w:val="both"/>
            </w:pPr>
            <w:r w:rsidRPr="00C06B41">
              <w:t>+1,5 %</w:t>
            </w:r>
          </w:p>
        </w:tc>
      </w:tr>
      <w:tr w:rsidR="00C06B41" w:rsidRPr="00C06B41" w:rsidTr="008011B1">
        <w:tc>
          <w:tcPr>
            <w:tcW w:w="560" w:type="dxa"/>
          </w:tcPr>
          <w:p w:rsidR="00C06B41" w:rsidRPr="00C06B41" w:rsidRDefault="00C06B41" w:rsidP="008011B1">
            <w:pPr>
              <w:jc w:val="both"/>
            </w:pPr>
            <w:r w:rsidRPr="00C06B41">
              <w:t>3.</w:t>
            </w:r>
          </w:p>
        </w:tc>
        <w:tc>
          <w:tcPr>
            <w:tcW w:w="4081" w:type="dxa"/>
          </w:tcPr>
          <w:p w:rsidR="00C06B41" w:rsidRPr="00C06B41" w:rsidRDefault="00C06B41" w:rsidP="008011B1">
            <w:pPr>
              <w:jc w:val="both"/>
            </w:pPr>
            <w:r w:rsidRPr="00C06B41">
              <w:t>Естественный прирост</w:t>
            </w:r>
          </w:p>
        </w:tc>
        <w:tc>
          <w:tcPr>
            <w:tcW w:w="1767" w:type="dxa"/>
          </w:tcPr>
          <w:p w:rsidR="00C06B41" w:rsidRPr="00C06B41" w:rsidRDefault="00C06B41" w:rsidP="008011B1">
            <w:pPr>
              <w:jc w:val="both"/>
            </w:pPr>
            <w:r w:rsidRPr="00C06B41">
              <w:t>- 11,2</w:t>
            </w:r>
          </w:p>
        </w:tc>
        <w:tc>
          <w:tcPr>
            <w:tcW w:w="1738" w:type="dxa"/>
          </w:tcPr>
          <w:p w:rsidR="00C06B41" w:rsidRPr="00C06B41" w:rsidRDefault="00C06B41" w:rsidP="008011B1">
            <w:pPr>
              <w:jc w:val="both"/>
            </w:pPr>
            <w:r w:rsidRPr="00C06B41">
              <w:t>- 10,8</w:t>
            </w:r>
          </w:p>
        </w:tc>
        <w:tc>
          <w:tcPr>
            <w:tcW w:w="1660" w:type="dxa"/>
          </w:tcPr>
          <w:p w:rsidR="00C06B41" w:rsidRPr="00C06B41" w:rsidRDefault="00C06B41" w:rsidP="008011B1">
            <w:pPr>
              <w:jc w:val="both"/>
            </w:pPr>
            <w:r w:rsidRPr="00C06B41">
              <w:t>- 0,4</w:t>
            </w:r>
          </w:p>
        </w:tc>
      </w:tr>
      <w:tr w:rsidR="00C06B41" w:rsidRPr="00C06B41" w:rsidTr="008011B1">
        <w:tc>
          <w:tcPr>
            <w:tcW w:w="560" w:type="dxa"/>
          </w:tcPr>
          <w:p w:rsidR="00C06B41" w:rsidRPr="00C06B41" w:rsidRDefault="00C06B41" w:rsidP="008011B1">
            <w:pPr>
              <w:jc w:val="both"/>
            </w:pPr>
            <w:r w:rsidRPr="00C06B41">
              <w:t>4.</w:t>
            </w:r>
          </w:p>
        </w:tc>
        <w:tc>
          <w:tcPr>
            <w:tcW w:w="4081" w:type="dxa"/>
          </w:tcPr>
          <w:p w:rsidR="00C06B41" w:rsidRPr="00C06B41" w:rsidRDefault="00C06B41" w:rsidP="008011B1">
            <w:pPr>
              <w:jc w:val="both"/>
            </w:pPr>
            <w:r w:rsidRPr="00C06B41">
              <w:t>Материнская смертность</w:t>
            </w:r>
          </w:p>
        </w:tc>
        <w:tc>
          <w:tcPr>
            <w:tcW w:w="1767" w:type="dxa"/>
          </w:tcPr>
          <w:p w:rsidR="00C06B41" w:rsidRPr="00C06B41" w:rsidRDefault="00C06B41" w:rsidP="008011B1">
            <w:pPr>
              <w:jc w:val="both"/>
            </w:pPr>
            <w:r w:rsidRPr="00C06B41">
              <w:t xml:space="preserve">0 </w:t>
            </w:r>
          </w:p>
        </w:tc>
        <w:tc>
          <w:tcPr>
            <w:tcW w:w="1738" w:type="dxa"/>
          </w:tcPr>
          <w:p w:rsidR="00C06B41" w:rsidRPr="00C06B41" w:rsidRDefault="00C06B41" w:rsidP="008011B1">
            <w:pPr>
              <w:jc w:val="both"/>
            </w:pPr>
            <w:r w:rsidRPr="00C06B41">
              <w:t>0</w:t>
            </w:r>
          </w:p>
        </w:tc>
        <w:tc>
          <w:tcPr>
            <w:tcW w:w="1660" w:type="dxa"/>
          </w:tcPr>
          <w:p w:rsidR="00C06B41" w:rsidRPr="00C06B41" w:rsidRDefault="00C06B41" w:rsidP="008011B1">
            <w:pPr>
              <w:jc w:val="both"/>
            </w:pPr>
            <w:r w:rsidRPr="00C06B41">
              <w:t xml:space="preserve"> 0</w:t>
            </w:r>
          </w:p>
        </w:tc>
      </w:tr>
      <w:tr w:rsidR="00C06B41" w:rsidRPr="00C06B41" w:rsidTr="008011B1">
        <w:tc>
          <w:tcPr>
            <w:tcW w:w="560" w:type="dxa"/>
          </w:tcPr>
          <w:p w:rsidR="00C06B41" w:rsidRPr="00C06B41" w:rsidRDefault="00C06B41" w:rsidP="008011B1">
            <w:pPr>
              <w:jc w:val="both"/>
            </w:pPr>
            <w:r w:rsidRPr="00C06B41">
              <w:t>5.</w:t>
            </w:r>
          </w:p>
        </w:tc>
        <w:tc>
          <w:tcPr>
            <w:tcW w:w="4081" w:type="dxa"/>
          </w:tcPr>
          <w:p w:rsidR="00C06B41" w:rsidRPr="00C06B41" w:rsidRDefault="00C06B41" w:rsidP="008011B1">
            <w:pPr>
              <w:jc w:val="both"/>
            </w:pPr>
            <w:r w:rsidRPr="00C06B41">
              <w:t>Младенческая  смертность</w:t>
            </w:r>
          </w:p>
        </w:tc>
        <w:tc>
          <w:tcPr>
            <w:tcW w:w="1767" w:type="dxa"/>
          </w:tcPr>
          <w:p w:rsidR="00C06B41" w:rsidRPr="00C06B41" w:rsidRDefault="00C06B41" w:rsidP="008011B1">
            <w:pPr>
              <w:jc w:val="both"/>
            </w:pPr>
            <w:r w:rsidRPr="00C06B41">
              <w:t>1</w:t>
            </w:r>
          </w:p>
        </w:tc>
        <w:tc>
          <w:tcPr>
            <w:tcW w:w="1738" w:type="dxa"/>
          </w:tcPr>
          <w:p w:rsidR="00C06B41" w:rsidRPr="00C06B41" w:rsidRDefault="00C06B41" w:rsidP="008011B1">
            <w:pPr>
              <w:jc w:val="both"/>
            </w:pPr>
            <w:r w:rsidRPr="00C06B41">
              <w:t>0</w:t>
            </w:r>
          </w:p>
        </w:tc>
        <w:tc>
          <w:tcPr>
            <w:tcW w:w="1660" w:type="dxa"/>
          </w:tcPr>
          <w:p w:rsidR="00C06B41" w:rsidRPr="00C06B41" w:rsidRDefault="00C06B41" w:rsidP="008011B1">
            <w:pPr>
              <w:jc w:val="both"/>
            </w:pPr>
            <w:r w:rsidRPr="00C06B41">
              <w:t>+1</w:t>
            </w:r>
          </w:p>
        </w:tc>
      </w:tr>
      <w:tr w:rsidR="00C06B41" w:rsidRPr="00C06B41" w:rsidTr="008011B1">
        <w:tc>
          <w:tcPr>
            <w:tcW w:w="560" w:type="dxa"/>
          </w:tcPr>
          <w:p w:rsidR="00C06B41" w:rsidRPr="00C06B41" w:rsidRDefault="00C06B41" w:rsidP="008011B1">
            <w:pPr>
              <w:jc w:val="both"/>
            </w:pPr>
            <w:r w:rsidRPr="00C06B41">
              <w:t>6.</w:t>
            </w:r>
          </w:p>
        </w:tc>
        <w:tc>
          <w:tcPr>
            <w:tcW w:w="4081" w:type="dxa"/>
          </w:tcPr>
          <w:p w:rsidR="00C06B41" w:rsidRPr="00C06B41" w:rsidRDefault="00C06B41" w:rsidP="008011B1">
            <w:pPr>
              <w:jc w:val="both"/>
            </w:pPr>
            <w:r w:rsidRPr="00C06B41">
              <w:t>Смертность детей от 0 до 17 лет</w:t>
            </w:r>
          </w:p>
        </w:tc>
        <w:tc>
          <w:tcPr>
            <w:tcW w:w="1767" w:type="dxa"/>
          </w:tcPr>
          <w:p w:rsidR="00C06B41" w:rsidRPr="00C06B41" w:rsidRDefault="00C06B41" w:rsidP="008011B1">
            <w:pPr>
              <w:jc w:val="both"/>
            </w:pPr>
            <w:r w:rsidRPr="00C06B41">
              <w:t>2</w:t>
            </w:r>
          </w:p>
        </w:tc>
        <w:tc>
          <w:tcPr>
            <w:tcW w:w="1738" w:type="dxa"/>
          </w:tcPr>
          <w:p w:rsidR="00C06B41" w:rsidRPr="00C06B41" w:rsidRDefault="00C06B41" w:rsidP="008011B1">
            <w:pPr>
              <w:jc w:val="both"/>
            </w:pPr>
            <w:r w:rsidRPr="00C06B41">
              <w:t>0</w:t>
            </w:r>
          </w:p>
        </w:tc>
        <w:tc>
          <w:tcPr>
            <w:tcW w:w="1660" w:type="dxa"/>
          </w:tcPr>
          <w:p w:rsidR="00C06B41" w:rsidRPr="00C06B41" w:rsidRDefault="00C06B41" w:rsidP="008011B1">
            <w:pPr>
              <w:jc w:val="both"/>
            </w:pPr>
            <w:r w:rsidRPr="00C06B41">
              <w:t>+2</w:t>
            </w:r>
          </w:p>
        </w:tc>
      </w:tr>
      <w:tr w:rsidR="00C06B41" w:rsidRPr="00C06B41" w:rsidTr="008011B1">
        <w:tc>
          <w:tcPr>
            <w:tcW w:w="560" w:type="dxa"/>
          </w:tcPr>
          <w:p w:rsidR="00C06B41" w:rsidRPr="00C06B41" w:rsidRDefault="00C06B41" w:rsidP="008011B1">
            <w:pPr>
              <w:jc w:val="both"/>
            </w:pPr>
            <w:r w:rsidRPr="00C06B41">
              <w:t>7.</w:t>
            </w:r>
          </w:p>
        </w:tc>
        <w:tc>
          <w:tcPr>
            <w:tcW w:w="4081" w:type="dxa"/>
          </w:tcPr>
          <w:p w:rsidR="00C06B41" w:rsidRPr="00C06B41" w:rsidRDefault="00C06B41" w:rsidP="008011B1">
            <w:pPr>
              <w:jc w:val="both"/>
            </w:pPr>
            <w:r w:rsidRPr="00C06B41">
              <w:t>Смертность лиц трудоспособного возраста на 100000 населения соответствующего возраста</w:t>
            </w:r>
          </w:p>
        </w:tc>
        <w:tc>
          <w:tcPr>
            <w:tcW w:w="1767" w:type="dxa"/>
          </w:tcPr>
          <w:p w:rsidR="00C06B41" w:rsidRPr="00C06B41" w:rsidRDefault="00C06B41" w:rsidP="008011B1">
            <w:pPr>
              <w:jc w:val="both"/>
            </w:pPr>
            <w:r w:rsidRPr="00C06B41">
              <w:t>316,4 – 73 чел.</w:t>
            </w:r>
          </w:p>
        </w:tc>
        <w:tc>
          <w:tcPr>
            <w:tcW w:w="1738" w:type="dxa"/>
          </w:tcPr>
          <w:p w:rsidR="00C06B41" w:rsidRPr="00C06B41" w:rsidRDefault="00C06B41" w:rsidP="008011B1">
            <w:pPr>
              <w:jc w:val="both"/>
            </w:pPr>
            <w:r w:rsidRPr="00C06B41">
              <w:t>235,6 – 55 чел.</w:t>
            </w:r>
          </w:p>
        </w:tc>
        <w:tc>
          <w:tcPr>
            <w:tcW w:w="1660" w:type="dxa"/>
          </w:tcPr>
          <w:p w:rsidR="00C06B41" w:rsidRPr="00C06B41" w:rsidRDefault="00C06B41" w:rsidP="008011B1">
            <w:pPr>
              <w:jc w:val="both"/>
            </w:pPr>
            <w:r w:rsidRPr="00C06B41">
              <w:t>+ 32,7 %</w:t>
            </w:r>
          </w:p>
        </w:tc>
      </w:tr>
      <w:tr w:rsidR="00C06B41" w:rsidRPr="00C06B41" w:rsidTr="008011B1">
        <w:tc>
          <w:tcPr>
            <w:tcW w:w="560" w:type="dxa"/>
          </w:tcPr>
          <w:p w:rsidR="00C06B41" w:rsidRPr="00C06B41" w:rsidRDefault="00C06B41" w:rsidP="008011B1">
            <w:pPr>
              <w:jc w:val="both"/>
            </w:pPr>
            <w:r w:rsidRPr="00C06B41">
              <w:t>8.</w:t>
            </w:r>
          </w:p>
        </w:tc>
        <w:tc>
          <w:tcPr>
            <w:tcW w:w="4081" w:type="dxa"/>
          </w:tcPr>
          <w:p w:rsidR="00C06B41" w:rsidRPr="00C06B41" w:rsidRDefault="00C06B41" w:rsidP="008011B1">
            <w:pPr>
              <w:jc w:val="both"/>
            </w:pPr>
            <w:r w:rsidRPr="00C06B41">
              <w:t>Смертность лиц от болезней системы кровообращения на 100000 населения</w:t>
            </w:r>
          </w:p>
        </w:tc>
        <w:tc>
          <w:tcPr>
            <w:tcW w:w="1767" w:type="dxa"/>
          </w:tcPr>
          <w:p w:rsidR="00C06B41" w:rsidRPr="00C06B41" w:rsidRDefault="00C06B41" w:rsidP="008011B1">
            <w:pPr>
              <w:jc w:val="both"/>
            </w:pPr>
            <w:r w:rsidRPr="00C06B41">
              <w:t>535,8 – 226чел.</w:t>
            </w:r>
          </w:p>
        </w:tc>
        <w:tc>
          <w:tcPr>
            <w:tcW w:w="1738" w:type="dxa"/>
          </w:tcPr>
          <w:p w:rsidR="00C06B41" w:rsidRPr="00C06B41" w:rsidRDefault="00C06B41" w:rsidP="008011B1">
            <w:pPr>
              <w:jc w:val="both"/>
            </w:pPr>
            <w:r w:rsidRPr="00C06B41">
              <w:t>531,1– 224чел.</w:t>
            </w:r>
          </w:p>
        </w:tc>
        <w:tc>
          <w:tcPr>
            <w:tcW w:w="1660" w:type="dxa"/>
          </w:tcPr>
          <w:p w:rsidR="00C06B41" w:rsidRPr="00C06B41" w:rsidRDefault="00C06B41" w:rsidP="008011B1">
            <w:pPr>
              <w:jc w:val="both"/>
            </w:pPr>
            <w:r w:rsidRPr="00C06B41">
              <w:t>+0,8 %</w:t>
            </w:r>
          </w:p>
        </w:tc>
      </w:tr>
      <w:tr w:rsidR="00C06B41" w:rsidRPr="00C06B41" w:rsidTr="008011B1">
        <w:tc>
          <w:tcPr>
            <w:tcW w:w="560" w:type="dxa"/>
          </w:tcPr>
          <w:p w:rsidR="00C06B41" w:rsidRPr="00C06B41" w:rsidRDefault="00C06B41" w:rsidP="008011B1">
            <w:pPr>
              <w:jc w:val="both"/>
            </w:pPr>
            <w:r w:rsidRPr="00C06B41">
              <w:t>9.</w:t>
            </w:r>
          </w:p>
        </w:tc>
        <w:tc>
          <w:tcPr>
            <w:tcW w:w="4081" w:type="dxa"/>
          </w:tcPr>
          <w:p w:rsidR="00C06B41" w:rsidRPr="00C06B41" w:rsidRDefault="00C06B41" w:rsidP="008011B1">
            <w:pPr>
              <w:jc w:val="both"/>
            </w:pPr>
            <w:r w:rsidRPr="00C06B41">
              <w:t>Средняя продолжительность жизни</w:t>
            </w:r>
          </w:p>
        </w:tc>
        <w:tc>
          <w:tcPr>
            <w:tcW w:w="1767" w:type="dxa"/>
          </w:tcPr>
          <w:p w:rsidR="00C06B41" w:rsidRPr="00C06B41" w:rsidRDefault="00C06B41" w:rsidP="008011B1">
            <w:pPr>
              <w:jc w:val="both"/>
            </w:pPr>
            <w:r w:rsidRPr="00C06B41">
              <w:t>71,4 года</w:t>
            </w:r>
          </w:p>
        </w:tc>
        <w:tc>
          <w:tcPr>
            <w:tcW w:w="1738" w:type="dxa"/>
          </w:tcPr>
          <w:p w:rsidR="00C06B41" w:rsidRPr="00C06B41" w:rsidRDefault="00C06B41" w:rsidP="008011B1">
            <w:pPr>
              <w:jc w:val="both"/>
            </w:pPr>
            <w:r w:rsidRPr="00C06B41">
              <w:t>73,3 года</w:t>
            </w:r>
          </w:p>
        </w:tc>
        <w:tc>
          <w:tcPr>
            <w:tcW w:w="1660" w:type="dxa"/>
          </w:tcPr>
          <w:p w:rsidR="00C06B41" w:rsidRPr="00C06B41" w:rsidRDefault="00C06B41" w:rsidP="008011B1">
            <w:pPr>
              <w:jc w:val="both"/>
            </w:pPr>
            <w:r w:rsidRPr="00C06B41">
              <w:t>- 1,9 года</w:t>
            </w:r>
          </w:p>
        </w:tc>
      </w:tr>
      <w:tr w:rsidR="00C06B41" w:rsidRPr="00C06B41" w:rsidTr="008011B1">
        <w:tc>
          <w:tcPr>
            <w:tcW w:w="560" w:type="dxa"/>
          </w:tcPr>
          <w:p w:rsidR="00C06B41" w:rsidRPr="00C06B41" w:rsidRDefault="00C06B41" w:rsidP="008011B1">
            <w:pPr>
              <w:jc w:val="both"/>
            </w:pPr>
            <w:r w:rsidRPr="00C06B41">
              <w:t>10.</w:t>
            </w:r>
          </w:p>
        </w:tc>
        <w:tc>
          <w:tcPr>
            <w:tcW w:w="4081" w:type="dxa"/>
          </w:tcPr>
          <w:p w:rsidR="00C06B41" w:rsidRPr="00C06B41" w:rsidRDefault="00C06B41" w:rsidP="008011B1">
            <w:pPr>
              <w:jc w:val="both"/>
            </w:pPr>
            <w:r w:rsidRPr="00C06B41">
              <w:t>Количество беременных женщин, чел.</w:t>
            </w:r>
          </w:p>
        </w:tc>
        <w:tc>
          <w:tcPr>
            <w:tcW w:w="1767" w:type="dxa"/>
          </w:tcPr>
          <w:p w:rsidR="00C06B41" w:rsidRPr="00C06B41" w:rsidRDefault="00C06B41" w:rsidP="008011B1">
            <w:pPr>
              <w:jc w:val="both"/>
            </w:pPr>
            <w:r w:rsidRPr="00C06B41">
              <w:t>187</w:t>
            </w:r>
          </w:p>
        </w:tc>
        <w:tc>
          <w:tcPr>
            <w:tcW w:w="1738" w:type="dxa"/>
          </w:tcPr>
          <w:p w:rsidR="00C06B41" w:rsidRPr="00C06B41" w:rsidRDefault="00C06B41" w:rsidP="008011B1">
            <w:pPr>
              <w:jc w:val="both"/>
            </w:pPr>
            <w:r w:rsidRPr="00C06B41">
              <w:t>211</w:t>
            </w:r>
          </w:p>
        </w:tc>
        <w:tc>
          <w:tcPr>
            <w:tcW w:w="1660" w:type="dxa"/>
          </w:tcPr>
          <w:p w:rsidR="00C06B41" w:rsidRPr="00C06B41" w:rsidRDefault="00C06B41" w:rsidP="008011B1">
            <w:pPr>
              <w:jc w:val="both"/>
            </w:pPr>
            <w:r w:rsidRPr="00C06B41">
              <w:t>-24</w:t>
            </w:r>
          </w:p>
        </w:tc>
      </w:tr>
      <w:tr w:rsidR="00C06B41" w:rsidRPr="00C06B41" w:rsidTr="008011B1">
        <w:tc>
          <w:tcPr>
            <w:tcW w:w="560" w:type="dxa"/>
          </w:tcPr>
          <w:p w:rsidR="00C06B41" w:rsidRPr="00C06B41" w:rsidRDefault="00C06B41" w:rsidP="008011B1">
            <w:pPr>
              <w:jc w:val="both"/>
            </w:pPr>
            <w:r w:rsidRPr="00C06B41">
              <w:t>11.</w:t>
            </w:r>
          </w:p>
        </w:tc>
        <w:tc>
          <w:tcPr>
            <w:tcW w:w="4081" w:type="dxa"/>
          </w:tcPr>
          <w:p w:rsidR="00C06B41" w:rsidRPr="00C06B41" w:rsidRDefault="00C06B41" w:rsidP="008011B1">
            <w:pPr>
              <w:jc w:val="both"/>
            </w:pPr>
            <w:r w:rsidRPr="00C06B41">
              <w:t>Количество абортов</w:t>
            </w:r>
          </w:p>
        </w:tc>
        <w:tc>
          <w:tcPr>
            <w:tcW w:w="1767" w:type="dxa"/>
          </w:tcPr>
          <w:p w:rsidR="00C06B41" w:rsidRPr="00C06B41" w:rsidRDefault="00C06B41" w:rsidP="008011B1">
            <w:pPr>
              <w:jc w:val="both"/>
            </w:pPr>
            <w:r w:rsidRPr="00C06B41">
              <w:t>21</w:t>
            </w:r>
          </w:p>
        </w:tc>
        <w:tc>
          <w:tcPr>
            <w:tcW w:w="1738" w:type="dxa"/>
          </w:tcPr>
          <w:p w:rsidR="00C06B41" w:rsidRPr="00C06B41" w:rsidRDefault="00C06B41" w:rsidP="008011B1">
            <w:pPr>
              <w:jc w:val="both"/>
            </w:pPr>
            <w:r w:rsidRPr="00C06B41">
              <w:t>23</w:t>
            </w:r>
          </w:p>
        </w:tc>
        <w:tc>
          <w:tcPr>
            <w:tcW w:w="1660" w:type="dxa"/>
          </w:tcPr>
          <w:p w:rsidR="00C06B41" w:rsidRPr="00C06B41" w:rsidRDefault="00C06B41" w:rsidP="008011B1">
            <w:pPr>
              <w:jc w:val="both"/>
            </w:pPr>
            <w:r w:rsidRPr="00C06B41">
              <w:t>- 2</w:t>
            </w:r>
          </w:p>
        </w:tc>
      </w:tr>
      <w:tr w:rsidR="00C06B41" w:rsidRPr="00C06B41" w:rsidTr="008011B1">
        <w:tc>
          <w:tcPr>
            <w:tcW w:w="560" w:type="dxa"/>
          </w:tcPr>
          <w:p w:rsidR="00C06B41" w:rsidRPr="00C06B41" w:rsidRDefault="00C06B41" w:rsidP="008011B1">
            <w:pPr>
              <w:jc w:val="both"/>
            </w:pPr>
            <w:r w:rsidRPr="00C06B41">
              <w:t xml:space="preserve">12 </w:t>
            </w:r>
          </w:p>
        </w:tc>
        <w:tc>
          <w:tcPr>
            <w:tcW w:w="4081" w:type="dxa"/>
          </w:tcPr>
          <w:p w:rsidR="00C06B41" w:rsidRPr="00C06B41" w:rsidRDefault="00C06B41" w:rsidP="008011B1">
            <w:pPr>
              <w:jc w:val="both"/>
            </w:pPr>
            <w:r w:rsidRPr="00C06B41">
              <w:t>Средняя  заработная плата врачей, рублей</w:t>
            </w:r>
          </w:p>
        </w:tc>
        <w:tc>
          <w:tcPr>
            <w:tcW w:w="1767" w:type="dxa"/>
          </w:tcPr>
          <w:p w:rsidR="00C06B41" w:rsidRPr="00C06B41" w:rsidRDefault="00C06B41" w:rsidP="008011B1">
            <w:pPr>
              <w:jc w:val="both"/>
            </w:pPr>
            <w:r w:rsidRPr="00C06B41">
              <w:t>40230,0</w:t>
            </w:r>
          </w:p>
        </w:tc>
        <w:tc>
          <w:tcPr>
            <w:tcW w:w="1738" w:type="dxa"/>
          </w:tcPr>
          <w:p w:rsidR="00C06B41" w:rsidRPr="00C06B41" w:rsidRDefault="00C06B41" w:rsidP="008011B1">
            <w:pPr>
              <w:jc w:val="both"/>
            </w:pPr>
            <w:r w:rsidRPr="00C06B41">
              <w:t>34925,0</w:t>
            </w:r>
          </w:p>
        </w:tc>
        <w:tc>
          <w:tcPr>
            <w:tcW w:w="1660" w:type="dxa"/>
          </w:tcPr>
          <w:p w:rsidR="00C06B41" w:rsidRPr="00C06B41" w:rsidRDefault="00C06B41" w:rsidP="008011B1">
            <w:pPr>
              <w:jc w:val="both"/>
            </w:pPr>
            <w:r w:rsidRPr="00C06B41">
              <w:t>+ 15,0 %</w:t>
            </w:r>
          </w:p>
        </w:tc>
      </w:tr>
      <w:tr w:rsidR="00C06B41" w:rsidRPr="00C06B41" w:rsidTr="008011B1">
        <w:tc>
          <w:tcPr>
            <w:tcW w:w="560" w:type="dxa"/>
          </w:tcPr>
          <w:p w:rsidR="00C06B41" w:rsidRPr="00C06B41" w:rsidRDefault="00C06B41" w:rsidP="008011B1">
            <w:pPr>
              <w:jc w:val="both"/>
            </w:pPr>
            <w:r w:rsidRPr="00C06B41">
              <w:t>13.</w:t>
            </w:r>
          </w:p>
        </w:tc>
        <w:tc>
          <w:tcPr>
            <w:tcW w:w="4081" w:type="dxa"/>
          </w:tcPr>
          <w:p w:rsidR="00C06B41" w:rsidRPr="00C06B41" w:rsidRDefault="00C06B41" w:rsidP="008011B1">
            <w:pPr>
              <w:jc w:val="both"/>
            </w:pPr>
            <w:r w:rsidRPr="00C06B41">
              <w:t>Средняя  заработная плата среднего медицинского персонала, рублей</w:t>
            </w:r>
          </w:p>
        </w:tc>
        <w:tc>
          <w:tcPr>
            <w:tcW w:w="1767" w:type="dxa"/>
          </w:tcPr>
          <w:p w:rsidR="00C06B41" w:rsidRPr="00C06B41" w:rsidRDefault="00C06B41" w:rsidP="008011B1">
            <w:pPr>
              <w:jc w:val="both"/>
            </w:pPr>
            <w:r w:rsidRPr="00C06B41">
              <w:t>21751,0</w:t>
            </w:r>
          </w:p>
        </w:tc>
        <w:tc>
          <w:tcPr>
            <w:tcW w:w="1738" w:type="dxa"/>
          </w:tcPr>
          <w:p w:rsidR="00C06B41" w:rsidRPr="00C06B41" w:rsidRDefault="00C06B41" w:rsidP="008011B1">
            <w:pPr>
              <w:jc w:val="both"/>
            </w:pPr>
            <w:r w:rsidRPr="00C06B41">
              <w:t>19480,0</w:t>
            </w:r>
          </w:p>
        </w:tc>
        <w:tc>
          <w:tcPr>
            <w:tcW w:w="1660" w:type="dxa"/>
          </w:tcPr>
          <w:p w:rsidR="00C06B41" w:rsidRPr="00C06B41" w:rsidRDefault="00C06B41" w:rsidP="008011B1">
            <w:pPr>
              <w:jc w:val="both"/>
            </w:pPr>
            <w:r w:rsidRPr="00C06B41">
              <w:t>+ 11,6 %</w:t>
            </w:r>
          </w:p>
        </w:tc>
      </w:tr>
      <w:tr w:rsidR="00C06B41" w:rsidRPr="00C06B41" w:rsidTr="008011B1">
        <w:tc>
          <w:tcPr>
            <w:tcW w:w="560" w:type="dxa"/>
          </w:tcPr>
          <w:p w:rsidR="00C06B41" w:rsidRPr="00C06B41" w:rsidRDefault="00C06B41" w:rsidP="008011B1">
            <w:pPr>
              <w:jc w:val="both"/>
            </w:pPr>
            <w:r w:rsidRPr="00C06B41">
              <w:t>14.</w:t>
            </w:r>
          </w:p>
        </w:tc>
        <w:tc>
          <w:tcPr>
            <w:tcW w:w="4081" w:type="dxa"/>
          </w:tcPr>
          <w:p w:rsidR="00C06B41" w:rsidRPr="00C06B41" w:rsidRDefault="00C06B41" w:rsidP="008011B1">
            <w:pPr>
              <w:jc w:val="both"/>
            </w:pPr>
            <w:r w:rsidRPr="00C06B41">
              <w:t>Средняя  заработная плата младшего медицинского персонала, рублей</w:t>
            </w:r>
          </w:p>
        </w:tc>
        <w:tc>
          <w:tcPr>
            <w:tcW w:w="1767" w:type="dxa"/>
          </w:tcPr>
          <w:p w:rsidR="00C06B41" w:rsidRPr="00C06B41" w:rsidRDefault="00C06B41" w:rsidP="008011B1">
            <w:pPr>
              <w:jc w:val="both"/>
            </w:pPr>
            <w:r w:rsidRPr="00C06B41">
              <w:t>17771,0</w:t>
            </w:r>
          </w:p>
        </w:tc>
        <w:tc>
          <w:tcPr>
            <w:tcW w:w="1738" w:type="dxa"/>
          </w:tcPr>
          <w:p w:rsidR="00C06B41" w:rsidRPr="00C06B41" w:rsidRDefault="00C06B41" w:rsidP="008011B1">
            <w:pPr>
              <w:jc w:val="both"/>
            </w:pPr>
            <w:r w:rsidRPr="00C06B41">
              <w:t>12868,0</w:t>
            </w:r>
          </w:p>
        </w:tc>
        <w:tc>
          <w:tcPr>
            <w:tcW w:w="1660" w:type="dxa"/>
          </w:tcPr>
          <w:p w:rsidR="00C06B41" w:rsidRPr="00C06B41" w:rsidRDefault="00C06B41" w:rsidP="008011B1">
            <w:pPr>
              <w:jc w:val="both"/>
            </w:pPr>
            <w:r w:rsidRPr="00C06B41">
              <w:t>+ 38,0 %</w:t>
            </w:r>
          </w:p>
        </w:tc>
      </w:tr>
    </w:tbl>
    <w:p w:rsidR="00C06B41" w:rsidRPr="00C06B41" w:rsidRDefault="00C06B41" w:rsidP="00C06B41">
      <w:pPr>
        <w:ind w:firstLine="708"/>
        <w:jc w:val="both"/>
      </w:pPr>
      <w:r w:rsidRPr="00C06B41">
        <w:t xml:space="preserve">Особое внимание уделяется профилактике заболеваний. Проведенная диспансеризация населения позволяет на ранних этапах выявить развитие болезней и начать их лечение. </w:t>
      </w:r>
    </w:p>
    <w:p w:rsidR="00C06B41" w:rsidRPr="00C06B41" w:rsidRDefault="00C06B41" w:rsidP="00C06B41">
      <w:pPr>
        <w:jc w:val="both"/>
      </w:pPr>
      <w:r w:rsidRPr="00C06B41">
        <w:tab/>
        <w:t xml:space="preserve">Укрепляется и развивается материально-техническая база учреждений образования, культуры и спорта. Задача коллективов влиять на формирование духовно-нравственное воспитание, здоровьесбережение населения. </w:t>
      </w:r>
    </w:p>
    <w:p w:rsidR="00C06B41" w:rsidRPr="00C06B41" w:rsidRDefault="00C06B41" w:rsidP="00C06B41">
      <w:pPr>
        <w:ind w:firstLine="708"/>
        <w:jc w:val="both"/>
      </w:pPr>
      <w:r w:rsidRPr="00C06B41">
        <w:t>Наряду с федеральными программами по здоровьесбережению, начиная с раннего возраста, средства районного бюджета систематически направляются на развитие спортивной инфраструктуры, школьной, дворовой, совершенствованию работы с кадрами, внедрение новых форм физкультурно-оздоровительной и спортивной работы, формирование здорового образа жизни.</w:t>
      </w:r>
    </w:p>
    <w:p w:rsidR="00C06B41" w:rsidRPr="00C06B41" w:rsidRDefault="00C06B41" w:rsidP="00C06B41">
      <w:pPr>
        <w:ind w:firstLine="708"/>
        <w:jc w:val="both"/>
      </w:pPr>
      <w:r w:rsidRPr="00C06B41">
        <w:t xml:space="preserve">В сравнении с аналогичным периодом прошлого года снижается количество абортов (на 2 ед.). </w:t>
      </w:r>
    </w:p>
    <w:p w:rsidR="008A44B4" w:rsidRPr="00C06B41" w:rsidRDefault="008A44B4" w:rsidP="00D51541">
      <w:pPr>
        <w:ind w:firstLine="540"/>
        <w:jc w:val="both"/>
      </w:pPr>
      <w:r w:rsidRPr="00A45B3A">
        <w:rPr>
          <w:color w:val="0000FF"/>
        </w:rPr>
        <w:tab/>
      </w:r>
      <w:r w:rsidRPr="00C06B41">
        <w:t xml:space="preserve">Укрепляется и развивается материально-техническая база учреждений образования, культуры и спорта. Задача коллективов влиять на формирование духовно-нравственное воспитание, здоровьесбережение населения. </w:t>
      </w:r>
    </w:p>
    <w:p w:rsidR="008A44B4" w:rsidRPr="00C06B41" w:rsidRDefault="008A44B4" w:rsidP="00D51541">
      <w:pPr>
        <w:ind w:firstLine="540"/>
        <w:jc w:val="both"/>
      </w:pPr>
      <w:r w:rsidRPr="00C06B41">
        <w:t>Наряду с федеральными программами по здоровьесбережению, начиная с раннего возраста, средства районного бюджета систематически направляются на развитие спортивной инфраструктуры, школьной, дворовой, совершенствованию работы с кадрами, внедрение новых форм физкультурно-оздоровительной и спортивной работы, формирование здорового образа жизни.</w:t>
      </w:r>
    </w:p>
    <w:p w:rsidR="004D23EA" w:rsidRPr="00A45B3A" w:rsidRDefault="004D23EA" w:rsidP="00D51541">
      <w:pPr>
        <w:ind w:firstLine="540"/>
        <w:rPr>
          <w:color w:val="0000FF"/>
        </w:rPr>
      </w:pPr>
    </w:p>
    <w:p w:rsidR="00A01C98" w:rsidRPr="005305E1" w:rsidRDefault="00A01C98" w:rsidP="00A01C98">
      <w:pPr>
        <w:ind w:firstLine="709"/>
        <w:jc w:val="both"/>
      </w:pPr>
      <w:r w:rsidRPr="005305E1">
        <w:t xml:space="preserve">В соответствии со Стратегией социально-экономического развития муниципального района «Новооскольский район» белгородской области до 2025 года укрепление физического и нравственного здоровья населения и, в первую очередь, </w:t>
      </w:r>
      <w:r w:rsidRPr="005305E1">
        <w:lastRenderedPageBreak/>
        <w:t>молодого поколения является одним из приоритетных направлений в Новооскольском районе и осуществляется при взаимодействии органов местного самоуправления, молодёжных и детских общественных объединений, иных организаций.</w:t>
      </w:r>
    </w:p>
    <w:p w:rsidR="00A01C98" w:rsidRPr="005305E1" w:rsidRDefault="00A01C98" w:rsidP="00A01C98">
      <w:pPr>
        <w:ind w:firstLine="709"/>
        <w:jc w:val="both"/>
      </w:pPr>
      <w:r w:rsidRPr="005305E1">
        <w:t xml:space="preserve">Работа в сфере молодежной политики и развития массовой физической культуры и спорта осуществляется в соответствии с муниципальной программой «Развитие физической культуры, спорта и молодёжной политики на территории Новооскольского района на 2015-2020 годы», утвержденной постановлением администрации муниципального района «Новооскольский район» от 29 декабря 2014 года № 1770. </w:t>
      </w:r>
    </w:p>
    <w:p w:rsidR="00A01C98" w:rsidRPr="005305E1" w:rsidRDefault="00A01C98" w:rsidP="00A01C98">
      <w:pPr>
        <w:shd w:val="clear" w:color="auto" w:fill="FFFFFF"/>
        <w:ind w:firstLine="709"/>
        <w:jc w:val="both"/>
      </w:pPr>
      <w:r w:rsidRPr="005305E1">
        <w:t>В рамках программы проводилась работа по содействию занятости молодежи, профилактике асоциальных проявлений, существующих в молодежной среде, пропаганде здорового образа жизни, гражданско-патриотическому воспитанию молодежи района, поддержке деятельности районных детских и молодежных общественных организаций, работа со студенческой молодежью, информационное обеспечение молодежи района.</w:t>
      </w:r>
    </w:p>
    <w:p w:rsidR="00A01C98" w:rsidRPr="005305E1" w:rsidRDefault="00A01C98" w:rsidP="00A01C98">
      <w:pPr>
        <w:shd w:val="clear" w:color="auto" w:fill="FFFFFF"/>
        <w:ind w:firstLine="709"/>
        <w:jc w:val="both"/>
      </w:pPr>
      <w:r w:rsidRPr="005305E1">
        <w:t>Проведено 70 мероприятий для молодежи, в которых приняли участие более 2500 человек, а зрителями стали свыше 3300 Новооскольцев и гостей города. Было организовано участие свыше 250 молодых жителей района в 10 мероприятиях областного уровня и около 100 человек в 5 мероприятиях всероссийского уровня.</w:t>
      </w:r>
    </w:p>
    <w:p w:rsidR="00A01C98" w:rsidRPr="005305E1" w:rsidRDefault="00A01C98" w:rsidP="00A01C98">
      <w:pPr>
        <w:shd w:val="clear" w:color="auto" w:fill="FFFFFF"/>
        <w:ind w:firstLine="709"/>
        <w:jc w:val="both"/>
      </w:pPr>
      <w:r w:rsidRPr="005305E1">
        <w:t>Всего с января по июнь 2016 года количество молодежи, участвующей в программах по трудоустройству, профинформированию и повышению квалификации составило более 300 человек.</w:t>
      </w:r>
    </w:p>
    <w:p w:rsidR="00A01C98" w:rsidRPr="005305E1" w:rsidRDefault="00A01C98" w:rsidP="00A01C98">
      <w:pPr>
        <w:shd w:val="clear" w:color="auto" w:fill="FFFFFF"/>
        <w:ind w:firstLine="709"/>
        <w:jc w:val="both"/>
      </w:pPr>
      <w:proofErr w:type="gramStart"/>
      <w:r w:rsidRPr="005305E1">
        <w:t>Общая численность занимающихся физической культурой и спортом в районе 18 975 человек, что составляет 45,1 % от общей численности населения, в возрасте от 14 до 30 лет – 6 485 человек, что 73% от общей численности молодежи, в возрасте от 30 до 80 лет – 5 272 человек, что около 30% от общего числа занимающихся.</w:t>
      </w:r>
      <w:proofErr w:type="gramEnd"/>
    </w:p>
    <w:p w:rsidR="00A01C98" w:rsidRPr="005305E1" w:rsidRDefault="00A01C98" w:rsidP="00A01C98">
      <w:pPr>
        <w:shd w:val="clear" w:color="auto" w:fill="FFFFFF"/>
        <w:ind w:firstLine="708"/>
        <w:jc w:val="both"/>
      </w:pPr>
      <w:r w:rsidRPr="005305E1">
        <w:t xml:space="preserve">Количество школьников, занимающихся физической культурой в урочное время: в городе – 2 271 человека, что составляет 97,6%, в сельских поселениях – 1 645 человек (98,3%) от общего числа учащихся, 76 школьников освобождены от занятий физической культурой. </w:t>
      </w:r>
      <w:proofErr w:type="gramStart"/>
      <w:r w:rsidRPr="005305E1">
        <w:t>В колледже – 548 человека, что 92% от числа учащихся, 65 студентов также освобождены от занятий физической культурой.</w:t>
      </w:r>
      <w:proofErr w:type="gramEnd"/>
      <w:r w:rsidRPr="005305E1">
        <w:t xml:space="preserve"> Со всеми освобожденными занимаются отдельно по специальной медицинской группе.</w:t>
      </w:r>
    </w:p>
    <w:p w:rsidR="00A01C98" w:rsidRPr="005305E1" w:rsidRDefault="00A01C98" w:rsidP="00A01C98">
      <w:pPr>
        <w:shd w:val="clear" w:color="auto" w:fill="FFFFFF"/>
        <w:ind w:firstLine="709"/>
        <w:jc w:val="both"/>
      </w:pPr>
      <w:r w:rsidRPr="005305E1">
        <w:t>На сегодняшний день физкультурно-массовую и спортивно-оздоровительную работу выполняют учителя физической культуры, инструктора-методисты, тренеры-преподаватели ДЮСШ, специалисты администраций сельских поселений по работе с молодежью.</w:t>
      </w:r>
    </w:p>
    <w:p w:rsidR="00A01C98" w:rsidRPr="005305E1" w:rsidRDefault="00A01C98" w:rsidP="00A01C98">
      <w:pPr>
        <w:pStyle w:val="a3"/>
        <w:shd w:val="clear" w:color="auto" w:fill="FFFFFF"/>
        <w:ind w:firstLine="709"/>
        <w:rPr>
          <w:sz w:val="24"/>
        </w:rPr>
      </w:pPr>
      <w:proofErr w:type="gramStart"/>
      <w:r w:rsidRPr="005305E1">
        <w:rPr>
          <w:sz w:val="24"/>
        </w:rPr>
        <w:t xml:space="preserve">В районе работает 93 физкультурных работника, из них 61 имеют высшее и среднее  специальное образование (65 %), в том числе: 37 учителей и преподавателей учебных заведений (40 % от общего числа), 18 работников учреждений дополнительного образования детей, в том числе тренеры и тренеры-преподаватели (19 %), 22 инструктора по спорту, методистов-организаторов (24 %), 8 инструкторов по военно-патриотическому воспитанию, 8 работников физкультурно-оздоровительной направленности детских дошкольных учреждений. </w:t>
      </w:r>
      <w:proofErr w:type="gramEnd"/>
    </w:p>
    <w:p w:rsidR="00A01C98" w:rsidRPr="005305E1" w:rsidRDefault="00A01C98" w:rsidP="00A01C98">
      <w:pPr>
        <w:pStyle w:val="a3"/>
        <w:shd w:val="clear" w:color="auto" w:fill="FFFFFF"/>
        <w:ind w:firstLine="709"/>
        <w:rPr>
          <w:sz w:val="24"/>
        </w:rPr>
      </w:pPr>
      <w:r w:rsidRPr="005305E1">
        <w:rPr>
          <w:sz w:val="24"/>
        </w:rPr>
        <w:t xml:space="preserve">В настоящее время организована система проведения районных, городских физкультурно-оздоровительных и спортивно-массовых мероприятий среди различных возрастов населения, которая осуществляется в соответствии с ежегодным областным  календарным планом. </w:t>
      </w:r>
    </w:p>
    <w:p w:rsidR="00A01C98" w:rsidRPr="005305E1" w:rsidRDefault="00A01C98" w:rsidP="00A01C98">
      <w:pPr>
        <w:pStyle w:val="a3"/>
        <w:shd w:val="clear" w:color="auto" w:fill="FFFFFF"/>
        <w:ind w:firstLine="708"/>
        <w:rPr>
          <w:sz w:val="24"/>
        </w:rPr>
      </w:pPr>
      <w:r w:rsidRPr="005305E1">
        <w:rPr>
          <w:sz w:val="24"/>
        </w:rPr>
        <w:t>За истекший период проведено 48 спортивных муниципальных мероприятия среди учащихся общеобразовательных учреждений, также работников организаций и учреждений с охватом более 1,5 тыс. человек</w:t>
      </w:r>
      <w:r>
        <w:rPr>
          <w:sz w:val="24"/>
        </w:rPr>
        <w:t>.</w:t>
      </w:r>
    </w:p>
    <w:p w:rsidR="00A01C98" w:rsidRPr="005305E1" w:rsidRDefault="00A01C98" w:rsidP="00A01C98">
      <w:pPr>
        <w:pStyle w:val="a3"/>
        <w:shd w:val="clear" w:color="auto" w:fill="FFFFFF"/>
        <w:ind w:firstLine="709"/>
        <w:rPr>
          <w:sz w:val="24"/>
        </w:rPr>
      </w:pPr>
      <w:r w:rsidRPr="005305E1">
        <w:rPr>
          <w:sz w:val="24"/>
        </w:rPr>
        <w:t>Спортсмены района и команды по видам спорта являются постоянными участниками областных и Всероссийских мероприятий</w:t>
      </w:r>
      <w:r>
        <w:rPr>
          <w:sz w:val="24"/>
        </w:rPr>
        <w:t>.</w:t>
      </w:r>
    </w:p>
    <w:p w:rsidR="00A01C98" w:rsidRPr="005305E1" w:rsidRDefault="00A01C98" w:rsidP="00A01C98">
      <w:pPr>
        <w:shd w:val="clear" w:color="auto" w:fill="FFFFFF"/>
        <w:ind w:firstLine="708"/>
        <w:jc w:val="both"/>
      </w:pPr>
      <w:r w:rsidRPr="005305E1">
        <w:t>Самыми массовыми видами спорта для населения являются: футбол, волейбол, баскетбол, боевые единоборства, шахматы, легкая атлетика, занятия ОФП.</w:t>
      </w:r>
    </w:p>
    <w:p w:rsidR="00A01C98" w:rsidRPr="005305E1" w:rsidRDefault="00A01C98" w:rsidP="00A01C98">
      <w:pPr>
        <w:pStyle w:val="a3"/>
        <w:shd w:val="clear" w:color="auto" w:fill="FFFFFF"/>
        <w:ind w:firstLine="709"/>
        <w:rPr>
          <w:sz w:val="24"/>
        </w:rPr>
      </w:pPr>
      <w:r w:rsidRPr="005305E1">
        <w:rPr>
          <w:sz w:val="24"/>
        </w:rPr>
        <w:lastRenderedPageBreak/>
        <w:t xml:space="preserve">Для занятий спортом и физической культурой в районе функционирует широкая сеть спортивных объектов: </w:t>
      </w:r>
    </w:p>
    <w:p w:rsidR="00A01C98" w:rsidRPr="005305E1" w:rsidRDefault="00A01C98" w:rsidP="00A01C98">
      <w:pPr>
        <w:pStyle w:val="a3"/>
        <w:shd w:val="clear" w:color="auto" w:fill="FFFFFF"/>
        <w:ind w:firstLine="709"/>
        <w:rPr>
          <w:sz w:val="24"/>
        </w:rPr>
      </w:pPr>
      <w:r w:rsidRPr="005305E1">
        <w:rPr>
          <w:sz w:val="24"/>
        </w:rPr>
        <w:t xml:space="preserve">- муниципальное учреждение «Центр патриотического воспитания молодежи Новооскольского района», на базе которого  занимается 10 подростковых клубов с охватом до 1 000 человек; </w:t>
      </w:r>
    </w:p>
    <w:p w:rsidR="00A01C98" w:rsidRPr="005305E1" w:rsidRDefault="00A01C98" w:rsidP="00A01C98">
      <w:pPr>
        <w:pStyle w:val="a3"/>
        <w:shd w:val="clear" w:color="auto" w:fill="FFFFFF"/>
        <w:ind w:firstLine="709"/>
        <w:rPr>
          <w:sz w:val="24"/>
        </w:rPr>
      </w:pPr>
      <w:r w:rsidRPr="005305E1">
        <w:rPr>
          <w:sz w:val="24"/>
        </w:rPr>
        <w:t>- физкультурно-оздоровительный комплекс (основным сооружением, которого является спортивный зал для игровых видов спорта; данный комплекс эффективно используется для проведения областных, зональных и районных соревнований, занятий учебно-тренировочного процесса студентов сельскохозяйственного колледжа, а также детьми и подростками городских школ и всеми желающими заниматься в спортивных  секциях);</w:t>
      </w:r>
    </w:p>
    <w:p w:rsidR="00A01C98" w:rsidRPr="005305E1" w:rsidRDefault="00A01C98" w:rsidP="00A01C98">
      <w:pPr>
        <w:pStyle w:val="a3"/>
        <w:shd w:val="clear" w:color="auto" w:fill="FFFFFF"/>
        <w:ind w:firstLine="709"/>
        <w:rPr>
          <w:sz w:val="24"/>
        </w:rPr>
      </w:pPr>
      <w:r w:rsidRPr="005305E1">
        <w:rPr>
          <w:sz w:val="24"/>
        </w:rPr>
        <w:t xml:space="preserve">- МБУ ДО «ДЮСШ» Новооскольского района»,  где организован учебно-тренировочный процесс по пяти видам спорта - футбол, волейбол, бокс, гиревой спорт, шахматы. </w:t>
      </w:r>
    </w:p>
    <w:p w:rsidR="00A01C98" w:rsidRPr="005305E1" w:rsidRDefault="00A01C98" w:rsidP="00A01C98">
      <w:pPr>
        <w:pStyle w:val="a3"/>
        <w:shd w:val="clear" w:color="auto" w:fill="FFFFFF"/>
        <w:ind w:firstLine="709"/>
        <w:rPr>
          <w:sz w:val="24"/>
        </w:rPr>
      </w:pPr>
      <w:r w:rsidRPr="005305E1">
        <w:rPr>
          <w:sz w:val="24"/>
        </w:rPr>
        <w:t>В настоящее время на базе общеобразовательных учреждений района функционирует 13  филиалов детской юношеской спортивной школы.</w:t>
      </w:r>
    </w:p>
    <w:p w:rsidR="00A01C98" w:rsidRPr="005305E1" w:rsidRDefault="00A01C98" w:rsidP="00A01C98">
      <w:pPr>
        <w:pStyle w:val="a3"/>
        <w:shd w:val="clear" w:color="auto" w:fill="FFFFFF"/>
        <w:ind w:firstLine="709"/>
        <w:rPr>
          <w:sz w:val="24"/>
        </w:rPr>
      </w:pPr>
      <w:r w:rsidRPr="005305E1">
        <w:rPr>
          <w:sz w:val="24"/>
        </w:rPr>
        <w:t>Обучение проходит по трем этапам: спортивно-оздоровительной, начальной и учебно-тренировочной подготовки. Общий  охват занимающихся составляет 1542 учащихся.</w:t>
      </w:r>
    </w:p>
    <w:p w:rsidR="00A01C98" w:rsidRPr="005305E1" w:rsidRDefault="00A01C98" w:rsidP="00A01C98">
      <w:pPr>
        <w:shd w:val="clear" w:color="auto" w:fill="FFFFFF"/>
        <w:ind w:firstLine="708"/>
        <w:jc w:val="both"/>
      </w:pPr>
      <w:r w:rsidRPr="005305E1">
        <w:t xml:space="preserve">Также в районе имеется: </w:t>
      </w:r>
    </w:p>
    <w:p w:rsidR="00A01C98" w:rsidRPr="005305E1" w:rsidRDefault="00A01C98" w:rsidP="00A01C98">
      <w:pPr>
        <w:shd w:val="clear" w:color="auto" w:fill="FFFFFF"/>
        <w:ind w:firstLine="708"/>
        <w:jc w:val="both"/>
      </w:pPr>
      <w:r w:rsidRPr="005305E1">
        <w:t>- городской стадион с местами для зрителей более 500 человек, оборудованный спортивными площадками по волейболу, баскетболу, футболу, теннису, легкой и силовой атлетике, тренажерный зал, на базе которого проводятся все официальные районные и зональные областные спортивные мероприятия;</w:t>
      </w:r>
    </w:p>
    <w:p w:rsidR="00A01C98" w:rsidRPr="005305E1" w:rsidRDefault="00A01C98" w:rsidP="00A01C98">
      <w:pPr>
        <w:shd w:val="clear" w:color="auto" w:fill="FFFFFF"/>
        <w:ind w:firstLine="708"/>
        <w:jc w:val="both"/>
      </w:pPr>
      <w:r w:rsidRPr="005305E1">
        <w:t>- культурно-спортивный парк п. Прибрежный Ниновского сельского поселения (включает в себя площадки для занятий: баскетболом, волейболом, футбольное поле, хоккейная коробка, беговая дорожка, силовой городок);</w:t>
      </w:r>
    </w:p>
    <w:p w:rsidR="00A01C98" w:rsidRPr="005305E1" w:rsidRDefault="00A01C98" w:rsidP="00A01C98">
      <w:pPr>
        <w:shd w:val="clear" w:color="auto" w:fill="FFFFFF"/>
        <w:ind w:firstLine="708"/>
        <w:jc w:val="both"/>
      </w:pPr>
      <w:r w:rsidRPr="005305E1">
        <w:t>- спортивный компле</w:t>
      </w:r>
      <w:proofErr w:type="gramStart"/>
      <w:r w:rsidRPr="005305E1">
        <w:t>кс с пл</w:t>
      </w:r>
      <w:proofErr w:type="gramEnd"/>
      <w:r w:rsidRPr="005305E1">
        <w:t>авательным бассейном «Каскад», где организованы секции, кружки и занятия по плаванию для различных возрастов населения.</w:t>
      </w:r>
    </w:p>
    <w:p w:rsidR="00A01C98" w:rsidRPr="005305E1" w:rsidRDefault="00A01C98" w:rsidP="00A01C98">
      <w:pPr>
        <w:shd w:val="clear" w:color="auto" w:fill="FFFFFF"/>
        <w:ind w:firstLine="708"/>
        <w:jc w:val="both"/>
      </w:pPr>
      <w:r w:rsidRPr="005305E1">
        <w:t>На муниципальном уровне в  рамках участия и выполнения нормативов Всероссийского физкультурно-спортивного комплекса «Готов к труду и обороне» (ГТО) в общеобразовательных учреждениях района, также ОГАПОУ «Новооскольский колледж» в отчетный период проходили фестивали, Дни здоровья, мастер-классы. Проведен районный фестиваль среди трудовых коллективов «ГТО – Путь к успеху» с участием более 200 человек.</w:t>
      </w:r>
    </w:p>
    <w:p w:rsidR="00A01C98" w:rsidRPr="005305E1" w:rsidRDefault="00A01C98" w:rsidP="00A01C98">
      <w:pPr>
        <w:shd w:val="clear" w:color="auto" w:fill="FFFFFF"/>
        <w:ind w:firstLine="708"/>
        <w:jc w:val="both"/>
      </w:pPr>
      <w:r w:rsidRPr="005305E1">
        <w:t>Общее количество обучающихся принимающих участие в тестировании комплекса ГТО в Новооскольском районе составляет 3116 человек, что 70,5 % от общего числа учащихся.</w:t>
      </w:r>
    </w:p>
    <w:p w:rsidR="00A01C98" w:rsidRPr="005305E1" w:rsidRDefault="00A01C98" w:rsidP="00A01C98">
      <w:pPr>
        <w:shd w:val="clear" w:color="auto" w:fill="FFFFFF"/>
        <w:spacing w:before="100" w:beforeAutospacing="1" w:after="100" w:afterAutospacing="1"/>
        <w:ind w:firstLine="567"/>
        <w:contextualSpacing/>
        <w:jc w:val="both"/>
      </w:pPr>
      <w:r w:rsidRPr="005305E1">
        <w:t xml:space="preserve">Управление физической культуры, спорта и молодежной политики  постоянно принимает участие в районных целевых программах: </w:t>
      </w:r>
      <w:proofErr w:type="gramStart"/>
      <w:r w:rsidRPr="005305E1">
        <w:t>«О профилактике правонарушений, борьбы с преступностью и обеспечения безопасности дорожного движения в Новооскольском районе» на 2013-2020 годы, «Обеспечение безопасности жизнедеятельности населения и территорий Новооскольского района» на 2015-2020 годы, «Доступная среда» в Новооскольском районе на 2016-2020 годы, также обеспечивается участие в  проектной деятельности, таких как участие в областных проектах «Развитие  любительской лиги по волейболу», «Внедрение Всероссийского физкультурно-оздоровительного комплекса ГТО», муниципальном проекте</w:t>
      </w:r>
      <w:proofErr w:type="gramEnd"/>
      <w:r w:rsidRPr="005305E1">
        <w:t xml:space="preserve"> «Популяризация бренда Новооскольского района», также плановых межведомственных профилактических </w:t>
      </w:r>
      <w:proofErr w:type="gramStart"/>
      <w:r w:rsidRPr="005305E1">
        <w:t>месячниках</w:t>
      </w:r>
      <w:proofErr w:type="gramEnd"/>
      <w:r w:rsidRPr="005305E1">
        <w:t>, операциях, рейдах.</w:t>
      </w:r>
    </w:p>
    <w:p w:rsidR="00A01C98" w:rsidRPr="005305E1" w:rsidRDefault="00A01C98" w:rsidP="00A01C98">
      <w:pPr>
        <w:shd w:val="clear" w:color="auto" w:fill="FFFFFF"/>
        <w:ind w:firstLine="708"/>
        <w:jc w:val="both"/>
      </w:pPr>
      <w:r w:rsidRPr="005305E1">
        <w:t>Финансирование всех спортивно-массовых и молодежных мероприятий в отчетный период выполнено в полном объеме.</w:t>
      </w:r>
    </w:p>
    <w:p w:rsidR="009665C2" w:rsidRPr="00A45B3A" w:rsidRDefault="009665C2" w:rsidP="00D51541">
      <w:pPr>
        <w:shd w:val="clear" w:color="auto" w:fill="FFFFFF"/>
        <w:ind w:firstLine="540"/>
        <w:jc w:val="both"/>
        <w:rPr>
          <w:color w:val="0000FF"/>
        </w:rPr>
      </w:pPr>
    </w:p>
    <w:p w:rsidR="00CF27EF" w:rsidRPr="00C0109A" w:rsidRDefault="00CF27EF" w:rsidP="00D51541">
      <w:pPr>
        <w:shd w:val="clear" w:color="auto" w:fill="FFFFFF"/>
        <w:ind w:firstLine="540"/>
        <w:jc w:val="both"/>
      </w:pPr>
      <w:r w:rsidRPr="00C0109A">
        <w:rPr>
          <w:b/>
        </w:rPr>
        <w:lastRenderedPageBreak/>
        <w:t>Управлением социальной защиты населения</w:t>
      </w:r>
      <w:r w:rsidRPr="00C0109A">
        <w:t xml:space="preserve"> Новооскольского района проводится работа по выполнению законодательства РФ в части предоставления мер социальной поддержки отдельным категориям граждан, улучшению положения семей с детьми, развитию системы социального обслуживания населения.</w:t>
      </w:r>
    </w:p>
    <w:p w:rsidR="00C06B41" w:rsidRPr="00657D1B" w:rsidRDefault="00C06B41" w:rsidP="00657D1B">
      <w:pPr>
        <w:ind w:right="-187" w:firstLine="540"/>
        <w:jc w:val="both"/>
        <w:rPr>
          <w:bCs/>
          <w:lang w:bidi="ru-RU"/>
        </w:rPr>
      </w:pPr>
      <w:r w:rsidRPr="00657D1B">
        <w:rPr>
          <w:bCs/>
          <w:lang w:bidi="ru-RU"/>
        </w:rPr>
        <w:t>В I полугодии 2016 года управлением социальной защиты населения администрации муниципального района «Новооскольский район» проводилась работа по предоставлению мер социальной поддержки отдельным категориям граждан, улучшению положения семей с детьми, развитию системы социального обслуживания населения, предоставлению  помощи гражданам, оказавшимся в трудной жизненной ситуации.</w:t>
      </w:r>
    </w:p>
    <w:p w:rsidR="00C06B41" w:rsidRPr="00657D1B" w:rsidRDefault="00C06B41" w:rsidP="00657D1B">
      <w:pPr>
        <w:ind w:right="-187" w:firstLine="540"/>
        <w:jc w:val="both"/>
        <w:rPr>
          <w:bCs/>
          <w:lang w:bidi="ru-RU"/>
        </w:rPr>
      </w:pPr>
      <w:r w:rsidRPr="00657D1B">
        <w:rPr>
          <w:bCs/>
          <w:lang w:bidi="ru-RU"/>
        </w:rPr>
        <w:t>Важнейшим инструментом социальной политики является адресная поддержка населения, которая оказывается наиболее нуждающимся категориям граждан. Общая сумма затрат на выплату адресной материальной помощи за 1 полугодие  составила 675 тыс. руб., материальную помощь получили 138 семей, 101 из которых - на основе социального контракта.</w:t>
      </w:r>
    </w:p>
    <w:p w:rsidR="00C06B41" w:rsidRPr="00657D1B" w:rsidRDefault="00C06B41" w:rsidP="00657D1B">
      <w:pPr>
        <w:ind w:right="-187" w:firstLine="540"/>
        <w:jc w:val="both"/>
        <w:rPr>
          <w:bCs/>
          <w:lang w:bidi="ru-RU"/>
        </w:rPr>
      </w:pPr>
      <w:r w:rsidRPr="00657D1B">
        <w:rPr>
          <w:bCs/>
          <w:lang w:bidi="ru-RU"/>
        </w:rPr>
        <w:t>Услугами отделений социального обслуживания на дому воспользовались 769 граждан пожилого возраста и инвалидов, отделением срочной социальной помощи предоставлено 2374 единицы услуг 873 чел.</w:t>
      </w:r>
    </w:p>
    <w:p w:rsidR="00C06B41" w:rsidRPr="00657D1B" w:rsidRDefault="00C06B41" w:rsidP="00657D1B">
      <w:pPr>
        <w:ind w:right="-187" w:firstLine="540"/>
        <w:jc w:val="both"/>
        <w:rPr>
          <w:bCs/>
          <w:lang w:bidi="ru-RU"/>
        </w:rPr>
      </w:pPr>
      <w:r w:rsidRPr="00657D1B">
        <w:rPr>
          <w:bCs/>
          <w:lang w:bidi="ru-RU"/>
        </w:rPr>
        <w:t>Сначала года были произведены различные социальные выплаты 12351 гражданам района на сумму 89,8 млн. руб.</w:t>
      </w:r>
    </w:p>
    <w:p w:rsidR="00C06B41" w:rsidRPr="00657D1B" w:rsidRDefault="00C06B41" w:rsidP="00657D1B">
      <w:pPr>
        <w:ind w:right="-187" w:firstLine="540"/>
        <w:jc w:val="both"/>
        <w:rPr>
          <w:bCs/>
          <w:lang w:bidi="ru-RU"/>
        </w:rPr>
      </w:pPr>
      <w:r w:rsidRPr="00657D1B">
        <w:rPr>
          <w:bCs/>
          <w:lang w:bidi="ru-RU"/>
        </w:rPr>
        <w:t>По состоянию на 1 июля 2016 года на учете в УСЗН Новооскольского района состоят 345 многодетных семей, в которых воспитываются 1138 несовершеннолетних детей, из них 544 чел. получают бесплатное питание в школах района.</w:t>
      </w:r>
    </w:p>
    <w:p w:rsidR="00C06B41" w:rsidRPr="00657D1B" w:rsidRDefault="00C06B41" w:rsidP="00657D1B">
      <w:pPr>
        <w:ind w:right="-187" w:firstLine="540"/>
        <w:jc w:val="both"/>
        <w:rPr>
          <w:bCs/>
          <w:lang w:bidi="ru-RU"/>
        </w:rPr>
      </w:pPr>
      <w:r w:rsidRPr="00657D1B">
        <w:rPr>
          <w:bCs/>
          <w:lang w:bidi="ru-RU"/>
        </w:rPr>
        <w:t xml:space="preserve"> В соответствии с Социальным кодексом Белгородской области и постановлением Правительства Белгородской области от 27 февраля 2006 года № 41-пп «О расходовании и учете субвенций областного фонда компенсаций на социальную поддержку многодетных семей», многодетным семьям предоставляются меры социальной поддержки. За первые 6 месяцев 2016 года израсходовано субвенций на общую сумму 5,1 млн. руб.</w:t>
      </w:r>
    </w:p>
    <w:p w:rsidR="00C06B41" w:rsidRPr="00657D1B" w:rsidRDefault="00C06B41" w:rsidP="00657D1B">
      <w:pPr>
        <w:ind w:right="-187" w:firstLine="540"/>
        <w:jc w:val="both"/>
        <w:rPr>
          <w:bCs/>
        </w:rPr>
      </w:pPr>
      <w:r w:rsidRPr="00657D1B">
        <w:rPr>
          <w:bCs/>
        </w:rPr>
        <w:t xml:space="preserve"> В 1 полугодии 2016 года на учет в УСЗН Новооскольского района поставлены 23 многодетные семьи, с которыми проведено консультирование о мерах социальной поддержки, составлены социальные паспорта, выданы удостоверения, памятки, справки для получения специальных продуктов питания (в соответствии с постановлением Правительства Белгородской области от 11 ноября 2013 года № 444-пп). Оформлены документы для получения регионального материнского капитала в сумме 55380 руб. 21 многодетной семье на общую сумму 1163,1 тыс. руб. Оздоровлено 93 детей, находящихся в трудной жизненной ситуации, на базе санаторно-оздоровительных учреждений круглогодичного действия, расположенных на территории Белгородской области.</w:t>
      </w:r>
    </w:p>
    <w:p w:rsidR="00C06B41" w:rsidRPr="00657D1B" w:rsidRDefault="00C06B41" w:rsidP="00657D1B">
      <w:pPr>
        <w:ind w:right="-187" w:firstLine="540"/>
        <w:jc w:val="both"/>
        <w:rPr>
          <w:bCs/>
          <w:lang w:bidi="ru-RU"/>
        </w:rPr>
      </w:pPr>
      <w:r w:rsidRPr="00657D1B">
        <w:rPr>
          <w:bCs/>
        </w:rPr>
        <w:t xml:space="preserve">           В рамках проведения выездных консультационных пунктов проведены социально-правовые консультирования родителей, воспитывающих детей-инвалидов, многодетных родителей, о мерах социальной поддержки, предоставляемых данной категории семей с вручением памяток. В результате 7 выездов консультации получили 86 семей. </w:t>
      </w:r>
      <w:r w:rsidRPr="00657D1B">
        <w:rPr>
          <w:bCs/>
          <w:lang w:bidi="ru-RU"/>
        </w:rPr>
        <w:t xml:space="preserve">Курс реабилитации прошли 15 детей-инвалидов, что составляет 100 % от запланированного числа. </w:t>
      </w:r>
    </w:p>
    <w:p w:rsidR="00C06B41" w:rsidRPr="00657D1B" w:rsidRDefault="00C06B41" w:rsidP="00657D1B">
      <w:pPr>
        <w:ind w:right="-187" w:firstLine="540"/>
        <w:jc w:val="both"/>
        <w:rPr>
          <w:bCs/>
          <w:lang w:bidi="ru-RU"/>
        </w:rPr>
      </w:pPr>
      <w:r w:rsidRPr="00657D1B">
        <w:rPr>
          <w:bCs/>
          <w:lang w:bidi="ru-RU"/>
        </w:rPr>
        <w:t xml:space="preserve">На базе управления социальной защиты населения функционрует центр семейного устройства «Истоки», деятельность которого направлена на оказание помощи детям, оставшимся без попечения родителей, гражданам, желающим взять ребенка на воспитание в семью, где с начала года прошло обучение 5 человек. Выявлено 7 детей, оставшихся без попечения родителей, все они устроены на воспитание в замещающие семьи. </w:t>
      </w:r>
    </w:p>
    <w:p w:rsidR="00C06B41" w:rsidRPr="00657D1B" w:rsidRDefault="00C06B41" w:rsidP="00657D1B">
      <w:pPr>
        <w:ind w:right="-187" w:firstLine="540"/>
        <w:jc w:val="both"/>
        <w:rPr>
          <w:bCs/>
          <w:lang w:bidi="ru-RU"/>
        </w:rPr>
      </w:pPr>
      <w:r w:rsidRPr="00657D1B">
        <w:rPr>
          <w:bCs/>
          <w:lang w:bidi="ru-RU"/>
        </w:rPr>
        <w:t>В текущем периоде восстановились в родительских правах 2 родителя в отношении 1 ребенка; 7 детей, оказавшиеся в трудной жизненной ситуации, помещались в социально-реабилитационные центры для оказания им психолого-педагогической помощи.</w:t>
      </w:r>
    </w:p>
    <w:p w:rsidR="00C06B41" w:rsidRPr="00657D1B" w:rsidRDefault="00C06B41" w:rsidP="00657D1B">
      <w:pPr>
        <w:ind w:right="-187" w:firstLine="540"/>
        <w:jc w:val="both"/>
        <w:rPr>
          <w:bCs/>
          <w:lang w:bidi="ru-RU"/>
        </w:rPr>
      </w:pPr>
      <w:r w:rsidRPr="00657D1B">
        <w:rPr>
          <w:bCs/>
          <w:lang w:bidi="ru-RU"/>
        </w:rPr>
        <w:t xml:space="preserve">С начала года реализовано 242 единых социальных проездных билета, 32 жителям района присвоено звание «Ветеран труда». </w:t>
      </w:r>
    </w:p>
    <w:p w:rsidR="00C06B41" w:rsidRPr="00657D1B" w:rsidRDefault="00C06B41" w:rsidP="00657D1B">
      <w:pPr>
        <w:ind w:right="-187" w:firstLine="540"/>
        <w:jc w:val="both"/>
        <w:rPr>
          <w:bCs/>
        </w:rPr>
      </w:pPr>
      <w:r w:rsidRPr="00657D1B">
        <w:rPr>
          <w:bCs/>
        </w:rPr>
        <w:lastRenderedPageBreak/>
        <w:t xml:space="preserve">          В связи с выделением, в апреле 2016 года, денежных сре</w:t>
      </w:r>
      <w:proofErr w:type="gramStart"/>
      <w:r w:rsidRPr="00657D1B">
        <w:rPr>
          <w:bCs/>
        </w:rPr>
        <w:t>дств в р</w:t>
      </w:r>
      <w:proofErr w:type="gramEnd"/>
      <w:r w:rsidRPr="00657D1B">
        <w:rPr>
          <w:bCs/>
        </w:rPr>
        <w:t>азмере 9 млн. 659 тыс. 232руб. на обеспечение жильем 8 ветеранам Великой Отечественной войны, членам семей погибших (умерших) инвалидов и участников Великой Отечественной войны,-7 ветеранов, состоящих на учете в качестве нуждающихся, улучшили свои жилищные условия.</w:t>
      </w:r>
    </w:p>
    <w:p w:rsidR="00C06B41" w:rsidRPr="00657D1B" w:rsidRDefault="00C06B41" w:rsidP="00657D1B">
      <w:pPr>
        <w:ind w:right="-187" w:firstLine="540"/>
        <w:jc w:val="both"/>
        <w:rPr>
          <w:bCs/>
          <w:lang w:bidi="ru-RU"/>
        </w:rPr>
      </w:pPr>
      <w:r w:rsidRPr="00657D1B">
        <w:rPr>
          <w:bCs/>
          <w:lang w:bidi="ru-RU"/>
        </w:rPr>
        <w:t xml:space="preserve">Отделением реабилитации и социально-профилактической работы с гражданами пожилого возраста и инвалидами за 2016 год привлечено 424 человека к участию в культурных и спортивных мероприятиях района.  </w:t>
      </w:r>
    </w:p>
    <w:p w:rsidR="00C06B41" w:rsidRPr="00657D1B" w:rsidRDefault="00C06B41" w:rsidP="00657D1B">
      <w:pPr>
        <w:ind w:right="-187" w:firstLine="540"/>
        <w:jc w:val="both"/>
        <w:rPr>
          <w:bCs/>
          <w:shd w:val="clear" w:color="auto" w:fill="FFFFFF"/>
          <w:lang w:bidi="ru-RU"/>
        </w:rPr>
      </w:pPr>
      <w:r w:rsidRPr="00657D1B">
        <w:rPr>
          <w:bCs/>
          <w:shd w:val="clear" w:color="auto" w:fill="FFFFFF"/>
          <w:lang w:val="ru-RU" w:bidi="ru-RU"/>
        </w:rPr>
        <w:t xml:space="preserve">С целью продления активного долголетия, повышения качества жизни старшего поколения, эффективно продолжает действовать спортивно-оздоровительная группа «Ритм», с проведением занятий на базе физкультурно-оздоровительного комплекса. Более </w:t>
      </w:r>
      <w:r w:rsidRPr="00657D1B">
        <w:rPr>
          <w:bCs/>
        </w:rPr>
        <w:t>35</w:t>
      </w:r>
      <w:r w:rsidRPr="00657D1B">
        <w:rPr>
          <w:bCs/>
          <w:shd w:val="clear" w:color="auto" w:fill="FFFFFF"/>
          <w:lang w:val="ru-RU" w:bidi="ru-RU"/>
        </w:rPr>
        <w:t xml:space="preserve"> пожилых людей занимаются на спортивных тренажерах, что способствует поддержанию хорошей физической формы и сохранению здоровья.</w:t>
      </w:r>
    </w:p>
    <w:p w:rsidR="00C06B41" w:rsidRPr="00657D1B" w:rsidRDefault="00C06B41" w:rsidP="00657D1B">
      <w:pPr>
        <w:ind w:right="-187" w:firstLine="540"/>
        <w:jc w:val="both"/>
        <w:rPr>
          <w:bCs/>
          <w:lang w:val="ru-RU" w:bidi="ru-RU"/>
        </w:rPr>
      </w:pPr>
      <w:proofErr w:type="gramStart"/>
      <w:r w:rsidRPr="00657D1B">
        <w:rPr>
          <w:bCs/>
          <w:shd w:val="clear" w:color="auto" w:fill="FFFFFF"/>
          <w:lang w:bidi="ru-RU"/>
        </w:rPr>
        <w:t>В соответствии с</w:t>
      </w:r>
      <w:r w:rsidRPr="00657D1B">
        <w:rPr>
          <w:bCs/>
          <w:shd w:val="clear" w:color="auto" w:fill="FFFFFF"/>
          <w:lang w:val="ru-RU" w:bidi="ru-RU"/>
        </w:rPr>
        <w:t xml:space="preserve"> план</w:t>
      </w:r>
      <w:r w:rsidRPr="00657D1B">
        <w:rPr>
          <w:bCs/>
          <w:shd w:val="clear" w:color="auto" w:fill="FFFFFF"/>
          <w:lang w:bidi="ru-RU"/>
        </w:rPr>
        <w:t>ом</w:t>
      </w:r>
      <w:r w:rsidRPr="00657D1B">
        <w:rPr>
          <w:bCs/>
          <w:shd w:val="clear" w:color="auto" w:fill="FFFFFF"/>
          <w:lang w:val="ru-RU" w:bidi="ru-RU"/>
        </w:rPr>
        <w:t xml:space="preserve"> работы по организации досуга людей с ограниченными возможностями специалисты управления  используют различные формы массовых мероприятий: посиделки, вечера отдыха (как тематические, так и приуроченные к календарным датам), конкурсы, чествования на дому,</w:t>
      </w:r>
      <w:r w:rsidRPr="00657D1B">
        <w:rPr>
          <w:bCs/>
          <w:shd w:val="clear" w:color="auto" w:fill="FFFFFF"/>
          <w:lang w:bidi="ru-RU"/>
        </w:rPr>
        <w:t xml:space="preserve"> </w:t>
      </w:r>
      <w:r w:rsidRPr="00657D1B">
        <w:rPr>
          <w:bCs/>
          <w:shd w:val="clear" w:color="auto" w:fill="FFFFFF"/>
          <w:lang w:val="ru-RU" w:bidi="ru-RU"/>
        </w:rPr>
        <w:t>в летний период организуются поездки на велосипедах, походы вдоль реки Оскол, экскурси</w:t>
      </w:r>
      <w:r w:rsidRPr="00657D1B">
        <w:rPr>
          <w:bCs/>
          <w:shd w:val="clear" w:color="auto" w:fill="FFFFFF"/>
          <w:lang w:bidi="ru-RU"/>
        </w:rPr>
        <w:t>и</w:t>
      </w:r>
      <w:r w:rsidRPr="00657D1B">
        <w:rPr>
          <w:bCs/>
          <w:shd w:val="clear" w:color="auto" w:fill="FFFFFF"/>
          <w:lang w:val="ru-RU" w:bidi="ru-RU"/>
        </w:rPr>
        <w:t xml:space="preserve"> в Холковский Свято-Троитский мужской монастырь</w:t>
      </w:r>
      <w:r w:rsidRPr="00657D1B">
        <w:rPr>
          <w:bCs/>
          <w:shd w:val="clear" w:color="auto" w:fill="FFFFFF"/>
          <w:lang w:bidi="ru-RU"/>
        </w:rPr>
        <w:t xml:space="preserve">, в музей, </w:t>
      </w:r>
      <w:r w:rsidRPr="00657D1B">
        <w:rPr>
          <w:bCs/>
          <w:lang w:val="ru-RU" w:eastAsia="ru-RU"/>
        </w:rPr>
        <w:t>пеш</w:t>
      </w:r>
      <w:r w:rsidRPr="00657D1B">
        <w:rPr>
          <w:bCs/>
          <w:lang w:eastAsia="ru-RU"/>
        </w:rPr>
        <w:t>ие</w:t>
      </w:r>
      <w:r w:rsidRPr="00657D1B">
        <w:rPr>
          <w:bCs/>
          <w:lang w:val="ru-RU" w:eastAsia="ru-RU"/>
        </w:rPr>
        <w:t xml:space="preserve"> прогулк</w:t>
      </w:r>
      <w:r w:rsidRPr="00657D1B">
        <w:rPr>
          <w:bCs/>
          <w:lang w:eastAsia="ru-RU"/>
        </w:rPr>
        <w:t>и</w:t>
      </w:r>
      <w:r w:rsidRPr="00657D1B">
        <w:rPr>
          <w:bCs/>
          <w:lang w:val="ru-RU" w:eastAsia="ru-RU"/>
        </w:rPr>
        <w:t xml:space="preserve">  по парковым зонам района под</w:t>
      </w:r>
      <w:proofErr w:type="gramEnd"/>
      <w:r w:rsidRPr="00657D1B">
        <w:rPr>
          <w:bCs/>
          <w:lang w:val="ru-RU" w:eastAsia="ru-RU"/>
        </w:rPr>
        <w:t xml:space="preserve"> девизом: «Пешком от старости»</w:t>
      </w:r>
      <w:r w:rsidRPr="00657D1B">
        <w:rPr>
          <w:bCs/>
          <w:lang w:eastAsia="ru-RU"/>
        </w:rPr>
        <w:t>.</w:t>
      </w:r>
    </w:p>
    <w:p w:rsidR="00C06B41" w:rsidRPr="00657D1B" w:rsidRDefault="00C06B41" w:rsidP="00657D1B">
      <w:pPr>
        <w:ind w:right="-187" w:firstLine="540"/>
        <w:jc w:val="both"/>
        <w:rPr>
          <w:bCs/>
          <w:shd w:val="clear" w:color="auto" w:fill="FFFF00"/>
          <w:lang w:val="ru-RU" w:bidi="ru-RU"/>
        </w:rPr>
      </w:pPr>
      <w:r w:rsidRPr="00657D1B">
        <w:rPr>
          <w:bCs/>
          <w:shd w:val="clear" w:color="auto" w:fill="FFFFFF"/>
          <w:lang w:val="ru-RU" w:bidi="ru-RU"/>
        </w:rPr>
        <w:t xml:space="preserve">Открыт </w:t>
      </w:r>
      <w:r w:rsidRPr="00657D1B">
        <w:rPr>
          <w:bCs/>
          <w:shd w:val="clear" w:color="auto" w:fill="FFFFFF"/>
          <w:lang w:bidi="ru-RU"/>
        </w:rPr>
        <w:t xml:space="preserve">новый </w:t>
      </w:r>
      <w:r w:rsidRPr="00657D1B">
        <w:rPr>
          <w:bCs/>
          <w:shd w:val="clear" w:color="auto" w:fill="FFFFFF"/>
          <w:lang w:val="ru-RU" w:bidi="ru-RU"/>
        </w:rPr>
        <w:t>клуб для занятий оздоровительной скандинавской ходьбой под названием «Новый ход»</w:t>
      </w:r>
      <w:r w:rsidRPr="00657D1B">
        <w:rPr>
          <w:bCs/>
          <w:shd w:val="clear" w:color="auto" w:fill="FFFFFF"/>
          <w:lang w:bidi="ru-RU"/>
        </w:rPr>
        <w:t>, где</w:t>
      </w:r>
      <w:r w:rsidRPr="00657D1B">
        <w:rPr>
          <w:bCs/>
          <w:shd w:val="clear" w:color="auto" w:fill="FFFFFF"/>
          <w:lang w:val="ru-RU" w:bidi="ru-RU"/>
        </w:rPr>
        <w:t xml:space="preserve"> </w:t>
      </w:r>
      <w:r w:rsidRPr="00657D1B">
        <w:rPr>
          <w:bCs/>
          <w:shd w:val="clear" w:color="auto" w:fill="FFFFFF"/>
          <w:lang w:bidi="ru-RU"/>
        </w:rPr>
        <w:t>с</w:t>
      </w:r>
      <w:r w:rsidRPr="00657D1B">
        <w:rPr>
          <w:bCs/>
          <w:shd w:val="clear" w:color="auto" w:fill="FFFFFF"/>
          <w:lang w:val="ru-RU" w:bidi="ru-RU"/>
        </w:rPr>
        <w:t xml:space="preserve"> начала года начали активно заниматься 12 человек </w:t>
      </w:r>
    </w:p>
    <w:p w:rsidR="00C06B41" w:rsidRPr="00657D1B" w:rsidRDefault="00C06B41" w:rsidP="00657D1B">
      <w:pPr>
        <w:ind w:right="-187" w:firstLine="540"/>
        <w:jc w:val="both"/>
        <w:rPr>
          <w:bCs/>
          <w:lang w:bidi="ru-RU"/>
        </w:rPr>
      </w:pPr>
      <w:r w:rsidRPr="00657D1B">
        <w:rPr>
          <w:bCs/>
          <w:lang w:bidi="ru-RU"/>
        </w:rPr>
        <w:t xml:space="preserve">На территории Новооскольского района с 2013 года ведется работа по проведению паспортизации объектов социальной инфраструктуры и услуг в приоритетных сферах жизнедеятельности инвалидов и других маломобильных групп населения. </w:t>
      </w:r>
      <w:proofErr w:type="gramStart"/>
      <w:r w:rsidRPr="00657D1B">
        <w:rPr>
          <w:bCs/>
          <w:lang w:bidi="ru-RU"/>
        </w:rPr>
        <w:t xml:space="preserve">Созданной рабочей группой для оценки состояния доступности объектов социальной инфраструктуры, сформирован реестр из </w:t>
      </w:r>
      <w:r w:rsidRPr="00657D1B">
        <w:rPr>
          <w:bCs/>
        </w:rPr>
        <w:t xml:space="preserve">257 </w:t>
      </w:r>
      <w:r w:rsidRPr="00657D1B">
        <w:rPr>
          <w:bCs/>
          <w:lang w:bidi="ru-RU"/>
        </w:rPr>
        <w:t xml:space="preserve">объектов социальной инфраструктуры, на которые составлены акты, паспорта и анкеты доступности, в том числе в 2016 году обследовано и составлено паспортов доступности на </w:t>
      </w:r>
      <w:r w:rsidRPr="00657D1B">
        <w:rPr>
          <w:bCs/>
        </w:rPr>
        <w:t>129</w:t>
      </w:r>
      <w:r w:rsidRPr="00657D1B">
        <w:rPr>
          <w:bCs/>
          <w:lang w:bidi="ru-RU"/>
        </w:rPr>
        <w:t xml:space="preserve"> объектов социальной инфраструктуры.</w:t>
      </w:r>
      <w:proofErr w:type="gramEnd"/>
    </w:p>
    <w:p w:rsidR="00C06B41" w:rsidRPr="00657D1B" w:rsidRDefault="00C06B41" w:rsidP="00657D1B">
      <w:pPr>
        <w:ind w:right="-187" w:firstLine="540"/>
        <w:jc w:val="both"/>
        <w:rPr>
          <w:bCs/>
          <w:lang w:bidi="ru-RU"/>
        </w:rPr>
      </w:pPr>
      <w:r w:rsidRPr="00657D1B">
        <w:rPr>
          <w:bCs/>
          <w:lang w:bidi="ru-RU"/>
        </w:rPr>
        <w:t>В I полугодии  2016 года управлением  инициировано пять проектов.</w:t>
      </w:r>
    </w:p>
    <w:p w:rsidR="00E253B4" w:rsidRPr="00657D1B" w:rsidRDefault="00D847EB" w:rsidP="00657D1B">
      <w:pPr>
        <w:ind w:right="-187" w:firstLine="540"/>
        <w:jc w:val="both"/>
        <w:rPr>
          <w:bCs/>
        </w:rPr>
      </w:pPr>
      <w:r w:rsidRPr="00657D1B">
        <w:rPr>
          <w:bCs/>
        </w:rPr>
        <w:t xml:space="preserve"> </w:t>
      </w:r>
    </w:p>
    <w:p w:rsidR="00C06B41" w:rsidRPr="00BC6B90" w:rsidRDefault="00C06B41" w:rsidP="00657D1B">
      <w:pPr>
        <w:ind w:right="-187" w:firstLine="540"/>
        <w:jc w:val="both"/>
        <w:rPr>
          <w:bCs/>
        </w:rPr>
      </w:pPr>
      <w:r w:rsidRPr="00BC6B90">
        <w:rPr>
          <w:bCs/>
        </w:rPr>
        <w:t xml:space="preserve">В Новооскольском районе сформирована оптимальная сеть </w:t>
      </w:r>
      <w:r w:rsidRPr="00C0109A">
        <w:rPr>
          <w:b/>
          <w:bCs/>
        </w:rPr>
        <w:t>образовательных учреждений,</w:t>
      </w:r>
      <w:r w:rsidRPr="00BC6B90">
        <w:rPr>
          <w:bCs/>
        </w:rPr>
        <w:t xml:space="preserve"> которая ориентирована на предоставление качественных и доступных образовательных услуг. В настоящее время на территории района функционируют 40 образовательных организаций, в том числе 14 средних, 9 основных, 1 – начальная школа, 4 учреждения дополнительного образования детей; 12 дошкольных образовательных учреждений, имеющих статус самостоятельного юридического лица, 15  дошкольных групп на базе 11 общеобразовательных школ. Сеть школ представлена 4 базовыми, 6 ресурсными центрами по профессиональной подготовке. </w:t>
      </w:r>
    </w:p>
    <w:p w:rsidR="00C06B41" w:rsidRPr="00BC6B90" w:rsidRDefault="00C06B41" w:rsidP="00657D1B">
      <w:pPr>
        <w:ind w:right="-187" w:firstLine="540"/>
        <w:jc w:val="both"/>
        <w:rPr>
          <w:bCs/>
        </w:rPr>
      </w:pPr>
      <w:r w:rsidRPr="00BC6B90">
        <w:rPr>
          <w:bCs/>
        </w:rPr>
        <w:t xml:space="preserve">Приоритетным направлением развития системы дошкольного образования является развитие сети ДОУ и вариативных форм предоставления дошкольных образовательных услуг. Развитие дошкольного образования осуществляется в соответствии с районной целевой программой, которая является организационной основой муниципальной политики в сфере дошкольного образования; основная цель программы – рационализация образовательного пространства, обеспечение доступности, качества и эффективности дошкольного образования. </w:t>
      </w:r>
    </w:p>
    <w:p w:rsidR="00C06B41" w:rsidRPr="00BC6B90" w:rsidRDefault="00C06B41" w:rsidP="00657D1B">
      <w:pPr>
        <w:ind w:right="-187" w:firstLine="540"/>
        <w:jc w:val="both"/>
        <w:rPr>
          <w:bCs/>
          <w:i/>
        </w:rPr>
      </w:pPr>
      <w:r w:rsidRPr="00BC6B90">
        <w:rPr>
          <w:bCs/>
        </w:rPr>
        <w:t>Система дошкольного образования Новооскольского района представляет собой многофункциональную сеть дошкольных образовательных учреждений, включает:</w:t>
      </w:r>
    </w:p>
    <w:p w:rsidR="00C06B41" w:rsidRPr="00BC6B90" w:rsidRDefault="00C06B41" w:rsidP="00657D1B">
      <w:pPr>
        <w:ind w:right="-187" w:firstLine="540"/>
        <w:jc w:val="both"/>
        <w:rPr>
          <w:bCs/>
          <w:i/>
        </w:rPr>
      </w:pPr>
      <w:r w:rsidRPr="00BC6B90">
        <w:rPr>
          <w:bCs/>
          <w:i/>
        </w:rPr>
        <w:t>5 детских садов;</w:t>
      </w:r>
    </w:p>
    <w:p w:rsidR="00C06B41" w:rsidRPr="00BC6B90" w:rsidRDefault="00C06B41" w:rsidP="00657D1B">
      <w:pPr>
        <w:ind w:right="-187" w:firstLine="540"/>
        <w:jc w:val="both"/>
        <w:rPr>
          <w:bCs/>
          <w:i/>
        </w:rPr>
      </w:pPr>
      <w:r w:rsidRPr="00BC6B90">
        <w:rPr>
          <w:bCs/>
          <w:i/>
        </w:rPr>
        <w:t>1 детский сад  - центр развития ребенка;</w:t>
      </w:r>
    </w:p>
    <w:p w:rsidR="00C06B41" w:rsidRPr="00BC6B90" w:rsidRDefault="00C06B41" w:rsidP="00657D1B">
      <w:pPr>
        <w:ind w:right="-187" w:firstLine="540"/>
        <w:jc w:val="both"/>
        <w:rPr>
          <w:bCs/>
          <w:i/>
        </w:rPr>
      </w:pPr>
      <w:r w:rsidRPr="00BC6B90">
        <w:rPr>
          <w:bCs/>
          <w:i/>
        </w:rPr>
        <w:t>6 детских садов комбинированного вида;</w:t>
      </w:r>
    </w:p>
    <w:p w:rsidR="00C06B41" w:rsidRPr="00BC6B90" w:rsidRDefault="00C06B41" w:rsidP="00657D1B">
      <w:pPr>
        <w:ind w:right="-187" w:firstLine="540"/>
        <w:jc w:val="both"/>
        <w:rPr>
          <w:bCs/>
          <w:i/>
        </w:rPr>
      </w:pPr>
      <w:r w:rsidRPr="00BC6B90">
        <w:rPr>
          <w:bCs/>
          <w:i/>
        </w:rPr>
        <w:t>1 детский сад компенсирующего вида;</w:t>
      </w:r>
    </w:p>
    <w:p w:rsidR="00C06B41" w:rsidRPr="00BC6B90" w:rsidRDefault="00C06B41" w:rsidP="00657D1B">
      <w:pPr>
        <w:ind w:right="-187" w:firstLine="540"/>
        <w:jc w:val="both"/>
        <w:rPr>
          <w:bCs/>
          <w:i/>
        </w:rPr>
      </w:pPr>
      <w:r w:rsidRPr="00BC6B90">
        <w:rPr>
          <w:bCs/>
          <w:i/>
        </w:rPr>
        <w:t>15 дошкольных групп на базе ОУ.</w:t>
      </w:r>
    </w:p>
    <w:p w:rsidR="00C06B41" w:rsidRPr="00BC6B90" w:rsidRDefault="00C06B41" w:rsidP="00657D1B">
      <w:pPr>
        <w:ind w:right="-187" w:firstLine="540"/>
        <w:jc w:val="both"/>
        <w:rPr>
          <w:bCs/>
        </w:rPr>
      </w:pPr>
      <w:r w:rsidRPr="00BC6B90">
        <w:rPr>
          <w:bCs/>
        </w:rPr>
        <w:lastRenderedPageBreak/>
        <w:t>На протяжении ряда лет в районе успешно решается проблема дефицита мест в детских садах:</w:t>
      </w:r>
    </w:p>
    <w:p w:rsidR="00C06B41" w:rsidRPr="00BC6B90" w:rsidRDefault="00C06B41" w:rsidP="00657D1B">
      <w:pPr>
        <w:ind w:right="-187" w:firstLine="540"/>
        <w:jc w:val="both"/>
        <w:rPr>
          <w:bCs/>
        </w:rPr>
      </w:pPr>
      <w:r w:rsidRPr="00BC6B90">
        <w:rPr>
          <w:bCs/>
        </w:rPr>
        <w:t>- предпринимаются меры по созданию дополнительных мест за счет рационального и эффективного использования площадей действующих дошкольных учреждений;</w:t>
      </w:r>
    </w:p>
    <w:p w:rsidR="00C06B41" w:rsidRPr="00BC6B90" w:rsidRDefault="00C06B41" w:rsidP="00657D1B">
      <w:pPr>
        <w:ind w:right="-187" w:firstLine="540"/>
        <w:jc w:val="both"/>
        <w:rPr>
          <w:bCs/>
        </w:rPr>
      </w:pPr>
      <w:r w:rsidRPr="00BC6B90">
        <w:rPr>
          <w:bCs/>
        </w:rPr>
        <w:t>- открыты дополнительные группы за счет частичного возврата площадей;</w:t>
      </w:r>
    </w:p>
    <w:p w:rsidR="00C06B41" w:rsidRPr="00BC6B90" w:rsidRDefault="00C06B41" w:rsidP="00657D1B">
      <w:pPr>
        <w:ind w:right="-187" w:firstLine="540"/>
        <w:jc w:val="both"/>
        <w:rPr>
          <w:bCs/>
        </w:rPr>
      </w:pPr>
      <w:r w:rsidRPr="00BC6B90">
        <w:rPr>
          <w:bCs/>
        </w:rPr>
        <w:t>- детям, не охваченным услугами дошкольного образования, предоставлена возможность посещать одну из 14 групп кратковременного пребывания детей на базе  шести ДОУ города и района;</w:t>
      </w:r>
    </w:p>
    <w:p w:rsidR="00C06B41" w:rsidRPr="00BC6B90" w:rsidRDefault="00C06B41" w:rsidP="00657D1B">
      <w:pPr>
        <w:ind w:right="-187" w:firstLine="540"/>
        <w:jc w:val="both"/>
        <w:rPr>
          <w:bCs/>
        </w:rPr>
      </w:pPr>
      <w:r w:rsidRPr="00BC6B90">
        <w:rPr>
          <w:bCs/>
        </w:rPr>
        <w:t xml:space="preserve">- функционируют 7 консультативных пунктов </w:t>
      </w:r>
      <w:proofErr w:type="gramStart"/>
      <w:r w:rsidRPr="00BC6B90">
        <w:rPr>
          <w:bCs/>
        </w:rPr>
        <w:t>психолого – педагогического</w:t>
      </w:r>
      <w:proofErr w:type="gramEnd"/>
      <w:r w:rsidRPr="00BC6B90">
        <w:rPr>
          <w:bCs/>
        </w:rPr>
        <w:t xml:space="preserve"> сопровождения дошкольников.</w:t>
      </w:r>
    </w:p>
    <w:p w:rsidR="00C06B41" w:rsidRPr="00BC6B90" w:rsidRDefault="00C06B41" w:rsidP="00657D1B">
      <w:pPr>
        <w:ind w:right="-187" w:firstLine="540"/>
        <w:jc w:val="both"/>
        <w:rPr>
          <w:bCs/>
        </w:rPr>
      </w:pPr>
      <w:r w:rsidRPr="00BC6B90">
        <w:rPr>
          <w:bCs/>
        </w:rPr>
        <w:t>Ведущей альтернативной формой предоставления дошкольного образования в районе являются дошкольные группы в структуре сельских общеобразовательных учреждений. На базе 11 школ функционируют 15 дошкольных групп (полного пребывания), которые посещают 279 детей.</w:t>
      </w:r>
    </w:p>
    <w:p w:rsidR="00C06B41" w:rsidRPr="00BC6B90" w:rsidRDefault="00C06B41" w:rsidP="00657D1B">
      <w:pPr>
        <w:ind w:right="-187" w:firstLine="540"/>
        <w:jc w:val="both"/>
        <w:rPr>
          <w:bCs/>
        </w:rPr>
      </w:pPr>
      <w:r w:rsidRPr="00BC6B90">
        <w:rPr>
          <w:bCs/>
        </w:rPr>
        <w:t xml:space="preserve">В настоящее время в ДОУ воспитываются 1628 детей, из них 1367 – дети в возрасте от 3-х до 7-ми лет, что составляет 87%  от общего количества детей данной возрастной категории. </w:t>
      </w:r>
    </w:p>
    <w:p w:rsidR="00C06B41" w:rsidRPr="00BC6B90" w:rsidRDefault="00C06B41" w:rsidP="00657D1B">
      <w:pPr>
        <w:ind w:right="-187" w:firstLine="540"/>
        <w:jc w:val="both"/>
        <w:rPr>
          <w:bCs/>
        </w:rPr>
      </w:pPr>
      <w:r w:rsidRPr="00BC6B90">
        <w:rPr>
          <w:bCs/>
        </w:rPr>
        <w:t xml:space="preserve">Предшкольным образованием охвачено 100 % детей в возрасте от 5 до 7 лет. </w:t>
      </w:r>
    </w:p>
    <w:p w:rsidR="00C06B41" w:rsidRPr="00BC6B90" w:rsidRDefault="00C06B41" w:rsidP="00657D1B">
      <w:pPr>
        <w:ind w:right="-187" w:firstLine="540"/>
        <w:jc w:val="both"/>
        <w:rPr>
          <w:bCs/>
        </w:rPr>
      </w:pPr>
      <w:r w:rsidRPr="00BC6B90">
        <w:rPr>
          <w:bCs/>
        </w:rPr>
        <w:t xml:space="preserve">Осуществляют </w:t>
      </w:r>
      <w:proofErr w:type="gramStart"/>
      <w:r w:rsidRPr="00BC6B90">
        <w:rPr>
          <w:bCs/>
        </w:rPr>
        <w:t>образовательно – воспитательный</w:t>
      </w:r>
      <w:proofErr w:type="gramEnd"/>
      <w:r w:rsidRPr="00BC6B90">
        <w:rPr>
          <w:bCs/>
        </w:rPr>
        <w:t xml:space="preserve"> процесс в дошкольных образовательных учреждениях 169 педагогов, из которых 99 педагогов имеют высшее образование, что составляет 58% от общей численности педагогического состава в 2016 году. Средний возраст педагогов дошкольного образования района составляет 44 года. Во исполнение </w:t>
      </w:r>
      <w:r w:rsidRPr="00BC6B90">
        <w:rPr>
          <w:rStyle w:val="af1"/>
          <w:bCs/>
          <w:i w:val="0"/>
        </w:rPr>
        <w:t>Указов Президента РФ от 07.05.2012 года № 597</w:t>
      </w:r>
      <w:r w:rsidRPr="00BC6B90">
        <w:rPr>
          <w:bCs/>
          <w:i/>
        </w:rPr>
        <w:t xml:space="preserve"> </w:t>
      </w:r>
      <w:r w:rsidRPr="00BC6B90">
        <w:rPr>
          <w:bCs/>
        </w:rPr>
        <w:t>по итогам 1 полугодие 2016 года средняя заработная плата педагогических работников дошкольных образовательных учреждений составила 22816,57 рублей. Целевые показатели, доведенные департаментом образования Белгородской области по отдельным категориям работников, выполняются в полном объеме и в установленные сроки.</w:t>
      </w:r>
    </w:p>
    <w:p w:rsidR="00C06B41" w:rsidRPr="00BC6B90" w:rsidRDefault="00C06B41" w:rsidP="00657D1B">
      <w:pPr>
        <w:ind w:right="-187" w:firstLine="540"/>
        <w:jc w:val="both"/>
        <w:rPr>
          <w:bCs/>
        </w:rPr>
      </w:pPr>
      <w:r w:rsidRPr="00BC6B90">
        <w:rPr>
          <w:bCs/>
        </w:rPr>
        <w:t xml:space="preserve">Большое внимание в ДОУ уделяется  охране  и укреплению здоровья  дошкольников, их всестороннему развитию. В настоящее время меняется социальный заказ родителей к услугам, предоставляемым дошкольным учреждением. Все больше, родители желают, чтобы их дети были охвачены не только программами дошкольного образования, но и дополнительным образованием. С учетом запросов родителей в дошкольных образовательных учреждениях  организована кружковая работа по </w:t>
      </w:r>
      <w:proofErr w:type="gramStart"/>
      <w:r w:rsidRPr="00BC6B90">
        <w:rPr>
          <w:bCs/>
        </w:rPr>
        <w:t>физкультурно – оздоровительному</w:t>
      </w:r>
      <w:proofErr w:type="gramEnd"/>
      <w:r w:rsidRPr="00BC6B90">
        <w:rPr>
          <w:bCs/>
        </w:rPr>
        <w:t>, художественно – эстетическому, духовно – нравственному, экологическому направлениям.</w:t>
      </w:r>
    </w:p>
    <w:p w:rsidR="00C06B41" w:rsidRPr="00BC6B90" w:rsidRDefault="00C06B41" w:rsidP="00657D1B">
      <w:pPr>
        <w:ind w:right="-187" w:firstLine="540"/>
        <w:jc w:val="both"/>
        <w:rPr>
          <w:bCs/>
        </w:rPr>
      </w:pPr>
      <w:r w:rsidRPr="00BC6B90">
        <w:rPr>
          <w:bCs/>
        </w:rPr>
        <w:t>Дошкольное образование в районе можно характеризовать как стабильно функционирующее и развивающееся. Система дошкольного образования Новооскольского района реализует права  граждан на получение общедоступного дошкольного образования и способствует выполнению социального заказа общества.</w:t>
      </w:r>
    </w:p>
    <w:p w:rsidR="00C06B41" w:rsidRPr="00BC6B90" w:rsidRDefault="00C06B41" w:rsidP="00657D1B">
      <w:pPr>
        <w:ind w:right="-187" w:firstLine="540"/>
        <w:jc w:val="both"/>
        <w:rPr>
          <w:bCs/>
        </w:rPr>
      </w:pPr>
      <w:r w:rsidRPr="00BC6B90">
        <w:rPr>
          <w:bCs/>
        </w:rPr>
        <w:t xml:space="preserve">Система образования Новооскольского района направлена на качественное исполнение федерального и регионального законодательства и строится с учетом экономических, демографических, социально – исторических особенностей территории. </w:t>
      </w:r>
    </w:p>
    <w:p w:rsidR="00C06B41" w:rsidRPr="00BC6B90" w:rsidRDefault="00C06B41" w:rsidP="00657D1B">
      <w:pPr>
        <w:ind w:right="-187" w:firstLine="540"/>
        <w:jc w:val="both"/>
        <w:rPr>
          <w:bCs/>
        </w:rPr>
      </w:pPr>
      <w:r w:rsidRPr="00BC6B90">
        <w:rPr>
          <w:bCs/>
        </w:rPr>
        <w:tab/>
        <w:t xml:space="preserve"> 24 школы с контингентом 3855 учащихся (14 средних, из них 2- с углубленным изучением отдельных предметов, 9 основных, 1- </w:t>
      </w:r>
      <w:proofErr w:type="gramStart"/>
      <w:r w:rsidRPr="00BC6B90">
        <w:rPr>
          <w:bCs/>
        </w:rPr>
        <w:t>начальная</w:t>
      </w:r>
      <w:proofErr w:type="gramEnd"/>
      <w:r w:rsidRPr="00BC6B90">
        <w:rPr>
          <w:bCs/>
        </w:rPr>
        <w:t>),</w:t>
      </w:r>
    </w:p>
    <w:p w:rsidR="00C06B41" w:rsidRPr="00BC6B90" w:rsidRDefault="00C06B41" w:rsidP="00657D1B">
      <w:pPr>
        <w:ind w:right="-187" w:firstLine="540"/>
        <w:jc w:val="both"/>
        <w:rPr>
          <w:bCs/>
        </w:rPr>
      </w:pPr>
      <w:r w:rsidRPr="00BC6B90">
        <w:rPr>
          <w:bCs/>
        </w:rPr>
        <w:t xml:space="preserve">Созданная муниципальная образовательная сеть позволяет решать проблему доступности качественного образования независимо от места проживания. В 16 школах района из 24 (67%) организован подвоз 769 школьников из 45 населенных пунктов. Общая протяженность маршрутов подвоза учащихся в районе составляет </w:t>
      </w:r>
      <w:smartTag w:uri="urn:schemas-microsoft-com:office:smarttags" w:element="metricconverter">
        <w:smartTagPr>
          <w:attr w:name="ProductID" w:val="1398 км"/>
        </w:smartTagPr>
        <w:r w:rsidRPr="00BC6B90">
          <w:rPr>
            <w:bCs/>
          </w:rPr>
          <w:t>1398 км</w:t>
        </w:r>
      </w:smartTag>
      <w:r w:rsidRPr="00BC6B90">
        <w:rPr>
          <w:bCs/>
        </w:rPr>
        <w:t xml:space="preserve">. Для организации подвоза учащихся в школах района эксплуатируется 25 автобусов, все они находятся в исправном состоянии и оснащены системой спутниковой навигации ГЛОНАС. На всех транспортных средствах </w:t>
      </w:r>
      <w:proofErr w:type="gramStart"/>
      <w:r w:rsidRPr="00BC6B90">
        <w:rPr>
          <w:bCs/>
        </w:rPr>
        <w:t>установлены</w:t>
      </w:r>
      <w:proofErr w:type="gramEnd"/>
      <w:r w:rsidRPr="00BC6B90">
        <w:rPr>
          <w:bCs/>
        </w:rPr>
        <w:t xml:space="preserve"> тахографы, обеспечивающие контроль за режимом труда и отдыха водителя.</w:t>
      </w:r>
    </w:p>
    <w:p w:rsidR="00C06B41" w:rsidRPr="00BC6B90" w:rsidRDefault="00C06B41" w:rsidP="00657D1B">
      <w:pPr>
        <w:ind w:right="-187" w:firstLine="540"/>
        <w:jc w:val="both"/>
        <w:rPr>
          <w:bCs/>
        </w:rPr>
      </w:pPr>
      <w:r w:rsidRPr="00BC6B90">
        <w:rPr>
          <w:bCs/>
        </w:rPr>
        <w:lastRenderedPageBreak/>
        <w:t>В 16% общеобразовательных учреждениях сформирована универсальная безбарьерная образовательная среда.</w:t>
      </w:r>
    </w:p>
    <w:p w:rsidR="00C06B41" w:rsidRPr="00BC6B90" w:rsidRDefault="00C06B41" w:rsidP="00657D1B">
      <w:pPr>
        <w:ind w:right="-187" w:firstLine="540"/>
        <w:jc w:val="both"/>
        <w:rPr>
          <w:bCs/>
        </w:rPr>
      </w:pPr>
      <w:proofErr w:type="gramStart"/>
      <w:r w:rsidRPr="00BC6B90">
        <w:rPr>
          <w:bCs/>
        </w:rPr>
        <w:t>Во всех общеобразовательных учреждениях созданы необходимые материально-технических и кадровые условия в соответствии с требованиями федеральных государственных образовательных стандартов.</w:t>
      </w:r>
      <w:proofErr w:type="gramEnd"/>
      <w:r w:rsidRPr="00BC6B90">
        <w:rPr>
          <w:bCs/>
        </w:rPr>
        <w:t xml:space="preserve"> Все школы оснащены необходимым учебно-лабораторным и компьютерным оборудованием. В системе образования района насчитывается 930 единиц компьютерной техники. В образовательных учреждениях функционируют 27 компьютерных классов, 224 учебных кабинета оборудованы автоматизированным рабочим местом учителя. Средний показатель оснащенности школ персональными компьютерами составляет 4,4 ученика на 1 компьютер. </w:t>
      </w:r>
    </w:p>
    <w:p w:rsidR="00C06B41" w:rsidRPr="00BC6B90" w:rsidRDefault="00C06B41" w:rsidP="00657D1B">
      <w:pPr>
        <w:ind w:right="-187" w:firstLine="540"/>
        <w:jc w:val="both"/>
        <w:rPr>
          <w:bCs/>
        </w:rPr>
      </w:pPr>
      <w:r w:rsidRPr="00BC6B90">
        <w:rPr>
          <w:bCs/>
        </w:rPr>
        <w:t>В районе созданы все условия для занятий физической культурой и спортом:</w:t>
      </w:r>
    </w:p>
    <w:p w:rsidR="00C06B41" w:rsidRPr="00BC6B90" w:rsidRDefault="00C06B41" w:rsidP="00657D1B">
      <w:pPr>
        <w:ind w:right="-187" w:firstLine="540"/>
        <w:jc w:val="both"/>
        <w:rPr>
          <w:bCs/>
        </w:rPr>
      </w:pPr>
      <w:r w:rsidRPr="00BC6B90">
        <w:rPr>
          <w:bCs/>
        </w:rPr>
        <w:t>98 спортивных сооружений, 80 из которых находятся в сельской местности. В том числе:</w:t>
      </w:r>
    </w:p>
    <w:p w:rsidR="00C06B41" w:rsidRPr="00BC6B90" w:rsidRDefault="00C06B41" w:rsidP="00657D1B">
      <w:pPr>
        <w:ind w:right="-187" w:firstLine="540"/>
        <w:jc w:val="both"/>
        <w:rPr>
          <w:bCs/>
        </w:rPr>
      </w:pPr>
      <w:r w:rsidRPr="00BC6B90">
        <w:rPr>
          <w:bCs/>
        </w:rPr>
        <w:t xml:space="preserve">44 плоскостных спортивных сооружений, </w:t>
      </w:r>
    </w:p>
    <w:p w:rsidR="00C06B41" w:rsidRPr="00BC6B90" w:rsidRDefault="00C06B41" w:rsidP="00657D1B">
      <w:pPr>
        <w:ind w:right="-187" w:firstLine="540"/>
        <w:jc w:val="both"/>
        <w:rPr>
          <w:bCs/>
        </w:rPr>
      </w:pPr>
      <w:r w:rsidRPr="00BC6B90">
        <w:rPr>
          <w:bCs/>
        </w:rPr>
        <w:t xml:space="preserve">17 спортивных залов, </w:t>
      </w:r>
    </w:p>
    <w:p w:rsidR="00C06B41" w:rsidRPr="00BC6B90" w:rsidRDefault="00C06B41" w:rsidP="00657D1B">
      <w:pPr>
        <w:ind w:right="-187" w:firstLine="540"/>
        <w:jc w:val="both"/>
        <w:rPr>
          <w:bCs/>
        </w:rPr>
      </w:pPr>
      <w:r w:rsidRPr="00BC6B90">
        <w:rPr>
          <w:bCs/>
        </w:rPr>
        <w:t xml:space="preserve">21 городок ГТО, </w:t>
      </w:r>
    </w:p>
    <w:p w:rsidR="00C06B41" w:rsidRPr="00BC6B90" w:rsidRDefault="00C06B41" w:rsidP="00657D1B">
      <w:pPr>
        <w:ind w:right="-187" w:firstLine="540"/>
        <w:jc w:val="both"/>
        <w:rPr>
          <w:bCs/>
        </w:rPr>
      </w:pPr>
      <w:r w:rsidRPr="00BC6B90">
        <w:rPr>
          <w:bCs/>
        </w:rPr>
        <w:t xml:space="preserve">3 </w:t>
      </w:r>
      <w:proofErr w:type="gramStart"/>
      <w:r w:rsidRPr="00BC6B90">
        <w:rPr>
          <w:bCs/>
        </w:rPr>
        <w:t>встроенных</w:t>
      </w:r>
      <w:proofErr w:type="gramEnd"/>
      <w:r w:rsidRPr="00BC6B90">
        <w:rPr>
          <w:bCs/>
        </w:rPr>
        <w:t xml:space="preserve"> приспособленных помещения.</w:t>
      </w:r>
    </w:p>
    <w:p w:rsidR="00C06B41" w:rsidRPr="00BC6B90" w:rsidRDefault="00C06B41" w:rsidP="00657D1B">
      <w:pPr>
        <w:ind w:right="-187" w:firstLine="540"/>
        <w:jc w:val="both"/>
        <w:rPr>
          <w:bCs/>
        </w:rPr>
      </w:pPr>
      <w:r w:rsidRPr="00BC6B90">
        <w:rPr>
          <w:bCs/>
        </w:rPr>
        <w:t xml:space="preserve">Кроме этого для занятий физической культурой и спортом используется материальная база ДЮСШ, ФОКа, Центра военно-патриотического воспитания. </w:t>
      </w:r>
    </w:p>
    <w:p w:rsidR="00C06B41" w:rsidRPr="00BC6B90" w:rsidRDefault="00C06B41" w:rsidP="00657D1B">
      <w:pPr>
        <w:ind w:right="-187" w:firstLine="540"/>
        <w:jc w:val="both"/>
        <w:rPr>
          <w:bCs/>
        </w:rPr>
      </w:pPr>
      <w:r w:rsidRPr="00BC6B90">
        <w:rPr>
          <w:bCs/>
        </w:rPr>
        <w:t>Для обеспечения реализации основной образовательной программы образовательных учреждений заключены контракты на поставку 9195 экземпляров учебников на 2857,0 тыс</w:t>
      </w:r>
      <w:proofErr w:type="gramStart"/>
      <w:r w:rsidRPr="00BC6B90">
        <w:rPr>
          <w:bCs/>
        </w:rPr>
        <w:t>.р</w:t>
      </w:r>
      <w:proofErr w:type="gramEnd"/>
      <w:r w:rsidRPr="00BC6B90">
        <w:rPr>
          <w:bCs/>
        </w:rPr>
        <w:t>уб.</w:t>
      </w:r>
    </w:p>
    <w:p w:rsidR="00C06B41" w:rsidRPr="00BC6B90" w:rsidRDefault="00C06B41" w:rsidP="00657D1B">
      <w:pPr>
        <w:ind w:right="-187" w:firstLine="540"/>
        <w:jc w:val="both"/>
        <w:rPr>
          <w:bCs/>
        </w:rPr>
      </w:pPr>
      <w:r w:rsidRPr="00BC6B90">
        <w:rPr>
          <w:bCs/>
          <w:spacing w:val="-1"/>
        </w:rPr>
        <w:t xml:space="preserve">В общеобразовательных учреждениях на 1 января 2016 года контингент учащихся составил 3855 человек. </w:t>
      </w:r>
      <w:r w:rsidRPr="00BC6B90">
        <w:rPr>
          <w:bCs/>
        </w:rPr>
        <w:t xml:space="preserve">В муниципальных образовательных учреждениях работают 453 педагогических работника, в том числе 366 учителей. Число учителей в школах с высшим профессиональным образованием составляет 92%. </w:t>
      </w:r>
    </w:p>
    <w:p w:rsidR="00C06B41" w:rsidRPr="00BC6B90" w:rsidRDefault="00C06B41" w:rsidP="00657D1B">
      <w:pPr>
        <w:ind w:right="-187" w:firstLine="540"/>
        <w:jc w:val="both"/>
        <w:rPr>
          <w:bCs/>
          <w:i/>
        </w:rPr>
      </w:pPr>
      <w:r w:rsidRPr="00BC6B90">
        <w:rPr>
          <w:bCs/>
        </w:rPr>
        <w:t xml:space="preserve">Во исполнение </w:t>
      </w:r>
      <w:r w:rsidRPr="00BC6B90">
        <w:rPr>
          <w:rStyle w:val="af1"/>
          <w:bCs/>
          <w:i w:val="0"/>
        </w:rPr>
        <w:t>Указов Президента РФ от 07.05.2012 года № 597</w:t>
      </w:r>
      <w:r w:rsidRPr="00BC6B90">
        <w:rPr>
          <w:bCs/>
        </w:rPr>
        <w:t xml:space="preserve"> по итогам 1 полугодия 2016 года средняя заработная плата педагогических работников общеобразовательных учреждений составила 24520,81 рублей,  учителей – 26845,82 руб. </w:t>
      </w:r>
    </w:p>
    <w:p w:rsidR="00C06B41" w:rsidRPr="00BC6B90" w:rsidRDefault="00C06B41" w:rsidP="00657D1B">
      <w:pPr>
        <w:ind w:right="-187" w:firstLine="540"/>
        <w:jc w:val="both"/>
        <w:rPr>
          <w:bCs/>
        </w:rPr>
      </w:pPr>
      <w:r w:rsidRPr="00BC6B90">
        <w:rPr>
          <w:bCs/>
        </w:rPr>
        <w:t xml:space="preserve">В Новооскольском районе система дополнительного образования играет важную роль в удовлетворении образовательных запросов населения. </w:t>
      </w:r>
    </w:p>
    <w:p w:rsidR="00C06B41" w:rsidRPr="00BC6B90" w:rsidRDefault="00C06B41" w:rsidP="00657D1B">
      <w:pPr>
        <w:ind w:right="-187" w:firstLine="540"/>
        <w:jc w:val="both"/>
        <w:rPr>
          <w:bCs/>
        </w:rPr>
      </w:pPr>
      <w:r w:rsidRPr="00BC6B90">
        <w:rPr>
          <w:bCs/>
        </w:rPr>
        <w:t>Дополнительное образование в Новооскольском районе это:</w:t>
      </w:r>
    </w:p>
    <w:p w:rsidR="00C06B41" w:rsidRPr="00BC6B90" w:rsidRDefault="00C06B41" w:rsidP="00657D1B">
      <w:pPr>
        <w:ind w:right="-187" w:firstLine="540"/>
        <w:jc w:val="both"/>
        <w:rPr>
          <w:bCs/>
        </w:rPr>
      </w:pPr>
      <w:r w:rsidRPr="00BC6B90">
        <w:rPr>
          <w:bCs/>
        </w:rPr>
        <w:t>- 4 учреждения дополнительного образования, с охватом 2229детей;</w:t>
      </w:r>
    </w:p>
    <w:p w:rsidR="00C06B41" w:rsidRPr="00BC6B90" w:rsidRDefault="00C06B41" w:rsidP="00657D1B">
      <w:pPr>
        <w:ind w:right="-187" w:firstLine="540"/>
        <w:jc w:val="both"/>
        <w:rPr>
          <w:bCs/>
        </w:rPr>
      </w:pPr>
      <w:r w:rsidRPr="00BC6B90">
        <w:rPr>
          <w:bCs/>
        </w:rPr>
        <w:t>- 99 объединений в общеобразовательных организациях, в них 1126 детей;</w:t>
      </w:r>
    </w:p>
    <w:p w:rsidR="00C06B41" w:rsidRPr="00BC6B90" w:rsidRDefault="00C06B41" w:rsidP="00657D1B">
      <w:pPr>
        <w:ind w:right="-187" w:firstLine="540"/>
        <w:jc w:val="both"/>
        <w:rPr>
          <w:bCs/>
        </w:rPr>
      </w:pPr>
      <w:r w:rsidRPr="00BC6B90">
        <w:rPr>
          <w:bCs/>
        </w:rPr>
        <w:t>- 38 объединений в дошкольных организациях, которые посещают 552 ребёнка.</w:t>
      </w:r>
    </w:p>
    <w:p w:rsidR="00C06B41" w:rsidRPr="00BC6B90" w:rsidRDefault="00C06B41" w:rsidP="00657D1B">
      <w:pPr>
        <w:ind w:right="-187" w:firstLine="540"/>
        <w:jc w:val="both"/>
        <w:rPr>
          <w:bCs/>
        </w:rPr>
      </w:pPr>
      <w:r w:rsidRPr="00BC6B90">
        <w:rPr>
          <w:bCs/>
        </w:rPr>
        <w:t>Учреждения дополнительного образования:  МБУДО «Станция юных техников», МБУДО «Станция юных натуралистов», МБУДО «Дом детского творчества», МБУДО «Детско-юношеская спортивная школа». По содержанию дополнительное образование детей в названных учреждениях представляет собой разнообразные направления, охватывающие различные сферы окружающего мира: художественное – 558 человек, техническое - 297, естественнонаучное - 357, туристско-краеведческое - 106, социально-педагогическое -102 , физкультурно-спортивное – 824 человек.</w:t>
      </w:r>
    </w:p>
    <w:p w:rsidR="00C06B41" w:rsidRPr="00BC6B90" w:rsidRDefault="00C06B41" w:rsidP="00657D1B">
      <w:pPr>
        <w:ind w:right="-187" w:firstLine="540"/>
        <w:jc w:val="both"/>
        <w:rPr>
          <w:bCs/>
        </w:rPr>
      </w:pPr>
      <w:r w:rsidRPr="00BC6B90">
        <w:rPr>
          <w:bCs/>
        </w:rPr>
        <w:t xml:space="preserve">В целях популяризации дополнительного образования среди обучающихся и родителей учреждениями дополнительного образования ведётся работа по реализации следующих проектов, направленных на развитие способностей детей: </w:t>
      </w:r>
    </w:p>
    <w:p w:rsidR="00C06B41" w:rsidRPr="00BC6B90" w:rsidRDefault="00C06B41" w:rsidP="00657D1B">
      <w:pPr>
        <w:ind w:right="-187" w:firstLine="540"/>
        <w:jc w:val="both"/>
        <w:rPr>
          <w:bCs/>
        </w:rPr>
      </w:pPr>
      <w:r w:rsidRPr="00BC6B90">
        <w:rPr>
          <w:bCs/>
        </w:rPr>
        <w:t>- МБУДО «Станция юных техников» -  проект «Моя малая родина», проект профориентационной направленности «Сделать выбор»;</w:t>
      </w:r>
    </w:p>
    <w:p w:rsidR="00C06B41" w:rsidRPr="00BC6B90" w:rsidRDefault="00C06B41" w:rsidP="00657D1B">
      <w:pPr>
        <w:ind w:right="-187" w:firstLine="540"/>
        <w:jc w:val="both"/>
        <w:rPr>
          <w:bCs/>
        </w:rPr>
      </w:pPr>
      <w:r w:rsidRPr="00BC6B90">
        <w:rPr>
          <w:bCs/>
        </w:rPr>
        <w:t>- МБУДО «Станция юных натуралистов» - проект по организации бесплатного экскурсионного сервиса;</w:t>
      </w:r>
    </w:p>
    <w:p w:rsidR="00C06B41" w:rsidRPr="00BC6B90" w:rsidRDefault="00C06B41" w:rsidP="00657D1B">
      <w:pPr>
        <w:ind w:right="-187" w:firstLine="540"/>
        <w:jc w:val="both"/>
        <w:rPr>
          <w:bCs/>
        </w:rPr>
      </w:pPr>
      <w:r w:rsidRPr="00BC6B90">
        <w:rPr>
          <w:bCs/>
        </w:rPr>
        <w:t>В системе дополнительного образования задействовано 43 педагогических работника, средняя заработная плата которых за январь - июнь 2016 года составила 26756 рубля</w:t>
      </w:r>
    </w:p>
    <w:p w:rsidR="00C0109A" w:rsidRDefault="00C0109A" w:rsidP="00C0109A">
      <w:pPr>
        <w:pStyle w:val="20"/>
        <w:ind w:firstLine="540"/>
        <w:rPr>
          <w:color w:val="0000FF"/>
          <w:sz w:val="24"/>
        </w:rPr>
      </w:pPr>
    </w:p>
    <w:p w:rsidR="00D26230" w:rsidRDefault="00D26230" w:rsidP="00C0109A">
      <w:pPr>
        <w:pStyle w:val="20"/>
        <w:ind w:firstLine="540"/>
        <w:rPr>
          <w:color w:val="0000FF"/>
          <w:sz w:val="24"/>
        </w:rPr>
      </w:pPr>
    </w:p>
    <w:p w:rsidR="00C0109A" w:rsidRPr="00C0654C" w:rsidRDefault="00C0109A" w:rsidP="00C0109A">
      <w:pPr>
        <w:pStyle w:val="20"/>
        <w:ind w:firstLine="540"/>
        <w:rPr>
          <w:sz w:val="24"/>
        </w:rPr>
      </w:pPr>
      <w:r w:rsidRPr="00C0654C">
        <w:rPr>
          <w:sz w:val="24"/>
        </w:rPr>
        <w:lastRenderedPageBreak/>
        <w:t>11. Рынок труда</w:t>
      </w:r>
    </w:p>
    <w:p w:rsidR="00C0109A" w:rsidRPr="00C0654C" w:rsidRDefault="00C0109A" w:rsidP="00C0109A">
      <w:pPr>
        <w:ind w:firstLine="540"/>
        <w:jc w:val="both"/>
      </w:pPr>
      <w:r w:rsidRPr="00C0654C">
        <w:t>По состоянию на 01.07.2016 года среднесписочная численность занятых в экономике района составляет 17,7 тыс</w:t>
      </w:r>
      <w:proofErr w:type="gramStart"/>
      <w:r w:rsidRPr="00C0654C">
        <w:t>.ч</w:t>
      </w:r>
      <w:proofErr w:type="gramEnd"/>
      <w:r w:rsidRPr="00C0654C">
        <w:t>еловек, из них:</w:t>
      </w:r>
    </w:p>
    <w:p w:rsidR="00C0109A" w:rsidRPr="00C0654C" w:rsidRDefault="00C0109A" w:rsidP="00C0109A">
      <w:pPr>
        <w:ind w:firstLine="540"/>
        <w:jc w:val="both"/>
      </w:pPr>
      <w:r w:rsidRPr="00C0654C">
        <w:t>- на крупных и средних предприятиях и организациях трудятся 13,4 тыс. человек;</w:t>
      </w:r>
    </w:p>
    <w:p w:rsidR="00C0109A" w:rsidRPr="00C0654C" w:rsidRDefault="00C0109A" w:rsidP="00C0109A">
      <w:pPr>
        <w:ind w:firstLine="540"/>
        <w:jc w:val="both"/>
      </w:pPr>
      <w:r w:rsidRPr="00C0654C">
        <w:t>- среднесписочная численность, работающих в сфере малого  предпринимательства  –  3,1 тыс</w:t>
      </w:r>
      <w:proofErr w:type="gramStart"/>
      <w:r w:rsidRPr="00C0654C">
        <w:t>.ч</w:t>
      </w:r>
      <w:proofErr w:type="gramEnd"/>
      <w:r w:rsidRPr="00C0654C">
        <w:t>еловек;</w:t>
      </w:r>
    </w:p>
    <w:p w:rsidR="00C0109A" w:rsidRPr="00C0654C" w:rsidRDefault="00C0109A" w:rsidP="00C0109A">
      <w:pPr>
        <w:shd w:val="clear" w:color="auto" w:fill="FFFFFF"/>
        <w:autoSpaceDE w:val="0"/>
        <w:autoSpaceDN w:val="0"/>
        <w:adjustRightInd w:val="0"/>
        <w:ind w:firstLine="540"/>
        <w:jc w:val="both"/>
        <w:rPr>
          <w:highlight w:val="yellow"/>
        </w:rPr>
      </w:pPr>
      <w:r w:rsidRPr="00C0654C">
        <w:t>- занятых в ЛПХ и за пределами района 1,2 тыс</w:t>
      </w:r>
      <w:proofErr w:type="gramStart"/>
      <w:r w:rsidRPr="00C0654C">
        <w:t>.ч</w:t>
      </w:r>
      <w:proofErr w:type="gramEnd"/>
      <w:r w:rsidRPr="00C0654C">
        <w:t>ел.</w:t>
      </w:r>
      <w:r w:rsidRPr="00C0654C">
        <w:rPr>
          <w:highlight w:val="yellow"/>
        </w:rPr>
        <w:t xml:space="preserve"> </w:t>
      </w:r>
    </w:p>
    <w:p w:rsidR="00C0109A" w:rsidRPr="00EE607B" w:rsidRDefault="00C0109A" w:rsidP="00C0109A">
      <w:pPr>
        <w:shd w:val="clear" w:color="auto" w:fill="FFFFFF"/>
        <w:autoSpaceDE w:val="0"/>
        <w:autoSpaceDN w:val="0"/>
        <w:adjustRightInd w:val="0"/>
        <w:ind w:firstLine="540"/>
        <w:jc w:val="both"/>
      </w:pPr>
      <w:r w:rsidRPr="00EE607B">
        <w:t xml:space="preserve">В текущем году на предприятиях района создано </w:t>
      </w:r>
      <w:r w:rsidR="00C0654C" w:rsidRPr="00EE607B">
        <w:t>15 новых рабочих мест</w:t>
      </w:r>
      <w:r w:rsidRPr="00EE607B">
        <w:t xml:space="preserve"> (</w:t>
      </w:r>
      <w:r w:rsidR="00C0654C" w:rsidRPr="00EE607B">
        <w:t>35-сельское хозяйство, 2</w:t>
      </w:r>
      <w:r w:rsidRPr="00EE607B">
        <w:t xml:space="preserve">4 – </w:t>
      </w:r>
      <w:proofErr w:type="gramStart"/>
      <w:r w:rsidRPr="00EE607B">
        <w:t>обрабатывающие</w:t>
      </w:r>
      <w:proofErr w:type="gramEnd"/>
      <w:r w:rsidRPr="00EE607B">
        <w:t xml:space="preserve"> производство,  </w:t>
      </w:r>
      <w:r w:rsidR="00C0654C" w:rsidRPr="00EE607B">
        <w:t xml:space="preserve">9 </w:t>
      </w:r>
      <w:r w:rsidRPr="00EE607B">
        <w:t>- строительство и др.).</w:t>
      </w:r>
    </w:p>
    <w:p w:rsidR="00C0109A" w:rsidRPr="00EE607B" w:rsidRDefault="00C0109A" w:rsidP="00C0109A">
      <w:pPr>
        <w:shd w:val="clear" w:color="auto" w:fill="FFFFFF"/>
        <w:autoSpaceDE w:val="0"/>
        <w:autoSpaceDN w:val="0"/>
        <w:adjustRightInd w:val="0"/>
        <w:ind w:firstLine="540"/>
        <w:jc w:val="both"/>
      </w:pPr>
      <w:r w:rsidRPr="00EE607B">
        <w:t xml:space="preserve">Вопросы трудоустройства находятся под постоянным контролем. </w:t>
      </w:r>
    </w:p>
    <w:p w:rsidR="001862EA" w:rsidRPr="001862EA" w:rsidRDefault="001862EA" w:rsidP="001862EA">
      <w:pPr>
        <w:pStyle w:val="210"/>
        <w:ind w:firstLine="539"/>
        <w:rPr>
          <w:b w:val="0"/>
          <w:sz w:val="24"/>
        </w:rPr>
      </w:pPr>
      <w:r w:rsidRPr="001862EA">
        <w:rPr>
          <w:b w:val="0"/>
          <w:sz w:val="24"/>
        </w:rPr>
        <w:t>За январь-июнь 2016 года в центр занятости населения за предоставлением государственной услуги по вопросу трудоустройства обратилось 367 человек, трудоустроено 272 человека или 74,1 % к числу обратившихся по вопросу трудоустройства.</w:t>
      </w:r>
    </w:p>
    <w:p w:rsidR="001862EA" w:rsidRPr="001862EA" w:rsidRDefault="001862EA" w:rsidP="001862EA">
      <w:pPr>
        <w:pStyle w:val="210"/>
        <w:ind w:firstLine="539"/>
        <w:rPr>
          <w:b w:val="0"/>
          <w:sz w:val="24"/>
        </w:rPr>
      </w:pPr>
      <w:r w:rsidRPr="001862EA">
        <w:rPr>
          <w:b w:val="0"/>
          <w:sz w:val="24"/>
        </w:rPr>
        <w:t xml:space="preserve"> По состоянию на 01 июля 2016 года на учете в службе занятости зарегистрировано 118 безработных граждан, районный уровень безработицы составил 0,56 % (областной – 0,83%) .</w:t>
      </w:r>
    </w:p>
    <w:p w:rsidR="001862EA" w:rsidRPr="00222C08" w:rsidRDefault="001862EA" w:rsidP="00222C08">
      <w:pPr>
        <w:pStyle w:val="210"/>
        <w:ind w:firstLine="539"/>
        <w:rPr>
          <w:b w:val="0"/>
          <w:sz w:val="24"/>
        </w:rPr>
      </w:pPr>
      <w:r w:rsidRPr="00222C08">
        <w:rPr>
          <w:b w:val="0"/>
          <w:sz w:val="24"/>
        </w:rPr>
        <w:t>В рамках реализации дополнительных мероприятий, направленных на снижение напряженности на рынке труда, на 01 июля текущего года:</w:t>
      </w:r>
    </w:p>
    <w:p w:rsidR="001862EA" w:rsidRPr="00222C08" w:rsidRDefault="001862EA" w:rsidP="001862EA">
      <w:pPr>
        <w:pStyle w:val="210"/>
        <w:ind w:firstLine="708"/>
        <w:rPr>
          <w:b w:val="0"/>
          <w:sz w:val="24"/>
        </w:rPr>
      </w:pPr>
      <w:r w:rsidRPr="00222C08">
        <w:rPr>
          <w:b w:val="0"/>
          <w:sz w:val="24"/>
        </w:rPr>
        <w:t>- направлено на общественные работы 30 человек (34,9% от контрольного годового показателя);</w:t>
      </w:r>
    </w:p>
    <w:p w:rsidR="001862EA" w:rsidRPr="00222C08" w:rsidRDefault="001862EA" w:rsidP="001862EA">
      <w:pPr>
        <w:pStyle w:val="210"/>
        <w:ind w:firstLine="708"/>
        <w:rPr>
          <w:b w:val="0"/>
          <w:sz w:val="24"/>
        </w:rPr>
      </w:pPr>
      <w:r w:rsidRPr="00222C08">
        <w:rPr>
          <w:b w:val="0"/>
          <w:sz w:val="24"/>
        </w:rPr>
        <w:t>- освоили новые профессии  22 человек  (28,9 % от контрольного годового показателя);</w:t>
      </w:r>
    </w:p>
    <w:p w:rsidR="001862EA" w:rsidRPr="00222C08" w:rsidRDefault="001862EA" w:rsidP="001862EA">
      <w:pPr>
        <w:pStyle w:val="210"/>
        <w:ind w:firstLine="708"/>
        <w:rPr>
          <w:b w:val="0"/>
          <w:sz w:val="24"/>
        </w:rPr>
      </w:pPr>
      <w:r w:rsidRPr="00222C08">
        <w:rPr>
          <w:b w:val="0"/>
          <w:sz w:val="24"/>
        </w:rPr>
        <w:t xml:space="preserve">- 2 безработных гражданина  трудоустроены в рамках мероприятия «Организация временного трудоустройства граждан, испытывающих трудности в поиске работы» (100% от контрольного годового показателя); </w:t>
      </w:r>
    </w:p>
    <w:p w:rsidR="001862EA" w:rsidRPr="00222C08" w:rsidRDefault="001862EA" w:rsidP="001862EA">
      <w:pPr>
        <w:pStyle w:val="210"/>
        <w:ind w:firstLine="708"/>
        <w:rPr>
          <w:b w:val="0"/>
          <w:sz w:val="24"/>
        </w:rPr>
      </w:pPr>
      <w:r w:rsidRPr="00222C08">
        <w:rPr>
          <w:b w:val="0"/>
          <w:sz w:val="24"/>
        </w:rPr>
        <w:t>- трудоустроено 132 несовершеннолетних гражданина в рамках мероприятия «Временное трудоустройство несовершеннолетних граждан в возрасте от 14 до 18 лет в свободное от учебы время» (35,6 % от контрольного годового показателя);</w:t>
      </w:r>
    </w:p>
    <w:p w:rsidR="001862EA" w:rsidRPr="00222C08" w:rsidRDefault="001862EA" w:rsidP="001862EA">
      <w:pPr>
        <w:pStyle w:val="210"/>
        <w:ind w:firstLine="540"/>
        <w:rPr>
          <w:b w:val="0"/>
          <w:sz w:val="24"/>
        </w:rPr>
      </w:pPr>
      <w:r w:rsidRPr="00222C08">
        <w:rPr>
          <w:b w:val="0"/>
          <w:sz w:val="24"/>
        </w:rPr>
        <w:t>- 1 инвалид трудоустроен в рамках программы «Трудоустройство инвалидов на специально созданные рабочие места» (100% от контрольного годового показателя).</w:t>
      </w:r>
    </w:p>
    <w:p w:rsidR="00222C08" w:rsidRPr="00222C08" w:rsidRDefault="00222C08" w:rsidP="00222C08">
      <w:pPr>
        <w:pStyle w:val="210"/>
        <w:ind w:firstLine="708"/>
        <w:rPr>
          <w:b w:val="0"/>
          <w:sz w:val="24"/>
        </w:rPr>
      </w:pPr>
      <w:r w:rsidRPr="00222C08">
        <w:rPr>
          <w:b w:val="0"/>
          <w:sz w:val="24"/>
        </w:rPr>
        <w:t xml:space="preserve">В областном рейтинге по уровню безработицы ОКУ «Новооскольский </w:t>
      </w:r>
      <w:proofErr w:type="gramStart"/>
      <w:r w:rsidRPr="00222C08">
        <w:rPr>
          <w:b w:val="0"/>
          <w:sz w:val="24"/>
        </w:rPr>
        <w:t>районный</w:t>
      </w:r>
      <w:proofErr w:type="gramEnd"/>
      <w:r w:rsidRPr="00222C08">
        <w:rPr>
          <w:b w:val="0"/>
          <w:sz w:val="24"/>
        </w:rPr>
        <w:t xml:space="preserve"> ЦЗН» занимает почетное 2 место.</w:t>
      </w:r>
    </w:p>
    <w:p w:rsidR="00222C08" w:rsidRPr="00222C08" w:rsidRDefault="00222C08" w:rsidP="00222C08">
      <w:pPr>
        <w:pStyle w:val="210"/>
        <w:ind w:firstLine="708"/>
        <w:rPr>
          <w:b w:val="0"/>
          <w:sz w:val="24"/>
        </w:rPr>
      </w:pPr>
      <w:r w:rsidRPr="00222C08">
        <w:rPr>
          <w:b w:val="0"/>
          <w:sz w:val="24"/>
        </w:rPr>
        <w:t>В целях реализации механизма взаимодействия заинтересованных органов по выявлению и социальной реабилитации (адаптации) неработающих и не имеющих постоянного источника доходов граждан с 14 мая 2012 года по 01 июля 2016 года, выявлено 2583 человека, в том числе:</w:t>
      </w:r>
    </w:p>
    <w:p w:rsidR="00222C08" w:rsidRPr="00222C08" w:rsidRDefault="00222C08" w:rsidP="00222C08">
      <w:pPr>
        <w:pStyle w:val="210"/>
        <w:ind w:firstLine="708"/>
        <w:rPr>
          <w:b w:val="0"/>
          <w:sz w:val="24"/>
        </w:rPr>
      </w:pPr>
      <w:r w:rsidRPr="00222C08">
        <w:rPr>
          <w:b w:val="0"/>
          <w:sz w:val="24"/>
        </w:rPr>
        <w:t>-лица, состоящие на учете в ОМВД-218 человек;</w:t>
      </w:r>
    </w:p>
    <w:p w:rsidR="00222C08" w:rsidRPr="00222C08" w:rsidRDefault="00222C08" w:rsidP="00222C08">
      <w:pPr>
        <w:pStyle w:val="210"/>
        <w:ind w:firstLine="708"/>
        <w:rPr>
          <w:b w:val="0"/>
          <w:sz w:val="24"/>
        </w:rPr>
      </w:pPr>
      <w:r w:rsidRPr="00222C08">
        <w:rPr>
          <w:b w:val="0"/>
          <w:sz w:val="24"/>
        </w:rPr>
        <w:t>-лица из неблагополучных семей - 107 человек;</w:t>
      </w:r>
    </w:p>
    <w:p w:rsidR="00222C08" w:rsidRPr="00222C08" w:rsidRDefault="00222C08" w:rsidP="00222C08">
      <w:pPr>
        <w:pStyle w:val="210"/>
        <w:ind w:firstLine="708"/>
        <w:rPr>
          <w:b w:val="0"/>
          <w:sz w:val="24"/>
        </w:rPr>
      </w:pPr>
      <w:r w:rsidRPr="00222C08">
        <w:rPr>
          <w:b w:val="0"/>
          <w:sz w:val="24"/>
        </w:rPr>
        <w:t>-лица в трудоспособном возрасте, длительно (более года</w:t>
      </w:r>
      <w:proofErr w:type="gramStart"/>
      <w:r w:rsidRPr="00222C08">
        <w:rPr>
          <w:b w:val="0"/>
          <w:sz w:val="24"/>
        </w:rPr>
        <w:t>)н</w:t>
      </w:r>
      <w:proofErr w:type="gramEnd"/>
      <w:r w:rsidRPr="00222C08">
        <w:rPr>
          <w:b w:val="0"/>
          <w:sz w:val="24"/>
        </w:rPr>
        <w:t>еработающие - 178 человек;</w:t>
      </w:r>
    </w:p>
    <w:p w:rsidR="00222C08" w:rsidRPr="00222C08" w:rsidRDefault="00222C08" w:rsidP="00222C08">
      <w:pPr>
        <w:pStyle w:val="210"/>
        <w:ind w:firstLine="708"/>
        <w:rPr>
          <w:b w:val="0"/>
          <w:sz w:val="24"/>
        </w:rPr>
      </w:pPr>
      <w:r w:rsidRPr="00222C08">
        <w:rPr>
          <w:b w:val="0"/>
          <w:sz w:val="24"/>
        </w:rPr>
        <w:t>-лица, работающие без официального оформления документов-117 человек;</w:t>
      </w:r>
    </w:p>
    <w:p w:rsidR="00222C08" w:rsidRPr="00222C08" w:rsidRDefault="00222C08" w:rsidP="00222C08">
      <w:pPr>
        <w:pStyle w:val="210"/>
        <w:ind w:firstLine="708"/>
        <w:rPr>
          <w:b w:val="0"/>
          <w:sz w:val="24"/>
        </w:rPr>
      </w:pPr>
      <w:r w:rsidRPr="00222C08">
        <w:rPr>
          <w:b w:val="0"/>
          <w:sz w:val="24"/>
        </w:rPr>
        <w:t>-безработные граждане, состоящие на учете в ЦЗН-1963 человека.</w:t>
      </w:r>
    </w:p>
    <w:p w:rsidR="00222C08" w:rsidRPr="00222C08" w:rsidRDefault="00222C08" w:rsidP="00222C08">
      <w:pPr>
        <w:pStyle w:val="210"/>
        <w:ind w:firstLine="708"/>
        <w:rPr>
          <w:b w:val="0"/>
          <w:sz w:val="24"/>
        </w:rPr>
      </w:pPr>
      <w:r w:rsidRPr="00222C08">
        <w:rPr>
          <w:b w:val="0"/>
          <w:sz w:val="24"/>
        </w:rPr>
        <w:t>По результа</w:t>
      </w:r>
      <w:r>
        <w:rPr>
          <w:b w:val="0"/>
          <w:sz w:val="24"/>
        </w:rPr>
        <w:t>та</w:t>
      </w:r>
      <w:r w:rsidRPr="00222C08">
        <w:rPr>
          <w:b w:val="0"/>
          <w:sz w:val="24"/>
        </w:rPr>
        <w:t xml:space="preserve">м работы организациями и учреждениями Новооскольского района всего трудоустроено 1984 человека. В отчетном периоде </w:t>
      </w:r>
      <w:proofErr w:type="gramStart"/>
      <w:r w:rsidRPr="00222C08">
        <w:rPr>
          <w:b w:val="0"/>
          <w:sz w:val="24"/>
        </w:rPr>
        <w:t>согласно Регламента</w:t>
      </w:r>
      <w:proofErr w:type="gramEnd"/>
      <w:r w:rsidRPr="00222C08">
        <w:rPr>
          <w:b w:val="0"/>
          <w:sz w:val="24"/>
        </w:rPr>
        <w:t xml:space="preserve"> службами района и рабочими группами проводились следующие мероприятия:</w:t>
      </w:r>
    </w:p>
    <w:p w:rsidR="00222C08" w:rsidRPr="00222C08" w:rsidRDefault="00222C08" w:rsidP="00222C08">
      <w:pPr>
        <w:pStyle w:val="210"/>
        <w:ind w:firstLine="708"/>
        <w:rPr>
          <w:b w:val="0"/>
          <w:sz w:val="24"/>
        </w:rPr>
      </w:pPr>
      <w:r w:rsidRPr="00222C08">
        <w:rPr>
          <w:b w:val="0"/>
          <w:sz w:val="24"/>
        </w:rPr>
        <w:t>-проведение рейдов по месту проживания по вопросу трудоустройства, переобучения новым профессиям, заслушивание данной категории граждан на Советах общественности города и сельских поселений.</w:t>
      </w:r>
    </w:p>
    <w:p w:rsidR="00566859" w:rsidRPr="00BC6B90" w:rsidRDefault="00566859" w:rsidP="00657D1B">
      <w:pPr>
        <w:ind w:right="-187" w:firstLine="540"/>
        <w:jc w:val="both"/>
        <w:rPr>
          <w:bCs/>
        </w:rPr>
      </w:pPr>
    </w:p>
    <w:p w:rsidR="00923B93" w:rsidRPr="00BC6B90" w:rsidRDefault="00566859" w:rsidP="00657D1B">
      <w:pPr>
        <w:ind w:right="-187" w:firstLine="540"/>
        <w:jc w:val="both"/>
        <w:rPr>
          <w:bCs/>
        </w:rPr>
      </w:pPr>
      <w:r w:rsidRPr="00BC6B90">
        <w:rPr>
          <w:bCs/>
        </w:rPr>
        <w:t>Сегодня ОГАОУ СПО «Новооскольский сельскохозяйственный колледж» - это современное активно развивающееся образовательное учреждение,  которо</w:t>
      </w:r>
      <w:r w:rsidR="00923B93" w:rsidRPr="00BC6B90">
        <w:rPr>
          <w:bCs/>
        </w:rPr>
        <w:t>е</w:t>
      </w:r>
      <w:r w:rsidRPr="00BC6B90">
        <w:rPr>
          <w:bCs/>
        </w:rPr>
        <w:t xml:space="preserve">  </w:t>
      </w:r>
      <w:r w:rsidR="00923B93" w:rsidRPr="00BC6B90">
        <w:rPr>
          <w:bCs/>
        </w:rPr>
        <w:t xml:space="preserve">в настоящее время реализует образовательные программы по направлениям: Экономика и бухгалтерский </w:t>
      </w:r>
      <w:r w:rsidR="00923B93" w:rsidRPr="00BC6B90">
        <w:rPr>
          <w:bCs/>
        </w:rPr>
        <w:lastRenderedPageBreak/>
        <w:t>учет (по отраслям), Механизация сельского хозяйства, Электрификация и автоматизация сельского хозяйства, Технология производства и переработки сельскохозяйственной продукции, ТО и ремонт автомобильного транспорта, Операционная деятельность в логистике и по 20 рабочим профессиям.</w:t>
      </w:r>
    </w:p>
    <w:p w:rsidR="00566859" w:rsidRPr="00BC6B90" w:rsidRDefault="00566859" w:rsidP="00657D1B">
      <w:pPr>
        <w:ind w:right="-187" w:firstLine="540"/>
        <w:jc w:val="both"/>
        <w:rPr>
          <w:bCs/>
        </w:rPr>
      </w:pPr>
      <w:r w:rsidRPr="00BC6B90">
        <w:rPr>
          <w:bCs/>
        </w:rPr>
        <w:t xml:space="preserve">В соответствии с постановлением Правительства Белгородской области №85-пп  от 18 марта 2013 года «О порядке организации дуального обучения учащихся и студентов» и от 19 мая </w:t>
      </w:r>
      <w:smartTag w:uri="urn:schemas-microsoft-com:office:smarttags" w:element="metricconverter">
        <w:smartTagPr>
          <w:attr w:name="ProductID" w:val="2014 г"/>
        </w:smartTagPr>
        <w:r w:rsidRPr="00BC6B90">
          <w:rPr>
            <w:bCs/>
          </w:rPr>
          <w:t>2014 г</w:t>
        </w:r>
      </w:smartTag>
      <w:r w:rsidRPr="00BC6B90">
        <w:rPr>
          <w:bCs/>
        </w:rPr>
        <w:t xml:space="preserve">. №190-пп «О внесении изменений в постановление Правительства Белгородской области от 18 марта </w:t>
      </w:r>
      <w:smartTag w:uri="urn:schemas-microsoft-com:office:smarttags" w:element="metricconverter">
        <w:smartTagPr>
          <w:attr w:name="ProductID" w:val="2013 г"/>
        </w:smartTagPr>
        <w:r w:rsidRPr="00BC6B90">
          <w:rPr>
            <w:bCs/>
          </w:rPr>
          <w:t>2013 г</w:t>
        </w:r>
      </w:smartTag>
      <w:r w:rsidRPr="00BC6B90">
        <w:rPr>
          <w:bCs/>
        </w:rPr>
        <w:t xml:space="preserve">. №85-пп» в  колледже  организовано дуальное обучение. Сотрудничество на принципах дуального обучения позволяет решать сразу несколько задач. По сути, проект возрождает традиции наставничества, но на более современном уровне, отвечающем потребностям молодежи, которой предстоит выбор профессии, и предприятия, нуждающегося в грамотных, мотивированных и хорошо подготовленных  сотрудниках. Образовательное учреждение также заинтересовано в партнерстве, поскольку получает оперативную информацию о текущих производственных процессах и своевременно актуализирует определенные дисциплины. </w:t>
      </w:r>
    </w:p>
    <w:p w:rsidR="00566859" w:rsidRPr="00BC6B90" w:rsidRDefault="00566859" w:rsidP="00657D1B">
      <w:pPr>
        <w:ind w:right="-187" w:firstLine="540"/>
        <w:jc w:val="both"/>
        <w:rPr>
          <w:bCs/>
          <w:iCs/>
        </w:rPr>
      </w:pPr>
      <w:r w:rsidRPr="00BC6B90">
        <w:rPr>
          <w:bCs/>
          <w:iCs/>
        </w:rPr>
        <w:t>Якорным предприятием колледжа по реализации дуального обучения является ЗАО «Приосколье», руководство которого с большой долей ответственности подошло к организации дуального обучения.</w:t>
      </w:r>
    </w:p>
    <w:p w:rsidR="005459D6" w:rsidRPr="00BC6B90" w:rsidRDefault="005459D6" w:rsidP="00657D1B">
      <w:pPr>
        <w:ind w:right="-187" w:firstLine="540"/>
        <w:jc w:val="both"/>
        <w:rPr>
          <w:bCs/>
          <w:iCs/>
        </w:rPr>
      </w:pPr>
      <w:r w:rsidRPr="00BC6B90">
        <w:rPr>
          <w:bCs/>
          <w:iCs/>
        </w:rPr>
        <w:t>В результате сотрудничества колледжа и ЗАО «Приосколье» в текущем году были проведены следующие мероприятия:</w:t>
      </w:r>
    </w:p>
    <w:p w:rsidR="005459D6" w:rsidRPr="00BC6B90" w:rsidRDefault="005459D6" w:rsidP="00657D1B">
      <w:pPr>
        <w:ind w:right="-187" w:firstLine="540"/>
        <w:jc w:val="both"/>
        <w:rPr>
          <w:bCs/>
          <w:iCs/>
        </w:rPr>
      </w:pPr>
      <w:r w:rsidRPr="00BC6B90">
        <w:rPr>
          <w:bCs/>
          <w:iCs/>
        </w:rPr>
        <w:t>-заключен договор об организации и проведении дуального обучения  с целью комплексного освоения студентами колледжа всех видов профессиональной деятельности, формирования у студентов общих и профессиональных компетенций, а также приобретения опыта практической работы по  специальности;</w:t>
      </w:r>
    </w:p>
    <w:p w:rsidR="005459D6" w:rsidRPr="00BC6B90" w:rsidRDefault="005459D6" w:rsidP="00657D1B">
      <w:pPr>
        <w:ind w:right="-187" w:firstLine="540"/>
        <w:jc w:val="both"/>
        <w:rPr>
          <w:bCs/>
          <w:iCs/>
        </w:rPr>
      </w:pPr>
      <w:r w:rsidRPr="00BC6B90">
        <w:rPr>
          <w:bCs/>
          <w:iCs/>
        </w:rPr>
        <w:t xml:space="preserve">- на предприятии назначен ответственный за реализацию дуального обучения, который регулирует и отслеживает реализацию мероприятий дуального обучения, контролирует посещаемость, результативность освоения программы дуального обучения и решает другие организационные вопросы,  </w:t>
      </w:r>
    </w:p>
    <w:p w:rsidR="005459D6" w:rsidRPr="00BC6B90" w:rsidRDefault="005459D6" w:rsidP="00657D1B">
      <w:pPr>
        <w:ind w:right="-187" w:firstLine="540"/>
        <w:jc w:val="both"/>
        <w:rPr>
          <w:bCs/>
        </w:rPr>
      </w:pPr>
      <w:r w:rsidRPr="00BC6B90">
        <w:rPr>
          <w:bCs/>
          <w:iCs/>
        </w:rPr>
        <w:t xml:space="preserve">-представители ЗАО «Приосколье» участвуют  в работе Наблюдательного Совета колледжа. </w:t>
      </w:r>
      <w:r w:rsidRPr="00BC6B90">
        <w:rPr>
          <w:bCs/>
        </w:rPr>
        <w:t>Генеральный директор ЗАО «Приосколье» Кладов  Александр Александрович является председателем Наблюдательного совета,</w:t>
      </w:r>
    </w:p>
    <w:p w:rsidR="005459D6" w:rsidRPr="00BC6B90" w:rsidRDefault="005459D6" w:rsidP="00657D1B">
      <w:pPr>
        <w:ind w:right="-187" w:firstLine="540"/>
        <w:jc w:val="both"/>
        <w:rPr>
          <w:bCs/>
          <w:iCs/>
        </w:rPr>
      </w:pPr>
      <w:r w:rsidRPr="00BC6B90">
        <w:rPr>
          <w:bCs/>
          <w:iCs/>
        </w:rPr>
        <w:t>- руководством ЗАО «Приосколье» на своей базе создан учебный класс для проведения теоретических занятий, закреплены наставники из числа квалифицированных работников предприятия;</w:t>
      </w:r>
    </w:p>
    <w:p w:rsidR="005459D6" w:rsidRPr="00BC6B90" w:rsidRDefault="005459D6" w:rsidP="00657D1B">
      <w:pPr>
        <w:ind w:right="-187" w:firstLine="540"/>
        <w:jc w:val="both"/>
        <w:rPr>
          <w:bCs/>
          <w:iCs/>
        </w:rPr>
      </w:pPr>
      <w:r w:rsidRPr="00BC6B90">
        <w:rPr>
          <w:bCs/>
          <w:iCs/>
        </w:rPr>
        <w:t xml:space="preserve">- в 2015 году количество </w:t>
      </w:r>
      <w:proofErr w:type="gramStart"/>
      <w:r w:rsidRPr="00BC6B90">
        <w:rPr>
          <w:bCs/>
          <w:iCs/>
        </w:rPr>
        <w:t>студентов, обучающихся по программе дуального обучения составляет</w:t>
      </w:r>
      <w:proofErr w:type="gramEnd"/>
      <w:r w:rsidRPr="00BC6B90">
        <w:rPr>
          <w:bCs/>
          <w:iCs/>
        </w:rPr>
        <w:t xml:space="preserve">  344 человека, с ними заключены ученические договора. Кураторы практик отслеживают посещение практики студентами, осуществляют контроль качества реализации программ по всем видам практики. По окончании практики студенты сдают зачет на предприятии;</w:t>
      </w:r>
    </w:p>
    <w:p w:rsidR="005459D6" w:rsidRPr="00BC6B90" w:rsidRDefault="005459D6" w:rsidP="00657D1B">
      <w:pPr>
        <w:ind w:right="-187" w:firstLine="540"/>
        <w:jc w:val="both"/>
        <w:rPr>
          <w:bCs/>
          <w:iCs/>
        </w:rPr>
      </w:pPr>
      <w:r w:rsidRPr="00BC6B90">
        <w:rPr>
          <w:bCs/>
          <w:iCs/>
        </w:rPr>
        <w:t>- специалисты ЗАО «Приосколье» принимают непосредственное участие в разработке фонда оценочных сре</w:t>
      </w:r>
      <w:proofErr w:type="gramStart"/>
      <w:r w:rsidRPr="00BC6B90">
        <w:rPr>
          <w:bCs/>
          <w:iCs/>
        </w:rPr>
        <w:t>дств дл</w:t>
      </w:r>
      <w:proofErr w:type="gramEnd"/>
      <w:r w:rsidRPr="00BC6B90">
        <w:rPr>
          <w:bCs/>
          <w:iCs/>
        </w:rPr>
        <w:t>я проведения квалификационных экзаменов по модулям с учетом используемого в производственном цикле предприятия технологического оборудования и технологических операций;</w:t>
      </w:r>
    </w:p>
    <w:p w:rsidR="005459D6" w:rsidRPr="00BC6B90" w:rsidRDefault="005459D6" w:rsidP="00657D1B">
      <w:pPr>
        <w:ind w:right="-187" w:firstLine="540"/>
        <w:jc w:val="both"/>
        <w:rPr>
          <w:bCs/>
          <w:iCs/>
        </w:rPr>
      </w:pPr>
      <w:r w:rsidRPr="00BC6B90">
        <w:rPr>
          <w:bCs/>
          <w:iCs/>
        </w:rPr>
        <w:t xml:space="preserve">- специалисты ЗАО «Приосколье» выступили не только авторами программ профессиональных модулей, но и попробовали себя в качестве преподавателей, а также являются председателями квалификационных комиссий при оценке уровня сформированности профессиональных компетенций; </w:t>
      </w:r>
    </w:p>
    <w:p w:rsidR="005459D6" w:rsidRPr="00BC6B90" w:rsidRDefault="005459D6" w:rsidP="00657D1B">
      <w:pPr>
        <w:ind w:right="-187" w:firstLine="540"/>
        <w:jc w:val="both"/>
        <w:rPr>
          <w:bCs/>
          <w:iCs/>
        </w:rPr>
      </w:pPr>
      <w:r w:rsidRPr="00BC6B90">
        <w:rPr>
          <w:bCs/>
          <w:iCs/>
        </w:rPr>
        <w:tab/>
        <w:t>- в течение года организовывались производственные  стажировки педагогического персонала с целью ознакомления с новыми типами оборудования и технологических процессов и педагогические стажировки для специалистов предприятия на базе колледжа с целью ознакомления с основами педагогической деятельности, для студентов колледжа проводятся «Дни карьеры», который помогают студентам сделать осознанный и правильный выбор;</w:t>
      </w:r>
    </w:p>
    <w:p w:rsidR="005459D6" w:rsidRPr="00BC6B90" w:rsidRDefault="005459D6" w:rsidP="00657D1B">
      <w:pPr>
        <w:ind w:right="-187" w:firstLine="540"/>
        <w:jc w:val="both"/>
        <w:rPr>
          <w:bCs/>
          <w:iCs/>
        </w:rPr>
      </w:pPr>
      <w:r w:rsidRPr="00BC6B90">
        <w:rPr>
          <w:bCs/>
          <w:iCs/>
        </w:rPr>
        <w:lastRenderedPageBreak/>
        <w:t>-представители ЗАО «Приосколье» участвовали в государственной (итоговой) аттестации выпускников колледжа в составе Государственных экзаменационных комиссий, рецензировали дипломные проекты, некоторые из которых разработаны по заказу предприятия;</w:t>
      </w:r>
    </w:p>
    <w:p w:rsidR="005459D6" w:rsidRPr="00BC6B90" w:rsidRDefault="005459D6" w:rsidP="00657D1B">
      <w:pPr>
        <w:ind w:right="-187" w:firstLine="540"/>
        <w:jc w:val="both"/>
        <w:rPr>
          <w:bCs/>
          <w:iCs/>
        </w:rPr>
      </w:pPr>
      <w:r w:rsidRPr="00BC6B90">
        <w:rPr>
          <w:bCs/>
          <w:iCs/>
        </w:rPr>
        <w:t>- по заказу работодателей многофункциональным центром прикладных квалификаций  колледжа была обеспечена подготовка и переподготовка, повышение квалификации кадров по профессиям: Водитель, Тракторист – машинист сельскохозяйственного производства, Электромонтер по ремонту и обслуживанию электроустановок, Электрогазосварщик, Слесарь по ремонту автомобилей, Слесарь механосборочных работ, Водитель погрузчика. Количество обученных по заказу ЗАО «Приосколье» составило более 450 человек.</w:t>
      </w:r>
    </w:p>
    <w:p w:rsidR="00566859" w:rsidRPr="00BC6B90" w:rsidRDefault="00566859" w:rsidP="00657D1B">
      <w:pPr>
        <w:ind w:right="-187" w:firstLine="540"/>
        <w:jc w:val="both"/>
        <w:rPr>
          <w:bCs/>
          <w:iCs/>
        </w:rPr>
      </w:pPr>
      <w:r w:rsidRPr="00BC6B90">
        <w:rPr>
          <w:bCs/>
          <w:iCs/>
        </w:rPr>
        <w:t xml:space="preserve">Сегодня колледж оснащается  новейшим оборудованием, создана и активно развивается система внедрения в учебный процесс информационных технологий, использующих прикладные программы, внедряется в учебный процесс технология трехмерной печати, </w:t>
      </w:r>
      <w:r w:rsidRPr="00BC6B90">
        <w:rPr>
          <w:bCs/>
        </w:rPr>
        <w:t>3D – принтеры, которые позволяют моделировать 3D детали, печатать, тестировать  и оценивать их, что ведет к увеличению доли инноваций в студенческих проектах.</w:t>
      </w:r>
    </w:p>
    <w:p w:rsidR="00566859" w:rsidRPr="00BC6B90" w:rsidRDefault="00566859" w:rsidP="00657D1B">
      <w:pPr>
        <w:ind w:right="-187" w:firstLine="540"/>
        <w:jc w:val="both"/>
        <w:rPr>
          <w:bCs/>
          <w:iCs/>
        </w:rPr>
      </w:pPr>
      <w:proofErr w:type="gramStart"/>
      <w:r w:rsidRPr="00BC6B90">
        <w:rPr>
          <w:bCs/>
          <w:iCs/>
        </w:rPr>
        <w:t>В лаборатории колледжа приобретены новейшие тренажеры (трактор Джон Дир, комбайн Вектор Акрос, легковой автомобиль с трехмерным проекционным экраном и другое), которые  обеспечивают эффективное использование прикладных обучающих программ с использованием компьютерных технологий, моделирующих реальный процесс с беспристрастной оценкой результатов самим тренажером.</w:t>
      </w:r>
      <w:proofErr w:type="gramEnd"/>
      <w:r w:rsidRPr="00BC6B90">
        <w:rPr>
          <w:bCs/>
          <w:iCs/>
        </w:rPr>
        <w:t xml:space="preserve">  На все это было израсходовано 10865 тыс. руб. из них 3300 тыс. руб. – целевые федеральные средства, 3371 тыс. руб. – средства областного бюджета, 4194 тыс. руб. – собственные средства колледжа.</w:t>
      </w:r>
    </w:p>
    <w:p w:rsidR="00566859" w:rsidRPr="00BC6B90" w:rsidRDefault="00566859" w:rsidP="00657D1B">
      <w:pPr>
        <w:ind w:right="-187" w:firstLine="540"/>
        <w:jc w:val="both"/>
        <w:rPr>
          <w:bCs/>
          <w:iCs/>
        </w:rPr>
      </w:pPr>
      <w:r w:rsidRPr="00BC6B90">
        <w:rPr>
          <w:bCs/>
          <w:iCs/>
        </w:rPr>
        <w:t>Якорное предприятие ЗАО «Приосколье» принимает активное участие в развитии учебно-материальной базы колледжа</w:t>
      </w:r>
      <w:r w:rsidR="005459D6" w:rsidRPr="00BC6B90">
        <w:rPr>
          <w:bCs/>
          <w:iCs/>
        </w:rPr>
        <w:t>.</w:t>
      </w:r>
      <w:r w:rsidRPr="00BC6B90">
        <w:rPr>
          <w:bCs/>
          <w:iCs/>
        </w:rPr>
        <w:t xml:space="preserve"> </w:t>
      </w:r>
    </w:p>
    <w:p w:rsidR="00566859" w:rsidRPr="00BC6B90" w:rsidRDefault="00566859" w:rsidP="00657D1B">
      <w:pPr>
        <w:ind w:right="-187" w:firstLine="540"/>
        <w:jc w:val="both"/>
        <w:rPr>
          <w:bCs/>
          <w:iCs/>
        </w:rPr>
      </w:pPr>
      <w:r w:rsidRPr="00BC6B90">
        <w:rPr>
          <w:bCs/>
          <w:iCs/>
        </w:rPr>
        <w:t>Кроме того, колледж сотрудничает с 49 предприятиями различных форм собственности со всех районов Белгородской области. С ними заключены договора на проведение производственной и преддипломной практики студентов. В рамках сотрудничества предусмотрено также проведение стажировок для преподавателей профессионального цикла.</w:t>
      </w:r>
    </w:p>
    <w:p w:rsidR="00566859" w:rsidRPr="00BC6B90" w:rsidRDefault="00566859" w:rsidP="00657D1B">
      <w:pPr>
        <w:ind w:right="-187" w:firstLine="540"/>
        <w:jc w:val="both"/>
        <w:rPr>
          <w:bCs/>
        </w:rPr>
      </w:pPr>
      <w:r w:rsidRPr="00BC6B90">
        <w:rPr>
          <w:bCs/>
        </w:rPr>
        <w:t xml:space="preserve">В динамично меняющихся рыночных условиях общество и работодатели ждут от нас специалистов, которые  смогут мобильно адаптироваться  в профессиональной среде, выстроить собственную стратегию успешной профессиональной деятельности и обеспечить повышение конкурентоспособности Российской экономики на мировом рынке. </w:t>
      </w:r>
    </w:p>
    <w:p w:rsidR="00566859" w:rsidRPr="00BC6B90" w:rsidRDefault="00566859" w:rsidP="00657D1B">
      <w:pPr>
        <w:ind w:right="-187" w:firstLine="540"/>
        <w:jc w:val="both"/>
        <w:rPr>
          <w:bCs/>
        </w:rPr>
      </w:pPr>
      <w:r w:rsidRPr="00BC6B90">
        <w:rPr>
          <w:bCs/>
        </w:rPr>
        <w:t xml:space="preserve">Мы  работаем в условиях гибкого реагирования на заказы рынка, глубоко изучая потребность в кадрах предприятий и учреждений города и области, согласуя с заказчиками и работодателями. </w:t>
      </w:r>
    </w:p>
    <w:p w:rsidR="00AA2E75" w:rsidRPr="00BC6B90" w:rsidRDefault="00AA2E75" w:rsidP="00657D1B">
      <w:pPr>
        <w:ind w:right="-187" w:firstLine="540"/>
        <w:jc w:val="both"/>
        <w:rPr>
          <w:bCs/>
        </w:rPr>
      </w:pPr>
    </w:p>
    <w:p w:rsidR="000D05D5" w:rsidRPr="008923ED" w:rsidRDefault="009C6E98" w:rsidP="00D51541">
      <w:pPr>
        <w:pStyle w:val="20"/>
        <w:ind w:firstLine="540"/>
        <w:rPr>
          <w:sz w:val="24"/>
        </w:rPr>
      </w:pPr>
      <w:r w:rsidRPr="008923ED">
        <w:rPr>
          <w:sz w:val="24"/>
        </w:rPr>
        <w:t>1</w:t>
      </w:r>
      <w:r w:rsidR="008F364A" w:rsidRPr="008923ED">
        <w:rPr>
          <w:sz w:val="24"/>
        </w:rPr>
        <w:t>2</w:t>
      </w:r>
      <w:r w:rsidR="000D05D5" w:rsidRPr="008923ED">
        <w:rPr>
          <w:sz w:val="24"/>
        </w:rPr>
        <w:t>. Демографи</w:t>
      </w:r>
      <w:r w:rsidR="00E3111D" w:rsidRPr="008923ED">
        <w:rPr>
          <w:sz w:val="24"/>
        </w:rPr>
        <w:t>ческая политика</w:t>
      </w:r>
    </w:p>
    <w:p w:rsidR="001A18C1" w:rsidRPr="00B568FF" w:rsidRDefault="001A18C1" w:rsidP="00D51541">
      <w:pPr>
        <w:ind w:firstLine="540"/>
        <w:jc w:val="both"/>
      </w:pPr>
      <w:r w:rsidRPr="00B568FF">
        <w:t>По данным Белгородстата  численность населения муниципального района «Новоос</w:t>
      </w:r>
      <w:r w:rsidR="00F768CC" w:rsidRPr="00B568FF">
        <w:t>кольский район» на 1 января 2016</w:t>
      </w:r>
      <w:r w:rsidRPr="00B568FF">
        <w:t xml:space="preserve"> года составила 42</w:t>
      </w:r>
      <w:r w:rsidR="00F768CC" w:rsidRPr="00B568FF">
        <w:t>00</w:t>
      </w:r>
      <w:r w:rsidR="00C06B41" w:rsidRPr="00B568FF">
        <w:t>1</w:t>
      </w:r>
      <w:r w:rsidRPr="00B568FF">
        <w:t xml:space="preserve"> человек</w:t>
      </w:r>
      <w:r w:rsidR="002B4E12" w:rsidRPr="00B568FF">
        <w:t xml:space="preserve"> и </w:t>
      </w:r>
      <w:r w:rsidR="00F768CC" w:rsidRPr="00B568FF">
        <w:t>уменьшилась</w:t>
      </w:r>
      <w:r w:rsidR="002B4E12" w:rsidRPr="00B568FF">
        <w:t xml:space="preserve"> по сравнению с началом 201</w:t>
      </w:r>
      <w:r w:rsidR="00F768CC" w:rsidRPr="00B568FF">
        <w:t>5</w:t>
      </w:r>
      <w:r w:rsidR="002B4E12" w:rsidRPr="00B568FF">
        <w:t xml:space="preserve"> года на </w:t>
      </w:r>
      <w:r w:rsidR="00F768CC" w:rsidRPr="00B568FF">
        <w:t>178 человек</w:t>
      </w:r>
      <w:r w:rsidRPr="00B568FF">
        <w:t>.</w:t>
      </w:r>
    </w:p>
    <w:p w:rsidR="001A18C1" w:rsidRPr="00B568FF" w:rsidRDefault="001A18C1" w:rsidP="00D51541">
      <w:pPr>
        <w:ind w:firstLine="540"/>
        <w:jc w:val="both"/>
      </w:pPr>
      <w:r w:rsidRPr="00B568FF">
        <w:t>Развитие процесса естественного движения населения за январь-</w:t>
      </w:r>
      <w:r w:rsidR="008923ED" w:rsidRPr="00B568FF">
        <w:t>апрель</w:t>
      </w:r>
      <w:r w:rsidRPr="00B568FF">
        <w:t xml:space="preserve"> 201</w:t>
      </w:r>
      <w:r w:rsidR="00F768CC" w:rsidRPr="00B568FF">
        <w:t>6</w:t>
      </w:r>
      <w:r w:rsidRPr="00B568FF">
        <w:t xml:space="preserve"> года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980"/>
        <w:gridCol w:w="1848"/>
        <w:gridCol w:w="1848"/>
        <w:gridCol w:w="1848"/>
      </w:tblGrid>
      <w:tr w:rsidR="001A18C1" w:rsidRPr="00B568FF" w:rsidTr="009745B7">
        <w:tblPrEx>
          <w:tblCellMar>
            <w:top w:w="0" w:type="dxa"/>
            <w:bottom w:w="0" w:type="dxa"/>
          </w:tblCellMar>
        </w:tblPrEx>
        <w:trPr>
          <w:cantSplit/>
        </w:trPr>
        <w:tc>
          <w:tcPr>
            <w:tcW w:w="1728" w:type="dxa"/>
            <w:vMerge w:val="restart"/>
          </w:tcPr>
          <w:p w:rsidR="001A18C1" w:rsidRPr="00B568FF" w:rsidRDefault="001A18C1" w:rsidP="00121861">
            <w:pPr>
              <w:pStyle w:val="a6"/>
              <w:ind w:firstLine="0"/>
              <w:rPr>
                <w:sz w:val="24"/>
              </w:rPr>
            </w:pPr>
          </w:p>
        </w:tc>
        <w:tc>
          <w:tcPr>
            <w:tcW w:w="3828" w:type="dxa"/>
            <w:gridSpan w:val="2"/>
          </w:tcPr>
          <w:p w:rsidR="001A18C1" w:rsidRPr="00B568FF" w:rsidRDefault="001A18C1" w:rsidP="00D51541">
            <w:pPr>
              <w:pStyle w:val="a6"/>
              <w:jc w:val="center"/>
              <w:rPr>
                <w:b/>
                <w:bCs/>
                <w:sz w:val="24"/>
              </w:rPr>
            </w:pPr>
            <w:r w:rsidRPr="00B568FF">
              <w:rPr>
                <w:b/>
                <w:bCs/>
                <w:sz w:val="24"/>
              </w:rPr>
              <w:t>Человек</w:t>
            </w:r>
          </w:p>
        </w:tc>
        <w:tc>
          <w:tcPr>
            <w:tcW w:w="3696" w:type="dxa"/>
            <w:gridSpan w:val="2"/>
          </w:tcPr>
          <w:p w:rsidR="001A18C1" w:rsidRPr="00B568FF" w:rsidRDefault="001A18C1" w:rsidP="00D51541">
            <w:pPr>
              <w:pStyle w:val="a6"/>
              <w:jc w:val="center"/>
              <w:rPr>
                <w:b/>
                <w:bCs/>
                <w:sz w:val="24"/>
              </w:rPr>
            </w:pPr>
            <w:r w:rsidRPr="00B568FF">
              <w:rPr>
                <w:b/>
                <w:bCs/>
                <w:sz w:val="24"/>
              </w:rPr>
              <w:t>На 1000 человек населения</w:t>
            </w:r>
          </w:p>
        </w:tc>
      </w:tr>
      <w:tr w:rsidR="009745B7" w:rsidRPr="00B568FF" w:rsidTr="009745B7">
        <w:tblPrEx>
          <w:tblCellMar>
            <w:top w:w="0" w:type="dxa"/>
            <w:bottom w:w="0" w:type="dxa"/>
          </w:tblCellMar>
        </w:tblPrEx>
        <w:tc>
          <w:tcPr>
            <w:tcW w:w="1728" w:type="dxa"/>
            <w:vMerge/>
          </w:tcPr>
          <w:p w:rsidR="009745B7" w:rsidRPr="00B568FF" w:rsidRDefault="009745B7" w:rsidP="00121861">
            <w:pPr>
              <w:pStyle w:val="a6"/>
              <w:ind w:firstLine="0"/>
              <w:rPr>
                <w:sz w:val="24"/>
              </w:rPr>
            </w:pPr>
          </w:p>
        </w:tc>
        <w:tc>
          <w:tcPr>
            <w:tcW w:w="1980" w:type="dxa"/>
          </w:tcPr>
          <w:p w:rsidR="009745B7" w:rsidRPr="00B568FF" w:rsidRDefault="009745B7" w:rsidP="00121861">
            <w:pPr>
              <w:pStyle w:val="a6"/>
              <w:ind w:firstLine="0"/>
              <w:jc w:val="center"/>
              <w:rPr>
                <w:b/>
                <w:bCs/>
                <w:sz w:val="24"/>
              </w:rPr>
            </w:pPr>
            <w:r w:rsidRPr="00B568FF">
              <w:rPr>
                <w:b/>
                <w:bCs/>
                <w:sz w:val="24"/>
              </w:rPr>
              <w:t>январь-</w:t>
            </w:r>
            <w:r w:rsidR="008923ED" w:rsidRPr="00B568FF">
              <w:rPr>
                <w:b/>
                <w:bCs/>
                <w:sz w:val="24"/>
              </w:rPr>
              <w:t>апрель</w:t>
            </w:r>
          </w:p>
          <w:p w:rsidR="009745B7" w:rsidRPr="00B568FF" w:rsidRDefault="009745B7" w:rsidP="00121861">
            <w:pPr>
              <w:pStyle w:val="a6"/>
              <w:ind w:firstLine="0"/>
              <w:jc w:val="center"/>
              <w:rPr>
                <w:b/>
                <w:bCs/>
                <w:sz w:val="24"/>
              </w:rPr>
            </w:pPr>
            <w:r w:rsidRPr="00B568FF">
              <w:rPr>
                <w:b/>
                <w:bCs/>
                <w:sz w:val="24"/>
              </w:rPr>
              <w:t>2016 года</w:t>
            </w:r>
          </w:p>
        </w:tc>
        <w:tc>
          <w:tcPr>
            <w:tcW w:w="1848" w:type="dxa"/>
          </w:tcPr>
          <w:p w:rsidR="009745B7" w:rsidRPr="00B568FF" w:rsidRDefault="009745B7" w:rsidP="00121861">
            <w:pPr>
              <w:pStyle w:val="a6"/>
              <w:ind w:firstLine="0"/>
              <w:jc w:val="center"/>
              <w:rPr>
                <w:b/>
                <w:bCs/>
                <w:sz w:val="24"/>
              </w:rPr>
            </w:pPr>
            <w:r w:rsidRPr="00B568FF">
              <w:rPr>
                <w:b/>
                <w:bCs/>
                <w:sz w:val="24"/>
              </w:rPr>
              <w:t>январь-</w:t>
            </w:r>
            <w:r w:rsidR="008923ED" w:rsidRPr="00B568FF">
              <w:rPr>
                <w:b/>
                <w:bCs/>
                <w:sz w:val="24"/>
              </w:rPr>
              <w:t>апрель</w:t>
            </w:r>
            <w:r w:rsidRPr="00B568FF">
              <w:rPr>
                <w:b/>
                <w:bCs/>
                <w:sz w:val="24"/>
              </w:rPr>
              <w:t xml:space="preserve"> </w:t>
            </w:r>
          </w:p>
          <w:p w:rsidR="009745B7" w:rsidRPr="00B568FF" w:rsidRDefault="009745B7" w:rsidP="00121861">
            <w:pPr>
              <w:pStyle w:val="a6"/>
              <w:ind w:firstLine="0"/>
              <w:jc w:val="center"/>
              <w:rPr>
                <w:b/>
                <w:bCs/>
                <w:sz w:val="24"/>
              </w:rPr>
            </w:pPr>
            <w:r w:rsidRPr="00B568FF">
              <w:rPr>
                <w:b/>
                <w:bCs/>
                <w:sz w:val="24"/>
              </w:rPr>
              <w:t>2015 года</w:t>
            </w:r>
          </w:p>
        </w:tc>
        <w:tc>
          <w:tcPr>
            <w:tcW w:w="1848" w:type="dxa"/>
          </w:tcPr>
          <w:p w:rsidR="009745B7" w:rsidRPr="00B568FF" w:rsidRDefault="009745B7" w:rsidP="00121861">
            <w:pPr>
              <w:pStyle w:val="a6"/>
              <w:ind w:firstLine="0"/>
              <w:jc w:val="center"/>
              <w:rPr>
                <w:b/>
                <w:bCs/>
                <w:sz w:val="24"/>
              </w:rPr>
            </w:pPr>
            <w:r w:rsidRPr="00B568FF">
              <w:rPr>
                <w:b/>
                <w:bCs/>
                <w:sz w:val="24"/>
              </w:rPr>
              <w:t>январь-</w:t>
            </w:r>
            <w:r w:rsidR="008923ED" w:rsidRPr="00B568FF">
              <w:rPr>
                <w:b/>
                <w:bCs/>
                <w:sz w:val="24"/>
              </w:rPr>
              <w:t>апрель</w:t>
            </w:r>
          </w:p>
          <w:p w:rsidR="009745B7" w:rsidRPr="00B568FF" w:rsidRDefault="009745B7" w:rsidP="00121861">
            <w:pPr>
              <w:pStyle w:val="a6"/>
              <w:ind w:firstLine="0"/>
              <w:jc w:val="center"/>
              <w:rPr>
                <w:b/>
                <w:bCs/>
                <w:sz w:val="24"/>
              </w:rPr>
            </w:pPr>
            <w:r w:rsidRPr="00B568FF">
              <w:rPr>
                <w:b/>
                <w:bCs/>
                <w:sz w:val="24"/>
              </w:rPr>
              <w:t>2016 года</w:t>
            </w:r>
          </w:p>
        </w:tc>
        <w:tc>
          <w:tcPr>
            <w:tcW w:w="1848" w:type="dxa"/>
          </w:tcPr>
          <w:p w:rsidR="009745B7" w:rsidRPr="00B568FF" w:rsidRDefault="009745B7" w:rsidP="00121861">
            <w:pPr>
              <w:pStyle w:val="a6"/>
              <w:ind w:firstLine="0"/>
              <w:jc w:val="center"/>
              <w:rPr>
                <w:b/>
                <w:bCs/>
                <w:sz w:val="24"/>
              </w:rPr>
            </w:pPr>
            <w:r w:rsidRPr="00B568FF">
              <w:rPr>
                <w:b/>
                <w:bCs/>
                <w:sz w:val="24"/>
              </w:rPr>
              <w:t>январь-</w:t>
            </w:r>
            <w:r w:rsidR="008923ED" w:rsidRPr="00B568FF">
              <w:rPr>
                <w:b/>
                <w:bCs/>
                <w:sz w:val="24"/>
              </w:rPr>
              <w:t>апрель</w:t>
            </w:r>
            <w:r w:rsidRPr="00B568FF">
              <w:rPr>
                <w:b/>
                <w:bCs/>
                <w:sz w:val="24"/>
              </w:rPr>
              <w:t xml:space="preserve"> </w:t>
            </w:r>
          </w:p>
          <w:p w:rsidR="009745B7" w:rsidRPr="00B568FF" w:rsidRDefault="009745B7" w:rsidP="00121861">
            <w:pPr>
              <w:pStyle w:val="a6"/>
              <w:ind w:firstLine="0"/>
              <w:jc w:val="center"/>
              <w:rPr>
                <w:b/>
                <w:bCs/>
                <w:sz w:val="24"/>
              </w:rPr>
            </w:pPr>
            <w:r w:rsidRPr="00B568FF">
              <w:rPr>
                <w:b/>
                <w:bCs/>
                <w:sz w:val="24"/>
              </w:rPr>
              <w:t>2015 года</w:t>
            </w:r>
          </w:p>
        </w:tc>
      </w:tr>
      <w:tr w:rsidR="001A18C1" w:rsidRPr="00B568FF" w:rsidTr="009745B7">
        <w:tblPrEx>
          <w:tblCellMar>
            <w:top w:w="0" w:type="dxa"/>
            <w:bottom w:w="0" w:type="dxa"/>
          </w:tblCellMar>
        </w:tblPrEx>
        <w:tc>
          <w:tcPr>
            <w:tcW w:w="1728" w:type="dxa"/>
          </w:tcPr>
          <w:p w:rsidR="001A18C1" w:rsidRPr="00B568FF" w:rsidRDefault="001A18C1" w:rsidP="00121861">
            <w:pPr>
              <w:pStyle w:val="a6"/>
              <w:ind w:firstLine="0"/>
              <w:rPr>
                <w:sz w:val="24"/>
              </w:rPr>
            </w:pPr>
            <w:r w:rsidRPr="00B568FF">
              <w:rPr>
                <w:sz w:val="24"/>
              </w:rPr>
              <w:t>Родившихся</w:t>
            </w:r>
          </w:p>
        </w:tc>
        <w:tc>
          <w:tcPr>
            <w:tcW w:w="1980" w:type="dxa"/>
          </w:tcPr>
          <w:p w:rsidR="001A18C1" w:rsidRPr="00B568FF" w:rsidRDefault="008923ED" w:rsidP="00121861">
            <w:pPr>
              <w:pStyle w:val="a6"/>
              <w:ind w:firstLine="0"/>
              <w:jc w:val="center"/>
              <w:rPr>
                <w:sz w:val="24"/>
              </w:rPr>
            </w:pPr>
            <w:r w:rsidRPr="00B568FF">
              <w:rPr>
                <w:sz w:val="24"/>
              </w:rPr>
              <w:t>125</w:t>
            </w:r>
          </w:p>
        </w:tc>
        <w:tc>
          <w:tcPr>
            <w:tcW w:w="1848" w:type="dxa"/>
          </w:tcPr>
          <w:p w:rsidR="001A18C1" w:rsidRPr="00B568FF" w:rsidRDefault="008923ED" w:rsidP="00121861">
            <w:pPr>
              <w:pStyle w:val="a6"/>
              <w:ind w:firstLine="0"/>
              <w:jc w:val="center"/>
              <w:rPr>
                <w:sz w:val="24"/>
              </w:rPr>
            </w:pPr>
            <w:r w:rsidRPr="00B568FF">
              <w:rPr>
                <w:sz w:val="24"/>
              </w:rPr>
              <w:t>143</w:t>
            </w:r>
          </w:p>
        </w:tc>
        <w:tc>
          <w:tcPr>
            <w:tcW w:w="1848" w:type="dxa"/>
          </w:tcPr>
          <w:p w:rsidR="001A18C1" w:rsidRPr="00B568FF" w:rsidRDefault="008923ED" w:rsidP="00121861">
            <w:pPr>
              <w:pStyle w:val="a6"/>
              <w:ind w:firstLine="0"/>
              <w:jc w:val="center"/>
              <w:rPr>
                <w:sz w:val="24"/>
              </w:rPr>
            </w:pPr>
            <w:r w:rsidRPr="00B568FF">
              <w:rPr>
                <w:sz w:val="24"/>
              </w:rPr>
              <w:t>9,0</w:t>
            </w:r>
          </w:p>
        </w:tc>
        <w:tc>
          <w:tcPr>
            <w:tcW w:w="1848" w:type="dxa"/>
          </w:tcPr>
          <w:p w:rsidR="001A18C1" w:rsidRPr="00B568FF" w:rsidRDefault="008923ED" w:rsidP="00121861">
            <w:pPr>
              <w:pStyle w:val="a6"/>
              <w:ind w:firstLine="0"/>
              <w:jc w:val="center"/>
              <w:rPr>
                <w:sz w:val="24"/>
              </w:rPr>
            </w:pPr>
            <w:r w:rsidRPr="00B568FF">
              <w:rPr>
                <w:sz w:val="24"/>
              </w:rPr>
              <w:t>10,3</w:t>
            </w:r>
          </w:p>
        </w:tc>
      </w:tr>
      <w:tr w:rsidR="001A18C1" w:rsidRPr="00B568FF" w:rsidTr="009745B7">
        <w:tblPrEx>
          <w:tblCellMar>
            <w:top w:w="0" w:type="dxa"/>
            <w:bottom w:w="0" w:type="dxa"/>
          </w:tblCellMar>
        </w:tblPrEx>
        <w:tc>
          <w:tcPr>
            <w:tcW w:w="1728" w:type="dxa"/>
          </w:tcPr>
          <w:p w:rsidR="001A18C1" w:rsidRPr="00B568FF" w:rsidRDefault="001A18C1" w:rsidP="00121861">
            <w:pPr>
              <w:pStyle w:val="a6"/>
              <w:ind w:firstLine="0"/>
              <w:rPr>
                <w:sz w:val="24"/>
              </w:rPr>
            </w:pPr>
            <w:proofErr w:type="gramStart"/>
            <w:r w:rsidRPr="00B568FF">
              <w:rPr>
                <w:sz w:val="24"/>
              </w:rPr>
              <w:t>Умерших</w:t>
            </w:r>
            <w:proofErr w:type="gramEnd"/>
          </w:p>
        </w:tc>
        <w:tc>
          <w:tcPr>
            <w:tcW w:w="1980" w:type="dxa"/>
          </w:tcPr>
          <w:p w:rsidR="001A18C1" w:rsidRPr="00B568FF" w:rsidRDefault="008923ED" w:rsidP="00121861">
            <w:pPr>
              <w:pStyle w:val="a6"/>
              <w:ind w:firstLine="0"/>
              <w:jc w:val="center"/>
              <w:rPr>
                <w:sz w:val="24"/>
              </w:rPr>
            </w:pPr>
            <w:r w:rsidRPr="00B568FF">
              <w:rPr>
                <w:sz w:val="24"/>
              </w:rPr>
              <w:t>263</w:t>
            </w:r>
          </w:p>
        </w:tc>
        <w:tc>
          <w:tcPr>
            <w:tcW w:w="1848" w:type="dxa"/>
          </w:tcPr>
          <w:p w:rsidR="001A18C1" w:rsidRPr="00B568FF" w:rsidRDefault="008923ED" w:rsidP="00121861">
            <w:pPr>
              <w:pStyle w:val="a6"/>
              <w:ind w:firstLine="0"/>
              <w:jc w:val="center"/>
              <w:rPr>
                <w:sz w:val="24"/>
              </w:rPr>
            </w:pPr>
            <w:r w:rsidRPr="00B568FF">
              <w:rPr>
                <w:sz w:val="24"/>
              </w:rPr>
              <w:t>276</w:t>
            </w:r>
          </w:p>
        </w:tc>
        <w:tc>
          <w:tcPr>
            <w:tcW w:w="1848" w:type="dxa"/>
          </w:tcPr>
          <w:p w:rsidR="001A18C1" w:rsidRPr="00B568FF" w:rsidRDefault="008923ED" w:rsidP="00121861">
            <w:pPr>
              <w:pStyle w:val="a6"/>
              <w:ind w:firstLine="0"/>
              <w:jc w:val="center"/>
              <w:rPr>
                <w:sz w:val="24"/>
              </w:rPr>
            </w:pPr>
            <w:r w:rsidRPr="00B568FF">
              <w:rPr>
                <w:sz w:val="24"/>
              </w:rPr>
              <w:t>19,0</w:t>
            </w:r>
          </w:p>
        </w:tc>
        <w:tc>
          <w:tcPr>
            <w:tcW w:w="1848" w:type="dxa"/>
          </w:tcPr>
          <w:p w:rsidR="001A18C1" w:rsidRPr="00B568FF" w:rsidRDefault="008923ED" w:rsidP="00121861">
            <w:pPr>
              <w:pStyle w:val="a6"/>
              <w:ind w:firstLine="0"/>
              <w:jc w:val="center"/>
              <w:rPr>
                <w:sz w:val="24"/>
              </w:rPr>
            </w:pPr>
            <w:r w:rsidRPr="00B568FF">
              <w:rPr>
                <w:sz w:val="24"/>
              </w:rPr>
              <w:t>19,9</w:t>
            </w:r>
          </w:p>
        </w:tc>
      </w:tr>
      <w:tr w:rsidR="001A18C1" w:rsidRPr="00B568FF" w:rsidTr="009745B7">
        <w:tblPrEx>
          <w:tblCellMar>
            <w:top w:w="0" w:type="dxa"/>
            <w:bottom w:w="0" w:type="dxa"/>
          </w:tblCellMar>
        </w:tblPrEx>
        <w:tc>
          <w:tcPr>
            <w:tcW w:w="1728" w:type="dxa"/>
          </w:tcPr>
          <w:p w:rsidR="001A18C1" w:rsidRPr="00B568FF" w:rsidRDefault="001A18C1" w:rsidP="00121861">
            <w:pPr>
              <w:pStyle w:val="a6"/>
              <w:ind w:firstLine="0"/>
              <w:rPr>
                <w:sz w:val="24"/>
              </w:rPr>
            </w:pPr>
            <w:r w:rsidRPr="00B568FF">
              <w:rPr>
                <w:sz w:val="24"/>
              </w:rPr>
              <w:t>Естественный прирост</w:t>
            </w:r>
          </w:p>
        </w:tc>
        <w:tc>
          <w:tcPr>
            <w:tcW w:w="1980" w:type="dxa"/>
          </w:tcPr>
          <w:p w:rsidR="001A18C1" w:rsidRPr="00B568FF" w:rsidRDefault="008923ED" w:rsidP="00121861">
            <w:pPr>
              <w:pStyle w:val="a6"/>
              <w:ind w:firstLine="0"/>
              <w:jc w:val="center"/>
              <w:rPr>
                <w:sz w:val="24"/>
              </w:rPr>
            </w:pPr>
            <w:r w:rsidRPr="00B568FF">
              <w:rPr>
                <w:sz w:val="24"/>
              </w:rPr>
              <w:t>-138</w:t>
            </w:r>
          </w:p>
        </w:tc>
        <w:tc>
          <w:tcPr>
            <w:tcW w:w="1848" w:type="dxa"/>
          </w:tcPr>
          <w:p w:rsidR="001A18C1" w:rsidRPr="00B568FF" w:rsidRDefault="008923ED" w:rsidP="00121861">
            <w:pPr>
              <w:pStyle w:val="a6"/>
              <w:ind w:firstLine="0"/>
              <w:jc w:val="center"/>
              <w:rPr>
                <w:sz w:val="24"/>
              </w:rPr>
            </w:pPr>
            <w:r w:rsidRPr="00B568FF">
              <w:rPr>
                <w:sz w:val="24"/>
              </w:rPr>
              <w:t>-133</w:t>
            </w:r>
          </w:p>
        </w:tc>
        <w:tc>
          <w:tcPr>
            <w:tcW w:w="1848" w:type="dxa"/>
          </w:tcPr>
          <w:p w:rsidR="001A18C1" w:rsidRPr="00B568FF" w:rsidRDefault="008923ED" w:rsidP="00121861">
            <w:pPr>
              <w:pStyle w:val="a6"/>
              <w:ind w:firstLine="0"/>
              <w:jc w:val="center"/>
              <w:rPr>
                <w:sz w:val="24"/>
              </w:rPr>
            </w:pPr>
            <w:r w:rsidRPr="00B568FF">
              <w:rPr>
                <w:sz w:val="24"/>
              </w:rPr>
              <w:t>-10,0</w:t>
            </w:r>
          </w:p>
        </w:tc>
        <w:tc>
          <w:tcPr>
            <w:tcW w:w="1848" w:type="dxa"/>
          </w:tcPr>
          <w:p w:rsidR="001A18C1" w:rsidRPr="00B568FF" w:rsidRDefault="008923ED" w:rsidP="00121861">
            <w:pPr>
              <w:pStyle w:val="a6"/>
              <w:ind w:firstLine="0"/>
              <w:jc w:val="center"/>
              <w:rPr>
                <w:sz w:val="24"/>
              </w:rPr>
            </w:pPr>
            <w:r w:rsidRPr="00B568FF">
              <w:rPr>
                <w:sz w:val="24"/>
              </w:rPr>
              <w:t>-9,6</w:t>
            </w:r>
          </w:p>
        </w:tc>
      </w:tr>
      <w:tr w:rsidR="001A18C1" w:rsidRPr="00B568FF" w:rsidTr="009745B7">
        <w:tblPrEx>
          <w:tblCellMar>
            <w:top w:w="0" w:type="dxa"/>
            <w:bottom w:w="0" w:type="dxa"/>
          </w:tblCellMar>
        </w:tblPrEx>
        <w:tc>
          <w:tcPr>
            <w:tcW w:w="1728" w:type="dxa"/>
          </w:tcPr>
          <w:p w:rsidR="001A18C1" w:rsidRPr="00B568FF" w:rsidRDefault="001A18C1" w:rsidP="00121861">
            <w:pPr>
              <w:pStyle w:val="a6"/>
              <w:ind w:firstLine="0"/>
              <w:rPr>
                <w:sz w:val="24"/>
              </w:rPr>
            </w:pPr>
            <w:r w:rsidRPr="00B568FF">
              <w:rPr>
                <w:sz w:val="24"/>
              </w:rPr>
              <w:t>Браков</w:t>
            </w:r>
          </w:p>
        </w:tc>
        <w:tc>
          <w:tcPr>
            <w:tcW w:w="1980" w:type="dxa"/>
          </w:tcPr>
          <w:p w:rsidR="001A18C1" w:rsidRPr="00B568FF" w:rsidRDefault="008923ED" w:rsidP="00121861">
            <w:pPr>
              <w:pStyle w:val="a6"/>
              <w:ind w:firstLine="0"/>
              <w:jc w:val="center"/>
              <w:rPr>
                <w:sz w:val="24"/>
              </w:rPr>
            </w:pPr>
            <w:r w:rsidRPr="00B568FF">
              <w:rPr>
                <w:sz w:val="24"/>
              </w:rPr>
              <w:t>48</w:t>
            </w:r>
          </w:p>
        </w:tc>
        <w:tc>
          <w:tcPr>
            <w:tcW w:w="1848" w:type="dxa"/>
          </w:tcPr>
          <w:p w:rsidR="001A18C1" w:rsidRPr="00B568FF" w:rsidRDefault="008923ED" w:rsidP="00121861">
            <w:pPr>
              <w:pStyle w:val="a6"/>
              <w:ind w:firstLine="0"/>
              <w:jc w:val="center"/>
              <w:rPr>
                <w:sz w:val="24"/>
              </w:rPr>
            </w:pPr>
            <w:r w:rsidRPr="00B568FF">
              <w:rPr>
                <w:sz w:val="24"/>
              </w:rPr>
              <w:t>64</w:t>
            </w:r>
          </w:p>
        </w:tc>
        <w:tc>
          <w:tcPr>
            <w:tcW w:w="1848" w:type="dxa"/>
          </w:tcPr>
          <w:p w:rsidR="001A18C1" w:rsidRPr="00B568FF" w:rsidRDefault="008923ED" w:rsidP="00121861">
            <w:pPr>
              <w:pStyle w:val="a6"/>
              <w:ind w:firstLine="0"/>
              <w:jc w:val="center"/>
              <w:rPr>
                <w:sz w:val="24"/>
              </w:rPr>
            </w:pPr>
            <w:r w:rsidRPr="00B568FF">
              <w:rPr>
                <w:sz w:val="24"/>
              </w:rPr>
              <w:t>3,5</w:t>
            </w:r>
          </w:p>
        </w:tc>
        <w:tc>
          <w:tcPr>
            <w:tcW w:w="1848" w:type="dxa"/>
          </w:tcPr>
          <w:p w:rsidR="001A18C1" w:rsidRPr="00B568FF" w:rsidRDefault="008923ED" w:rsidP="00121861">
            <w:pPr>
              <w:pStyle w:val="a6"/>
              <w:ind w:firstLine="0"/>
              <w:jc w:val="center"/>
              <w:rPr>
                <w:sz w:val="24"/>
              </w:rPr>
            </w:pPr>
            <w:r w:rsidRPr="00B568FF">
              <w:rPr>
                <w:sz w:val="24"/>
              </w:rPr>
              <w:t>4,6</w:t>
            </w:r>
          </w:p>
        </w:tc>
      </w:tr>
      <w:tr w:rsidR="001A18C1" w:rsidRPr="00B568FF" w:rsidTr="009745B7">
        <w:tblPrEx>
          <w:tblCellMar>
            <w:top w:w="0" w:type="dxa"/>
            <w:bottom w:w="0" w:type="dxa"/>
          </w:tblCellMar>
        </w:tblPrEx>
        <w:tc>
          <w:tcPr>
            <w:tcW w:w="1728" w:type="dxa"/>
          </w:tcPr>
          <w:p w:rsidR="001A18C1" w:rsidRPr="00B568FF" w:rsidRDefault="001A18C1" w:rsidP="00121861">
            <w:pPr>
              <w:pStyle w:val="a6"/>
              <w:ind w:firstLine="0"/>
              <w:rPr>
                <w:sz w:val="24"/>
              </w:rPr>
            </w:pPr>
            <w:r w:rsidRPr="00B568FF">
              <w:rPr>
                <w:sz w:val="24"/>
              </w:rPr>
              <w:lastRenderedPageBreak/>
              <w:t>Разводов</w:t>
            </w:r>
          </w:p>
        </w:tc>
        <w:tc>
          <w:tcPr>
            <w:tcW w:w="1980" w:type="dxa"/>
          </w:tcPr>
          <w:p w:rsidR="001A18C1" w:rsidRPr="00B568FF" w:rsidRDefault="008923ED" w:rsidP="00121861">
            <w:pPr>
              <w:pStyle w:val="a6"/>
              <w:ind w:firstLine="0"/>
              <w:jc w:val="center"/>
              <w:rPr>
                <w:sz w:val="24"/>
              </w:rPr>
            </w:pPr>
            <w:r w:rsidRPr="00B568FF">
              <w:rPr>
                <w:sz w:val="24"/>
              </w:rPr>
              <w:t>46</w:t>
            </w:r>
          </w:p>
        </w:tc>
        <w:tc>
          <w:tcPr>
            <w:tcW w:w="1848" w:type="dxa"/>
          </w:tcPr>
          <w:p w:rsidR="001A18C1" w:rsidRPr="00B568FF" w:rsidRDefault="008923ED" w:rsidP="00121861">
            <w:pPr>
              <w:pStyle w:val="a6"/>
              <w:ind w:firstLine="0"/>
              <w:jc w:val="center"/>
              <w:rPr>
                <w:sz w:val="24"/>
              </w:rPr>
            </w:pPr>
            <w:r w:rsidRPr="00B568FF">
              <w:rPr>
                <w:sz w:val="24"/>
              </w:rPr>
              <w:t>61</w:t>
            </w:r>
          </w:p>
        </w:tc>
        <w:tc>
          <w:tcPr>
            <w:tcW w:w="1848" w:type="dxa"/>
          </w:tcPr>
          <w:p w:rsidR="001A18C1" w:rsidRPr="00B568FF" w:rsidRDefault="008923ED" w:rsidP="00121861">
            <w:pPr>
              <w:pStyle w:val="a6"/>
              <w:ind w:firstLine="0"/>
              <w:jc w:val="center"/>
              <w:rPr>
                <w:sz w:val="24"/>
              </w:rPr>
            </w:pPr>
            <w:r w:rsidRPr="00B568FF">
              <w:rPr>
                <w:sz w:val="24"/>
              </w:rPr>
              <w:t>3,3</w:t>
            </w:r>
          </w:p>
        </w:tc>
        <w:tc>
          <w:tcPr>
            <w:tcW w:w="1848" w:type="dxa"/>
          </w:tcPr>
          <w:p w:rsidR="001A18C1" w:rsidRPr="00B568FF" w:rsidRDefault="008923ED" w:rsidP="00121861">
            <w:pPr>
              <w:pStyle w:val="a6"/>
              <w:ind w:firstLine="0"/>
              <w:jc w:val="center"/>
              <w:rPr>
                <w:sz w:val="24"/>
              </w:rPr>
            </w:pPr>
            <w:r w:rsidRPr="00B568FF">
              <w:rPr>
                <w:sz w:val="24"/>
              </w:rPr>
              <w:t>4,4</w:t>
            </w:r>
          </w:p>
        </w:tc>
      </w:tr>
    </w:tbl>
    <w:p w:rsidR="009A0A16" w:rsidRPr="00B568FF" w:rsidRDefault="009A0A16" w:rsidP="00D51541">
      <w:pPr>
        <w:ind w:firstLine="540"/>
        <w:jc w:val="both"/>
      </w:pPr>
      <w:r w:rsidRPr="00B568FF">
        <w:t xml:space="preserve">В целях исполнения  Указа президента РФ от 7 мая 2012 года № 606 «О  мерах по реализации демографической политики Российской Федерации» за  </w:t>
      </w:r>
      <w:r w:rsidR="001A18C1" w:rsidRPr="00B568FF">
        <w:t>январь-</w:t>
      </w:r>
      <w:r w:rsidR="008923ED" w:rsidRPr="00B568FF">
        <w:t>апрель</w:t>
      </w:r>
      <w:r w:rsidRPr="00B568FF">
        <w:t xml:space="preserve">  201</w:t>
      </w:r>
      <w:r w:rsidR="00323DC1" w:rsidRPr="00B568FF">
        <w:t>6</w:t>
      </w:r>
      <w:r w:rsidRPr="00B568FF">
        <w:t xml:space="preserve"> года </w:t>
      </w:r>
      <w:r w:rsidR="001A18C1" w:rsidRPr="00B568FF">
        <w:t xml:space="preserve">по данным </w:t>
      </w:r>
      <w:r w:rsidR="00313CFA" w:rsidRPr="00B568FF">
        <w:t xml:space="preserve">Белгородстата  </w:t>
      </w:r>
      <w:r w:rsidR="00323DC1" w:rsidRPr="00B568FF">
        <w:t xml:space="preserve">в районе </w:t>
      </w:r>
      <w:r w:rsidR="00313CFA" w:rsidRPr="00B568FF">
        <w:t>родил</w:t>
      </w:r>
      <w:r w:rsidR="000F6EB6" w:rsidRPr="00B568FF">
        <w:t>ось</w:t>
      </w:r>
      <w:r w:rsidRPr="00B568FF">
        <w:t xml:space="preserve">  </w:t>
      </w:r>
      <w:r w:rsidR="008923ED" w:rsidRPr="00B568FF">
        <w:t>125</w:t>
      </w:r>
      <w:r w:rsidRPr="00B568FF">
        <w:t xml:space="preserve"> </w:t>
      </w:r>
      <w:r w:rsidR="000F6EB6" w:rsidRPr="00B568FF">
        <w:t>детишек</w:t>
      </w:r>
      <w:r w:rsidRPr="00B568FF">
        <w:t xml:space="preserve">, что на  </w:t>
      </w:r>
      <w:r w:rsidR="008923ED" w:rsidRPr="00B568FF">
        <w:t>18</w:t>
      </w:r>
      <w:r w:rsidRPr="00B568FF">
        <w:t xml:space="preserve"> </w:t>
      </w:r>
      <w:r w:rsidR="000F6EB6" w:rsidRPr="00B568FF">
        <w:t>детей меньше</w:t>
      </w:r>
      <w:r w:rsidR="00313CFA" w:rsidRPr="00B568FF">
        <w:t xml:space="preserve"> </w:t>
      </w:r>
      <w:r w:rsidR="000F6EB6" w:rsidRPr="00B568FF">
        <w:t>чем в аналогично</w:t>
      </w:r>
      <w:r w:rsidRPr="00B568FF">
        <w:t>м период</w:t>
      </w:r>
      <w:r w:rsidR="000F6EB6" w:rsidRPr="00B568FF">
        <w:t>е</w:t>
      </w:r>
      <w:r w:rsidRPr="00B568FF">
        <w:t xml:space="preserve"> прошлого года. Смертность составила </w:t>
      </w:r>
      <w:r w:rsidR="008923ED" w:rsidRPr="00B568FF">
        <w:t>263</w:t>
      </w:r>
      <w:r w:rsidRPr="00B568FF">
        <w:t xml:space="preserve"> человек, что на </w:t>
      </w:r>
      <w:r w:rsidR="008923ED" w:rsidRPr="00B568FF">
        <w:t>13</w:t>
      </w:r>
      <w:r w:rsidRPr="00B568FF">
        <w:t xml:space="preserve"> человек </w:t>
      </w:r>
      <w:r w:rsidR="000F6EB6" w:rsidRPr="00B568FF">
        <w:t>больше</w:t>
      </w:r>
      <w:r w:rsidRPr="00B568FF">
        <w:t xml:space="preserve">, чем за </w:t>
      </w:r>
      <w:r w:rsidR="008923ED" w:rsidRPr="00B568FF">
        <w:t>4</w:t>
      </w:r>
      <w:r w:rsidRPr="00B568FF">
        <w:t xml:space="preserve"> месяц</w:t>
      </w:r>
      <w:r w:rsidR="00323DC1" w:rsidRPr="00B568FF">
        <w:t>а</w:t>
      </w:r>
      <w:r w:rsidRPr="00B568FF">
        <w:t xml:space="preserve">  201</w:t>
      </w:r>
      <w:r w:rsidR="00323DC1" w:rsidRPr="00B568FF">
        <w:t>5</w:t>
      </w:r>
      <w:r w:rsidRPr="00B568FF">
        <w:t xml:space="preserve"> года.</w:t>
      </w:r>
    </w:p>
    <w:p w:rsidR="009A0A16" w:rsidRPr="00B568FF" w:rsidRDefault="009A0A16" w:rsidP="00D51541">
      <w:pPr>
        <w:pStyle w:val="a9"/>
        <w:spacing w:before="0" w:beforeAutospacing="0" w:after="0" w:afterAutospacing="0"/>
        <w:ind w:firstLine="540"/>
        <w:jc w:val="both"/>
        <w:rPr>
          <w:rFonts w:ascii="Times New Roman" w:hAnsi="Times New Roman" w:cs="Times New Roman"/>
        </w:rPr>
      </w:pPr>
      <w:r w:rsidRPr="00B568FF">
        <w:rPr>
          <w:rFonts w:ascii="Times New Roman" w:hAnsi="Times New Roman" w:cs="Times New Roman"/>
        </w:rPr>
        <w:t>Для улучшения демографической ситуации в районе проводится ряд мероприятий, направленных на повышение культуры семейных отношений и развитие семейно-бытовых традиций, сохранение приемственности поколений, внедрение народных традиций и обрядов родного края при проведении торжественных церемоний бракосочетания и имя</w:t>
      </w:r>
      <w:r w:rsidR="00313CFA" w:rsidRPr="00B568FF">
        <w:rPr>
          <w:rFonts w:ascii="Times New Roman" w:hAnsi="Times New Roman" w:cs="Times New Roman"/>
        </w:rPr>
        <w:t xml:space="preserve"> </w:t>
      </w:r>
      <w:r w:rsidRPr="00B568FF">
        <w:rPr>
          <w:rFonts w:ascii="Times New Roman" w:hAnsi="Times New Roman" w:cs="Times New Roman"/>
        </w:rPr>
        <w:t>наречения.</w:t>
      </w:r>
    </w:p>
    <w:p w:rsidR="009A0A16" w:rsidRPr="00B568FF" w:rsidRDefault="009A0A16" w:rsidP="00D51541">
      <w:pPr>
        <w:pStyle w:val="a9"/>
        <w:spacing w:before="0" w:beforeAutospacing="0" w:after="0" w:afterAutospacing="0"/>
        <w:ind w:firstLine="540"/>
        <w:jc w:val="both"/>
        <w:rPr>
          <w:rFonts w:ascii="Times New Roman" w:hAnsi="Times New Roman" w:cs="Times New Roman"/>
        </w:rPr>
      </w:pPr>
      <w:r w:rsidRPr="00B568FF">
        <w:rPr>
          <w:rFonts w:ascii="Times New Roman" w:hAnsi="Times New Roman" w:cs="Times New Roman"/>
        </w:rPr>
        <w:t xml:space="preserve">Число заключенных браков за </w:t>
      </w:r>
      <w:r w:rsidR="008923ED" w:rsidRPr="00B568FF">
        <w:rPr>
          <w:rFonts w:ascii="Times New Roman" w:hAnsi="Times New Roman" w:cs="Times New Roman"/>
        </w:rPr>
        <w:t>4</w:t>
      </w:r>
      <w:r w:rsidRPr="00B568FF">
        <w:rPr>
          <w:rFonts w:ascii="Times New Roman" w:hAnsi="Times New Roman" w:cs="Times New Roman"/>
        </w:rPr>
        <w:t xml:space="preserve"> месяц</w:t>
      </w:r>
      <w:r w:rsidR="00323DC1" w:rsidRPr="00B568FF">
        <w:rPr>
          <w:rFonts w:ascii="Times New Roman" w:hAnsi="Times New Roman" w:cs="Times New Roman"/>
        </w:rPr>
        <w:t>а</w:t>
      </w:r>
      <w:r w:rsidR="00313CFA" w:rsidRPr="00B568FF">
        <w:rPr>
          <w:rFonts w:ascii="Times New Roman" w:hAnsi="Times New Roman" w:cs="Times New Roman"/>
        </w:rPr>
        <w:t xml:space="preserve"> 201</w:t>
      </w:r>
      <w:r w:rsidR="00323DC1" w:rsidRPr="00B568FF">
        <w:rPr>
          <w:rFonts w:ascii="Times New Roman" w:hAnsi="Times New Roman" w:cs="Times New Roman"/>
        </w:rPr>
        <w:t>6</w:t>
      </w:r>
      <w:r w:rsidRPr="00B568FF">
        <w:rPr>
          <w:rFonts w:ascii="Times New Roman" w:hAnsi="Times New Roman" w:cs="Times New Roman"/>
        </w:rPr>
        <w:t xml:space="preserve"> года составило </w:t>
      </w:r>
      <w:r w:rsidR="008923ED" w:rsidRPr="00B568FF">
        <w:rPr>
          <w:rFonts w:ascii="Times New Roman" w:hAnsi="Times New Roman" w:cs="Times New Roman"/>
        </w:rPr>
        <w:t>48</w:t>
      </w:r>
      <w:r w:rsidRPr="00B568FF">
        <w:rPr>
          <w:rFonts w:ascii="Times New Roman" w:hAnsi="Times New Roman" w:cs="Times New Roman"/>
        </w:rPr>
        <w:t xml:space="preserve">, что на </w:t>
      </w:r>
      <w:r w:rsidR="008923ED" w:rsidRPr="00B568FF">
        <w:rPr>
          <w:rFonts w:ascii="Times New Roman" w:hAnsi="Times New Roman" w:cs="Times New Roman"/>
        </w:rPr>
        <w:t>16</w:t>
      </w:r>
      <w:r w:rsidRPr="00B568FF">
        <w:rPr>
          <w:rFonts w:ascii="Times New Roman" w:hAnsi="Times New Roman" w:cs="Times New Roman"/>
        </w:rPr>
        <w:t xml:space="preserve"> </w:t>
      </w:r>
      <w:r w:rsidR="000F6EB6" w:rsidRPr="00B568FF">
        <w:rPr>
          <w:rFonts w:ascii="Times New Roman" w:hAnsi="Times New Roman" w:cs="Times New Roman"/>
        </w:rPr>
        <w:t>меньше</w:t>
      </w:r>
      <w:r w:rsidRPr="00B568FF">
        <w:rPr>
          <w:rFonts w:ascii="Times New Roman" w:hAnsi="Times New Roman" w:cs="Times New Roman"/>
        </w:rPr>
        <w:t xml:space="preserve"> по сравнению с аналогичным периодом прошлого года. Разводов зарегистрировано </w:t>
      </w:r>
      <w:r w:rsidR="008923ED" w:rsidRPr="00B568FF">
        <w:rPr>
          <w:rFonts w:ascii="Times New Roman" w:hAnsi="Times New Roman" w:cs="Times New Roman"/>
        </w:rPr>
        <w:t>46</w:t>
      </w:r>
      <w:r w:rsidRPr="00B568FF">
        <w:rPr>
          <w:rFonts w:ascii="Times New Roman" w:hAnsi="Times New Roman" w:cs="Times New Roman"/>
        </w:rPr>
        <w:t xml:space="preserve">, что на </w:t>
      </w:r>
      <w:r w:rsidR="008923ED" w:rsidRPr="00B568FF">
        <w:rPr>
          <w:rFonts w:ascii="Times New Roman" w:hAnsi="Times New Roman" w:cs="Times New Roman"/>
        </w:rPr>
        <w:t xml:space="preserve">15 </w:t>
      </w:r>
      <w:r w:rsidR="00B568FF" w:rsidRPr="00B568FF">
        <w:rPr>
          <w:rFonts w:ascii="Times New Roman" w:hAnsi="Times New Roman" w:cs="Times New Roman"/>
        </w:rPr>
        <w:t>меньше</w:t>
      </w:r>
      <w:r w:rsidRPr="00B568FF">
        <w:rPr>
          <w:rFonts w:ascii="Times New Roman" w:hAnsi="Times New Roman" w:cs="Times New Roman"/>
        </w:rPr>
        <w:t>, чем в прошлом году.</w:t>
      </w:r>
    </w:p>
    <w:p w:rsidR="009A0A16" w:rsidRPr="00B568FF" w:rsidRDefault="009A0A16" w:rsidP="00D51541">
      <w:pPr>
        <w:pStyle w:val="a9"/>
        <w:spacing w:before="0" w:beforeAutospacing="0" w:after="0" w:afterAutospacing="0"/>
        <w:ind w:firstLine="540"/>
        <w:jc w:val="both"/>
        <w:rPr>
          <w:rFonts w:ascii="Times New Roman" w:hAnsi="Times New Roman" w:cs="Times New Roman"/>
        </w:rPr>
      </w:pPr>
      <w:r w:rsidRPr="00B568FF">
        <w:rPr>
          <w:rFonts w:ascii="Times New Roman" w:hAnsi="Times New Roman" w:cs="Times New Roman"/>
        </w:rPr>
        <w:t xml:space="preserve">За </w:t>
      </w:r>
      <w:r w:rsidR="00313CFA" w:rsidRPr="00B568FF">
        <w:rPr>
          <w:rFonts w:ascii="Times New Roman" w:hAnsi="Times New Roman" w:cs="Times New Roman"/>
        </w:rPr>
        <w:t>январь</w:t>
      </w:r>
      <w:r w:rsidR="00764027" w:rsidRPr="00B568FF">
        <w:rPr>
          <w:rFonts w:ascii="Times New Roman" w:hAnsi="Times New Roman" w:cs="Times New Roman"/>
        </w:rPr>
        <w:t xml:space="preserve"> </w:t>
      </w:r>
      <w:r w:rsidR="00313CFA" w:rsidRPr="00B568FF">
        <w:rPr>
          <w:rFonts w:ascii="Times New Roman" w:hAnsi="Times New Roman" w:cs="Times New Roman"/>
        </w:rPr>
        <w:t>-</w:t>
      </w:r>
      <w:r w:rsidR="00764027" w:rsidRPr="00B568FF">
        <w:rPr>
          <w:rFonts w:ascii="Times New Roman" w:hAnsi="Times New Roman" w:cs="Times New Roman"/>
        </w:rPr>
        <w:t xml:space="preserve"> </w:t>
      </w:r>
      <w:r w:rsidR="00B568FF" w:rsidRPr="00B568FF">
        <w:rPr>
          <w:rFonts w:ascii="Times New Roman" w:hAnsi="Times New Roman" w:cs="Times New Roman"/>
        </w:rPr>
        <w:t>апрель</w:t>
      </w:r>
      <w:r w:rsidRPr="00B568FF">
        <w:rPr>
          <w:rFonts w:ascii="Times New Roman" w:hAnsi="Times New Roman" w:cs="Times New Roman"/>
        </w:rPr>
        <w:t xml:space="preserve"> 201</w:t>
      </w:r>
      <w:r w:rsidR="00323DC1" w:rsidRPr="00B568FF">
        <w:rPr>
          <w:rFonts w:ascii="Times New Roman" w:hAnsi="Times New Roman" w:cs="Times New Roman"/>
        </w:rPr>
        <w:t>6</w:t>
      </w:r>
      <w:r w:rsidRPr="00B568FF">
        <w:rPr>
          <w:rFonts w:ascii="Times New Roman" w:hAnsi="Times New Roman" w:cs="Times New Roman"/>
        </w:rPr>
        <w:t xml:space="preserve"> года в </w:t>
      </w:r>
      <w:r w:rsidR="00313CFA" w:rsidRPr="00B568FF">
        <w:rPr>
          <w:rFonts w:ascii="Times New Roman" w:hAnsi="Times New Roman" w:cs="Times New Roman"/>
        </w:rPr>
        <w:t>Новооскольский</w:t>
      </w:r>
      <w:r w:rsidRPr="00B568FF">
        <w:rPr>
          <w:rFonts w:ascii="Times New Roman" w:hAnsi="Times New Roman" w:cs="Times New Roman"/>
        </w:rPr>
        <w:t xml:space="preserve"> район прибыло </w:t>
      </w:r>
      <w:r w:rsidR="00B568FF" w:rsidRPr="00B568FF">
        <w:rPr>
          <w:rFonts w:ascii="Times New Roman" w:hAnsi="Times New Roman" w:cs="Times New Roman"/>
        </w:rPr>
        <w:t>385</w:t>
      </w:r>
      <w:r w:rsidRPr="00B568FF">
        <w:rPr>
          <w:rFonts w:ascii="Times New Roman" w:hAnsi="Times New Roman" w:cs="Times New Roman"/>
        </w:rPr>
        <w:t xml:space="preserve"> человек мигрантов, убыло – </w:t>
      </w:r>
      <w:r w:rsidR="00B568FF" w:rsidRPr="00B568FF">
        <w:rPr>
          <w:rFonts w:ascii="Times New Roman" w:hAnsi="Times New Roman" w:cs="Times New Roman"/>
        </w:rPr>
        <w:t>384</w:t>
      </w:r>
      <w:r w:rsidR="000F6EB6" w:rsidRPr="00B568FF">
        <w:rPr>
          <w:rFonts w:ascii="Times New Roman" w:hAnsi="Times New Roman" w:cs="Times New Roman"/>
        </w:rPr>
        <w:t xml:space="preserve"> </w:t>
      </w:r>
      <w:r w:rsidR="00313CFA" w:rsidRPr="00B568FF">
        <w:rPr>
          <w:rFonts w:ascii="Times New Roman" w:hAnsi="Times New Roman" w:cs="Times New Roman"/>
        </w:rPr>
        <w:t>человек</w:t>
      </w:r>
      <w:r w:rsidRPr="00B568FF">
        <w:rPr>
          <w:rFonts w:ascii="Times New Roman" w:hAnsi="Times New Roman" w:cs="Times New Roman"/>
        </w:rPr>
        <w:t xml:space="preserve">. Миграционный прирост составил </w:t>
      </w:r>
      <w:r w:rsidR="00B568FF" w:rsidRPr="00B568FF">
        <w:rPr>
          <w:rFonts w:ascii="Times New Roman" w:hAnsi="Times New Roman" w:cs="Times New Roman"/>
        </w:rPr>
        <w:t>1</w:t>
      </w:r>
      <w:r w:rsidR="00313CFA" w:rsidRPr="00B568FF">
        <w:rPr>
          <w:rFonts w:ascii="Times New Roman" w:hAnsi="Times New Roman" w:cs="Times New Roman"/>
        </w:rPr>
        <w:t xml:space="preserve"> человек</w:t>
      </w:r>
      <w:r w:rsidRPr="00B568FF">
        <w:rPr>
          <w:rFonts w:ascii="Times New Roman" w:hAnsi="Times New Roman" w:cs="Times New Roman"/>
        </w:rPr>
        <w:t xml:space="preserve">. </w:t>
      </w:r>
    </w:p>
    <w:p w:rsidR="00C538BD" w:rsidRPr="00A45B3A" w:rsidRDefault="00C538BD" w:rsidP="00D51541">
      <w:pPr>
        <w:pStyle w:val="20"/>
        <w:ind w:firstLine="540"/>
        <w:rPr>
          <w:b w:val="0"/>
          <w:bCs w:val="0"/>
          <w:color w:val="0000FF"/>
          <w:sz w:val="24"/>
        </w:rPr>
      </w:pPr>
    </w:p>
    <w:p w:rsidR="00FB01AF" w:rsidRPr="00A45B3A" w:rsidRDefault="00FB01AF" w:rsidP="00D51541">
      <w:pPr>
        <w:pStyle w:val="20"/>
        <w:ind w:firstLine="540"/>
        <w:rPr>
          <w:b w:val="0"/>
          <w:bCs w:val="0"/>
          <w:color w:val="0000FF"/>
          <w:sz w:val="24"/>
        </w:rPr>
      </w:pPr>
    </w:p>
    <w:p w:rsidR="00FB01AF" w:rsidRPr="00A45B3A" w:rsidRDefault="00FB01AF" w:rsidP="00D51541">
      <w:pPr>
        <w:pStyle w:val="20"/>
        <w:ind w:firstLine="540"/>
        <w:rPr>
          <w:b w:val="0"/>
          <w:bCs w:val="0"/>
          <w:color w:val="0000FF"/>
          <w:sz w:val="24"/>
        </w:rPr>
      </w:pPr>
    </w:p>
    <w:p w:rsidR="00764027" w:rsidRPr="00A45B3A" w:rsidRDefault="00764027" w:rsidP="00D51541">
      <w:pPr>
        <w:pStyle w:val="20"/>
        <w:ind w:firstLine="540"/>
        <w:rPr>
          <w:b w:val="0"/>
          <w:bCs w:val="0"/>
          <w:color w:val="0000FF"/>
          <w:sz w:val="24"/>
        </w:rPr>
      </w:pPr>
    </w:p>
    <w:p w:rsidR="00764027" w:rsidRPr="00A45B3A" w:rsidRDefault="00764027" w:rsidP="00D51541">
      <w:pPr>
        <w:pStyle w:val="20"/>
        <w:ind w:firstLine="540"/>
        <w:rPr>
          <w:b w:val="0"/>
          <w:bCs w:val="0"/>
          <w:color w:val="0000FF"/>
          <w:sz w:val="24"/>
        </w:rPr>
      </w:pPr>
    </w:p>
    <w:p w:rsidR="00764027" w:rsidRPr="00A45B3A" w:rsidRDefault="00764027" w:rsidP="00D51541">
      <w:pPr>
        <w:pStyle w:val="20"/>
        <w:ind w:firstLine="540"/>
        <w:rPr>
          <w:b w:val="0"/>
          <w:bCs w:val="0"/>
          <w:color w:val="0000FF"/>
          <w:sz w:val="24"/>
        </w:rPr>
      </w:pPr>
    </w:p>
    <w:p w:rsidR="00764027" w:rsidRPr="00A45B3A" w:rsidRDefault="00764027" w:rsidP="00D51541">
      <w:pPr>
        <w:pStyle w:val="20"/>
        <w:ind w:firstLine="540"/>
        <w:rPr>
          <w:b w:val="0"/>
          <w:bCs w:val="0"/>
          <w:color w:val="0000FF"/>
          <w:sz w:val="24"/>
        </w:rPr>
      </w:pPr>
    </w:p>
    <w:p w:rsidR="00764027" w:rsidRPr="00A45B3A" w:rsidRDefault="00764027" w:rsidP="00D51541">
      <w:pPr>
        <w:pStyle w:val="20"/>
        <w:ind w:firstLine="540"/>
        <w:rPr>
          <w:b w:val="0"/>
          <w:bCs w:val="0"/>
          <w:color w:val="0000FF"/>
          <w:sz w:val="24"/>
        </w:rPr>
      </w:pPr>
    </w:p>
    <w:p w:rsidR="00764027" w:rsidRPr="00A45B3A" w:rsidRDefault="00764027" w:rsidP="00D51541">
      <w:pPr>
        <w:pStyle w:val="20"/>
        <w:ind w:firstLine="540"/>
        <w:rPr>
          <w:b w:val="0"/>
          <w:bCs w:val="0"/>
          <w:color w:val="0000FF"/>
          <w:sz w:val="24"/>
        </w:rPr>
      </w:pPr>
    </w:p>
    <w:p w:rsidR="00764027" w:rsidRPr="00A45B3A" w:rsidRDefault="00764027" w:rsidP="00D51541">
      <w:pPr>
        <w:pStyle w:val="20"/>
        <w:ind w:firstLine="540"/>
        <w:rPr>
          <w:b w:val="0"/>
          <w:bCs w:val="0"/>
          <w:color w:val="0000FF"/>
          <w:sz w:val="24"/>
        </w:rPr>
      </w:pPr>
    </w:p>
    <w:p w:rsidR="00764027" w:rsidRPr="00A45B3A" w:rsidRDefault="00764027" w:rsidP="00D51541">
      <w:pPr>
        <w:pStyle w:val="20"/>
        <w:ind w:firstLine="540"/>
        <w:rPr>
          <w:b w:val="0"/>
          <w:bCs w:val="0"/>
          <w:color w:val="0000FF"/>
          <w:sz w:val="24"/>
        </w:rPr>
      </w:pPr>
    </w:p>
    <w:p w:rsidR="00764027" w:rsidRPr="00A45B3A" w:rsidRDefault="00764027" w:rsidP="00D51541">
      <w:pPr>
        <w:pStyle w:val="20"/>
        <w:ind w:firstLine="540"/>
        <w:rPr>
          <w:b w:val="0"/>
          <w:bCs w:val="0"/>
          <w:color w:val="0000FF"/>
          <w:sz w:val="24"/>
        </w:rPr>
      </w:pPr>
    </w:p>
    <w:p w:rsidR="00C538BD" w:rsidRDefault="00C538BD" w:rsidP="00D51541">
      <w:pPr>
        <w:pStyle w:val="20"/>
        <w:ind w:firstLine="540"/>
        <w:rPr>
          <w:b w:val="0"/>
          <w:bCs w:val="0"/>
          <w:color w:val="0000FF"/>
          <w:sz w:val="24"/>
        </w:rPr>
      </w:pPr>
    </w:p>
    <w:p w:rsidR="009B3E61" w:rsidRDefault="009B3E61" w:rsidP="00D51541">
      <w:pPr>
        <w:pStyle w:val="20"/>
        <w:ind w:firstLine="540"/>
        <w:rPr>
          <w:b w:val="0"/>
          <w:bCs w:val="0"/>
          <w:color w:val="0000FF"/>
          <w:sz w:val="24"/>
        </w:rPr>
      </w:pPr>
    </w:p>
    <w:p w:rsidR="009B3E61" w:rsidRDefault="009B3E61" w:rsidP="00D51541">
      <w:pPr>
        <w:pStyle w:val="20"/>
        <w:ind w:firstLine="540"/>
        <w:rPr>
          <w:b w:val="0"/>
          <w:bCs w:val="0"/>
          <w:color w:val="0000FF"/>
          <w:sz w:val="24"/>
        </w:rPr>
      </w:pPr>
    </w:p>
    <w:p w:rsidR="009B3E61" w:rsidRDefault="009B3E61" w:rsidP="00D51541">
      <w:pPr>
        <w:pStyle w:val="20"/>
        <w:ind w:firstLine="540"/>
        <w:rPr>
          <w:b w:val="0"/>
          <w:bCs w:val="0"/>
          <w:color w:val="0000FF"/>
          <w:sz w:val="24"/>
        </w:rPr>
      </w:pPr>
    </w:p>
    <w:p w:rsidR="009B3E61" w:rsidRDefault="009B3E61" w:rsidP="00D51541">
      <w:pPr>
        <w:pStyle w:val="20"/>
        <w:ind w:firstLine="540"/>
        <w:rPr>
          <w:b w:val="0"/>
          <w:bCs w:val="0"/>
          <w:color w:val="0000FF"/>
          <w:sz w:val="24"/>
        </w:rPr>
      </w:pPr>
    </w:p>
    <w:p w:rsidR="009B3E61" w:rsidRDefault="009B3E61" w:rsidP="00D51541">
      <w:pPr>
        <w:pStyle w:val="20"/>
        <w:ind w:firstLine="540"/>
        <w:rPr>
          <w:b w:val="0"/>
          <w:bCs w:val="0"/>
          <w:color w:val="0000FF"/>
          <w:sz w:val="24"/>
        </w:rPr>
      </w:pPr>
    </w:p>
    <w:p w:rsidR="009B3E61" w:rsidRDefault="009B3E61" w:rsidP="00D51541">
      <w:pPr>
        <w:pStyle w:val="20"/>
        <w:ind w:firstLine="540"/>
        <w:rPr>
          <w:b w:val="0"/>
          <w:bCs w:val="0"/>
          <w:color w:val="0000FF"/>
          <w:sz w:val="24"/>
        </w:rPr>
      </w:pPr>
    </w:p>
    <w:p w:rsidR="009B3E61" w:rsidRDefault="009B3E61"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D26230" w:rsidRDefault="00D26230" w:rsidP="00D51541">
      <w:pPr>
        <w:pStyle w:val="20"/>
        <w:ind w:firstLine="540"/>
        <w:rPr>
          <w:b w:val="0"/>
          <w:bCs w:val="0"/>
          <w:color w:val="0000FF"/>
          <w:sz w:val="24"/>
        </w:rPr>
      </w:pPr>
    </w:p>
    <w:p w:rsidR="009B3E61" w:rsidRDefault="009B3E61" w:rsidP="00D51541">
      <w:pPr>
        <w:pStyle w:val="20"/>
        <w:ind w:firstLine="540"/>
        <w:rPr>
          <w:b w:val="0"/>
          <w:bCs w:val="0"/>
          <w:color w:val="0000FF"/>
          <w:sz w:val="24"/>
        </w:rPr>
      </w:pPr>
    </w:p>
    <w:p w:rsidR="009B3E61" w:rsidRPr="00A45B3A" w:rsidRDefault="009B3E61" w:rsidP="00D51541">
      <w:pPr>
        <w:pStyle w:val="20"/>
        <w:ind w:firstLine="540"/>
        <w:rPr>
          <w:b w:val="0"/>
          <w:bCs w:val="0"/>
          <w:color w:val="0000FF"/>
          <w:sz w:val="24"/>
        </w:rPr>
      </w:pPr>
    </w:p>
    <w:p w:rsidR="00C538BD" w:rsidRPr="00C929DA" w:rsidRDefault="00C538BD" w:rsidP="00D51541">
      <w:pPr>
        <w:pStyle w:val="20"/>
        <w:ind w:firstLine="540"/>
        <w:rPr>
          <w:b w:val="0"/>
          <w:bCs w:val="0"/>
          <w:sz w:val="22"/>
          <w:szCs w:val="22"/>
        </w:rPr>
      </w:pPr>
      <w:r w:rsidRPr="00C929DA">
        <w:rPr>
          <w:b w:val="0"/>
          <w:bCs w:val="0"/>
          <w:sz w:val="22"/>
          <w:szCs w:val="22"/>
        </w:rPr>
        <w:t xml:space="preserve">Трапезникова </w:t>
      </w:r>
      <w:r w:rsidR="00C929DA" w:rsidRPr="00C929DA">
        <w:rPr>
          <w:b w:val="0"/>
          <w:bCs w:val="0"/>
          <w:sz w:val="22"/>
          <w:szCs w:val="22"/>
        </w:rPr>
        <w:t>С.Н.</w:t>
      </w:r>
    </w:p>
    <w:p w:rsidR="00C538BD" w:rsidRPr="00C929DA" w:rsidRDefault="00C538BD" w:rsidP="00D51541">
      <w:pPr>
        <w:pStyle w:val="20"/>
        <w:ind w:firstLine="540"/>
        <w:rPr>
          <w:b w:val="0"/>
          <w:bCs w:val="0"/>
          <w:sz w:val="22"/>
          <w:szCs w:val="22"/>
        </w:rPr>
      </w:pPr>
      <w:r w:rsidRPr="00C929DA">
        <w:rPr>
          <w:b w:val="0"/>
          <w:bCs w:val="0"/>
          <w:sz w:val="22"/>
          <w:szCs w:val="22"/>
        </w:rPr>
        <w:t>(47-233) 4-56-08</w:t>
      </w:r>
    </w:p>
    <w:sectPr w:rsidR="00C538BD" w:rsidRPr="00C929DA" w:rsidSect="00C03AF1">
      <w:headerReference w:type="even" r:id="rId7"/>
      <w:headerReference w:type="default" r:id="rId8"/>
      <w:footerReference w:type="even" r:id="rId9"/>
      <w:footerReference w:type="default" r:id="rId10"/>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5B7" w:rsidRDefault="000205B7">
      <w:r>
        <w:separator/>
      </w:r>
    </w:p>
  </w:endnote>
  <w:endnote w:type="continuationSeparator" w:id="1">
    <w:p w:rsidR="000205B7" w:rsidRDefault="00020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30" w:rsidRDefault="00D26230">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6230" w:rsidRDefault="00D262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30" w:rsidRDefault="00D26230">
    <w:pPr>
      <w:pStyle w:val="a7"/>
      <w:framePr w:wrap="around" w:vAnchor="text" w:hAnchor="margin" w:xAlign="right" w:y="1"/>
      <w:rPr>
        <w:rStyle w:val="a5"/>
      </w:rPr>
    </w:pPr>
  </w:p>
  <w:p w:rsidR="00D26230" w:rsidRDefault="00D2623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5B7" w:rsidRDefault="000205B7">
      <w:r>
        <w:separator/>
      </w:r>
    </w:p>
  </w:footnote>
  <w:footnote w:type="continuationSeparator" w:id="1">
    <w:p w:rsidR="000205B7" w:rsidRDefault="00020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30" w:rsidRDefault="00D262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6230" w:rsidRDefault="00D2623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30" w:rsidRDefault="00D262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408B">
      <w:rPr>
        <w:rStyle w:val="a5"/>
        <w:noProof/>
      </w:rPr>
      <w:t>25</w:t>
    </w:r>
    <w:r>
      <w:rPr>
        <w:rStyle w:val="a5"/>
      </w:rPr>
      <w:fldChar w:fldCharType="end"/>
    </w:r>
  </w:p>
  <w:p w:rsidR="00D26230" w:rsidRDefault="00D26230">
    <w:pPr>
      <w:pStyle w:val="a4"/>
      <w:framePr w:wrap="around" w:vAnchor="text" w:hAnchor="margin" w:xAlign="right" w:y="1"/>
      <w:rPr>
        <w:rStyle w:val="a5"/>
      </w:rPr>
    </w:pPr>
  </w:p>
  <w:p w:rsidR="00D26230" w:rsidRDefault="00D26230">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FC540F"/>
    <w:multiLevelType w:val="hybridMultilevel"/>
    <w:tmpl w:val="319697B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FBE63C3"/>
    <w:multiLevelType w:val="hybridMultilevel"/>
    <w:tmpl w:val="E55A2F30"/>
    <w:lvl w:ilvl="0" w:tplc="C09A5A4E">
      <w:start w:val="2"/>
      <w:numFmt w:val="decimal"/>
      <w:lvlText w:val="%1."/>
      <w:lvlJc w:val="left"/>
      <w:pPr>
        <w:tabs>
          <w:tab w:val="num" w:pos="1005"/>
        </w:tabs>
        <w:ind w:left="1005" w:hanging="765"/>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966A40"/>
    <w:multiLevelType w:val="hybridMultilevel"/>
    <w:tmpl w:val="D56626AC"/>
    <w:lvl w:ilvl="0" w:tplc="5E8EFF3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20351D"/>
    <w:multiLevelType w:val="multilevel"/>
    <w:tmpl w:val="91DC080E"/>
    <w:lvl w:ilvl="0">
      <w:start w:val="4"/>
      <w:numFmt w:val="decimal"/>
      <w:lvlText w:val="%1."/>
      <w:lvlJc w:val="left"/>
      <w:pPr>
        <w:ind w:left="644" w:hanging="360"/>
      </w:pPr>
      <w:rPr>
        <w:rFonts w:hint="default"/>
      </w:rPr>
    </w:lvl>
    <w:lvl w:ilvl="1">
      <w:start w:val="1"/>
      <w:numFmt w:val="decimal"/>
      <w:isLgl/>
      <w:lvlText w:val="%1.%2"/>
      <w:lvlJc w:val="left"/>
      <w:pPr>
        <w:ind w:left="1219" w:hanging="51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0">
    <w:nsid w:val="74C91DBE"/>
    <w:multiLevelType w:val="hybridMultilevel"/>
    <w:tmpl w:val="F4E0F680"/>
    <w:lvl w:ilvl="0" w:tplc="142E8C7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7"/>
  </w:num>
  <w:num w:numId="7">
    <w:abstractNumId w:val="11"/>
  </w:num>
  <w:num w:numId="8">
    <w:abstractNumId w:val="6"/>
  </w:num>
  <w:num w:numId="9">
    <w:abstractNumId w:val="9"/>
  </w:num>
  <w:num w:numId="10">
    <w:abstractNumId w:val="4"/>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FEC"/>
    <w:rsid w:val="00002753"/>
    <w:rsid w:val="00004994"/>
    <w:rsid w:val="00007FB5"/>
    <w:rsid w:val="00011D1F"/>
    <w:rsid w:val="00013530"/>
    <w:rsid w:val="00015B4B"/>
    <w:rsid w:val="000173E2"/>
    <w:rsid w:val="000205B7"/>
    <w:rsid w:val="00020E4B"/>
    <w:rsid w:val="00021F0D"/>
    <w:rsid w:val="0002768D"/>
    <w:rsid w:val="00027946"/>
    <w:rsid w:val="0003113D"/>
    <w:rsid w:val="000352BF"/>
    <w:rsid w:val="00035F85"/>
    <w:rsid w:val="00037659"/>
    <w:rsid w:val="00043AF8"/>
    <w:rsid w:val="000454CE"/>
    <w:rsid w:val="0004612C"/>
    <w:rsid w:val="000463C4"/>
    <w:rsid w:val="00050E9E"/>
    <w:rsid w:val="00050ECA"/>
    <w:rsid w:val="000627B8"/>
    <w:rsid w:val="00064FA9"/>
    <w:rsid w:val="00066B9F"/>
    <w:rsid w:val="0006706C"/>
    <w:rsid w:val="00067E5F"/>
    <w:rsid w:val="0007059A"/>
    <w:rsid w:val="00072F18"/>
    <w:rsid w:val="00084890"/>
    <w:rsid w:val="0008601C"/>
    <w:rsid w:val="00086964"/>
    <w:rsid w:val="0009010B"/>
    <w:rsid w:val="000902BD"/>
    <w:rsid w:val="0009267B"/>
    <w:rsid w:val="00093877"/>
    <w:rsid w:val="0009729B"/>
    <w:rsid w:val="000A0CEE"/>
    <w:rsid w:val="000A3341"/>
    <w:rsid w:val="000A4068"/>
    <w:rsid w:val="000A43A4"/>
    <w:rsid w:val="000A7988"/>
    <w:rsid w:val="000B082E"/>
    <w:rsid w:val="000B0D7D"/>
    <w:rsid w:val="000B24CF"/>
    <w:rsid w:val="000B3613"/>
    <w:rsid w:val="000B5213"/>
    <w:rsid w:val="000B653B"/>
    <w:rsid w:val="000B7AFA"/>
    <w:rsid w:val="000C089B"/>
    <w:rsid w:val="000C46D4"/>
    <w:rsid w:val="000C4DE7"/>
    <w:rsid w:val="000C5010"/>
    <w:rsid w:val="000C626C"/>
    <w:rsid w:val="000C62E2"/>
    <w:rsid w:val="000D05D5"/>
    <w:rsid w:val="000D3605"/>
    <w:rsid w:val="000E0CF9"/>
    <w:rsid w:val="000E2C44"/>
    <w:rsid w:val="000E5CE7"/>
    <w:rsid w:val="000F1180"/>
    <w:rsid w:val="000F165B"/>
    <w:rsid w:val="000F18D0"/>
    <w:rsid w:val="000F3380"/>
    <w:rsid w:val="000F34B6"/>
    <w:rsid w:val="000F4DE0"/>
    <w:rsid w:val="000F6EB6"/>
    <w:rsid w:val="00102869"/>
    <w:rsid w:val="0010666F"/>
    <w:rsid w:val="0010677D"/>
    <w:rsid w:val="00106B7E"/>
    <w:rsid w:val="00110DA7"/>
    <w:rsid w:val="0011129F"/>
    <w:rsid w:val="00114521"/>
    <w:rsid w:val="00114EBA"/>
    <w:rsid w:val="001164DD"/>
    <w:rsid w:val="00117133"/>
    <w:rsid w:val="001203B1"/>
    <w:rsid w:val="00121861"/>
    <w:rsid w:val="00122F70"/>
    <w:rsid w:val="00126DD1"/>
    <w:rsid w:val="00130329"/>
    <w:rsid w:val="00130669"/>
    <w:rsid w:val="001317D3"/>
    <w:rsid w:val="00131EB1"/>
    <w:rsid w:val="00132F1D"/>
    <w:rsid w:val="001338F5"/>
    <w:rsid w:val="00134AB2"/>
    <w:rsid w:val="00134BEE"/>
    <w:rsid w:val="00135067"/>
    <w:rsid w:val="001375C0"/>
    <w:rsid w:val="001401E3"/>
    <w:rsid w:val="0014070A"/>
    <w:rsid w:val="00140ED5"/>
    <w:rsid w:val="00144C54"/>
    <w:rsid w:val="00151BBF"/>
    <w:rsid w:val="00152FD2"/>
    <w:rsid w:val="001557DC"/>
    <w:rsid w:val="001630CD"/>
    <w:rsid w:val="001647CF"/>
    <w:rsid w:val="0016525D"/>
    <w:rsid w:val="001667A6"/>
    <w:rsid w:val="00166FF0"/>
    <w:rsid w:val="001678A8"/>
    <w:rsid w:val="00173EDA"/>
    <w:rsid w:val="0017637F"/>
    <w:rsid w:val="001774F5"/>
    <w:rsid w:val="001800D0"/>
    <w:rsid w:val="00183246"/>
    <w:rsid w:val="001862EA"/>
    <w:rsid w:val="001864F4"/>
    <w:rsid w:val="00186FE5"/>
    <w:rsid w:val="00190418"/>
    <w:rsid w:val="00192464"/>
    <w:rsid w:val="001964B8"/>
    <w:rsid w:val="001A18C1"/>
    <w:rsid w:val="001A2524"/>
    <w:rsid w:val="001A2CDC"/>
    <w:rsid w:val="001A46FE"/>
    <w:rsid w:val="001A74FD"/>
    <w:rsid w:val="001B1BF6"/>
    <w:rsid w:val="001B4989"/>
    <w:rsid w:val="001C1B4A"/>
    <w:rsid w:val="001C1E7E"/>
    <w:rsid w:val="001C3158"/>
    <w:rsid w:val="001C3834"/>
    <w:rsid w:val="001C3B69"/>
    <w:rsid w:val="001C513B"/>
    <w:rsid w:val="001C537C"/>
    <w:rsid w:val="001C5F3E"/>
    <w:rsid w:val="001C7280"/>
    <w:rsid w:val="001C752F"/>
    <w:rsid w:val="001D0BB6"/>
    <w:rsid w:val="001D1DDE"/>
    <w:rsid w:val="001D4DFB"/>
    <w:rsid w:val="001D6969"/>
    <w:rsid w:val="001E1D1C"/>
    <w:rsid w:val="001E1E7D"/>
    <w:rsid w:val="001E2AB9"/>
    <w:rsid w:val="001E393B"/>
    <w:rsid w:val="001E4C35"/>
    <w:rsid w:val="001E6225"/>
    <w:rsid w:val="001F057E"/>
    <w:rsid w:val="001F1296"/>
    <w:rsid w:val="001F5679"/>
    <w:rsid w:val="001F7CA8"/>
    <w:rsid w:val="002018D2"/>
    <w:rsid w:val="00202862"/>
    <w:rsid w:val="00205E20"/>
    <w:rsid w:val="002076C5"/>
    <w:rsid w:val="00210E46"/>
    <w:rsid w:val="00210E59"/>
    <w:rsid w:val="0021113B"/>
    <w:rsid w:val="002201F6"/>
    <w:rsid w:val="00222B55"/>
    <w:rsid w:val="00222BFF"/>
    <w:rsid w:val="00222C08"/>
    <w:rsid w:val="0022440E"/>
    <w:rsid w:val="00224E85"/>
    <w:rsid w:val="00237F42"/>
    <w:rsid w:val="00240042"/>
    <w:rsid w:val="0024268B"/>
    <w:rsid w:val="00242E5E"/>
    <w:rsid w:val="0024545D"/>
    <w:rsid w:val="002470B4"/>
    <w:rsid w:val="002520FE"/>
    <w:rsid w:val="00253C10"/>
    <w:rsid w:val="00254301"/>
    <w:rsid w:val="00254392"/>
    <w:rsid w:val="002543CA"/>
    <w:rsid w:val="00254420"/>
    <w:rsid w:val="002550B8"/>
    <w:rsid w:val="00255569"/>
    <w:rsid w:val="00255851"/>
    <w:rsid w:val="00262C76"/>
    <w:rsid w:val="00263310"/>
    <w:rsid w:val="00266B2D"/>
    <w:rsid w:val="002670D3"/>
    <w:rsid w:val="00272121"/>
    <w:rsid w:val="00274CE6"/>
    <w:rsid w:val="0027669B"/>
    <w:rsid w:val="00276824"/>
    <w:rsid w:val="00294FC2"/>
    <w:rsid w:val="0029778C"/>
    <w:rsid w:val="002A1923"/>
    <w:rsid w:val="002A2B7F"/>
    <w:rsid w:val="002A4237"/>
    <w:rsid w:val="002A45C7"/>
    <w:rsid w:val="002B0CFD"/>
    <w:rsid w:val="002B0EB1"/>
    <w:rsid w:val="002B3684"/>
    <w:rsid w:val="002B4E12"/>
    <w:rsid w:val="002B7E4B"/>
    <w:rsid w:val="002C0459"/>
    <w:rsid w:val="002C3535"/>
    <w:rsid w:val="002C3EB5"/>
    <w:rsid w:val="002C419A"/>
    <w:rsid w:val="002C58E1"/>
    <w:rsid w:val="002C6DD1"/>
    <w:rsid w:val="002D1A59"/>
    <w:rsid w:val="002D3414"/>
    <w:rsid w:val="002D3ED1"/>
    <w:rsid w:val="002D54EE"/>
    <w:rsid w:val="002E1D5F"/>
    <w:rsid w:val="002E1F72"/>
    <w:rsid w:val="002E23D7"/>
    <w:rsid w:val="002E2C68"/>
    <w:rsid w:val="002E3DCA"/>
    <w:rsid w:val="002E6599"/>
    <w:rsid w:val="002E7C2A"/>
    <w:rsid w:val="002F3171"/>
    <w:rsid w:val="002F59C6"/>
    <w:rsid w:val="00300795"/>
    <w:rsid w:val="00301323"/>
    <w:rsid w:val="00301F86"/>
    <w:rsid w:val="0030220F"/>
    <w:rsid w:val="00302821"/>
    <w:rsid w:val="00302CCC"/>
    <w:rsid w:val="003030DF"/>
    <w:rsid w:val="00303288"/>
    <w:rsid w:val="003044B2"/>
    <w:rsid w:val="00305208"/>
    <w:rsid w:val="00306D31"/>
    <w:rsid w:val="00306EB1"/>
    <w:rsid w:val="003105BB"/>
    <w:rsid w:val="00311B9C"/>
    <w:rsid w:val="00312E47"/>
    <w:rsid w:val="00313CFA"/>
    <w:rsid w:val="00316418"/>
    <w:rsid w:val="003164D2"/>
    <w:rsid w:val="00320286"/>
    <w:rsid w:val="00321BED"/>
    <w:rsid w:val="00323DC1"/>
    <w:rsid w:val="0033221B"/>
    <w:rsid w:val="00333608"/>
    <w:rsid w:val="00334301"/>
    <w:rsid w:val="003371F6"/>
    <w:rsid w:val="00341604"/>
    <w:rsid w:val="00344548"/>
    <w:rsid w:val="00344ED5"/>
    <w:rsid w:val="00346580"/>
    <w:rsid w:val="003507B7"/>
    <w:rsid w:val="00350C20"/>
    <w:rsid w:val="00350CBA"/>
    <w:rsid w:val="00353B8B"/>
    <w:rsid w:val="00354F2B"/>
    <w:rsid w:val="003566B8"/>
    <w:rsid w:val="003606D5"/>
    <w:rsid w:val="00362858"/>
    <w:rsid w:val="00365361"/>
    <w:rsid w:val="00367F91"/>
    <w:rsid w:val="0037109B"/>
    <w:rsid w:val="00374A21"/>
    <w:rsid w:val="00377359"/>
    <w:rsid w:val="00380BEF"/>
    <w:rsid w:val="00383257"/>
    <w:rsid w:val="00383DA4"/>
    <w:rsid w:val="00386495"/>
    <w:rsid w:val="003904B7"/>
    <w:rsid w:val="00391EAA"/>
    <w:rsid w:val="00392B24"/>
    <w:rsid w:val="003950CF"/>
    <w:rsid w:val="003A36AE"/>
    <w:rsid w:val="003A75FE"/>
    <w:rsid w:val="003B2188"/>
    <w:rsid w:val="003B22CA"/>
    <w:rsid w:val="003B304A"/>
    <w:rsid w:val="003B3D6A"/>
    <w:rsid w:val="003B4447"/>
    <w:rsid w:val="003B5B8B"/>
    <w:rsid w:val="003C1191"/>
    <w:rsid w:val="003C1D9E"/>
    <w:rsid w:val="003C2456"/>
    <w:rsid w:val="003C2ED0"/>
    <w:rsid w:val="003C6AF6"/>
    <w:rsid w:val="003C7A67"/>
    <w:rsid w:val="003D0F40"/>
    <w:rsid w:val="003D1BA7"/>
    <w:rsid w:val="003D755C"/>
    <w:rsid w:val="003E31CA"/>
    <w:rsid w:val="003E3DAE"/>
    <w:rsid w:val="003E75D3"/>
    <w:rsid w:val="003E7684"/>
    <w:rsid w:val="003F129A"/>
    <w:rsid w:val="003F379B"/>
    <w:rsid w:val="003F4255"/>
    <w:rsid w:val="003F6317"/>
    <w:rsid w:val="00400A3E"/>
    <w:rsid w:val="0040214A"/>
    <w:rsid w:val="00405F2B"/>
    <w:rsid w:val="0040602B"/>
    <w:rsid w:val="00407EEE"/>
    <w:rsid w:val="0041120D"/>
    <w:rsid w:val="00411436"/>
    <w:rsid w:val="00411A4B"/>
    <w:rsid w:val="00412078"/>
    <w:rsid w:val="0041288E"/>
    <w:rsid w:val="004136E0"/>
    <w:rsid w:val="00413ABE"/>
    <w:rsid w:val="00414015"/>
    <w:rsid w:val="00416527"/>
    <w:rsid w:val="0041726B"/>
    <w:rsid w:val="004220EE"/>
    <w:rsid w:val="0042278C"/>
    <w:rsid w:val="0042309B"/>
    <w:rsid w:val="0043267A"/>
    <w:rsid w:val="00432B7A"/>
    <w:rsid w:val="00433725"/>
    <w:rsid w:val="004352C4"/>
    <w:rsid w:val="0043563C"/>
    <w:rsid w:val="00437DE5"/>
    <w:rsid w:val="004417EE"/>
    <w:rsid w:val="004459F1"/>
    <w:rsid w:val="00445AF8"/>
    <w:rsid w:val="00446118"/>
    <w:rsid w:val="004521AB"/>
    <w:rsid w:val="00452861"/>
    <w:rsid w:val="00456DC4"/>
    <w:rsid w:val="0045701E"/>
    <w:rsid w:val="0045782D"/>
    <w:rsid w:val="0045789F"/>
    <w:rsid w:val="00460366"/>
    <w:rsid w:val="00460B12"/>
    <w:rsid w:val="0046216C"/>
    <w:rsid w:val="00463CFE"/>
    <w:rsid w:val="004651DE"/>
    <w:rsid w:val="004667C5"/>
    <w:rsid w:val="00467E6B"/>
    <w:rsid w:val="00470AFE"/>
    <w:rsid w:val="004736B1"/>
    <w:rsid w:val="00477663"/>
    <w:rsid w:val="00480906"/>
    <w:rsid w:val="00484F2D"/>
    <w:rsid w:val="00491BA7"/>
    <w:rsid w:val="00491E8C"/>
    <w:rsid w:val="00492275"/>
    <w:rsid w:val="00493555"/>
    <w:rsid w:val="004A0055"/>
    <w:rsid w:val="004A0C38"/>
    <w:rsid w:val="004A2779"/>
    <w:rsid w:val="004A4AF1"/>
    <w:rsid w:val="004A50C6"/>
    <w:rsid w:val="004B312D"/>
    <w:rsid w:val="004B5B23"/>
    <w:rsid w:val="004B6FA0"/>
    <w:rsid w:val="004C0F4C"/>
    <w:rsid w:val="004C461A"/>
    <w:rsid w:val="004C7B1C"/>
    <w:rsid w:val="004D09C4"/>
    <w:rsid w:val="004D15BE"/>
    <w:rsid w:val="004D19C9"/>
    <w:rsid w:val="004D23EA"/>
    <w:rsid w:val="004D34B2"/>
    <w:rsid w:val="004D37A6"/>
    <w:rsid w:val="004D4C10"/>
    <w:rsid w:val="004E06BC"/>
    <w:rsid w:val="004E2E05"/>
    <w:rsid w:val="004E2E69"/>
    <w:rsid w:val="004E4BCB"/>
    <w:rsid w:val="004E5C50"/>
    <w:rsid w:val="004F2068"/>
    <w:rsid w:val="004F2557"/>
    <w:rsid w:val="004F53FE"/>
    <w:rsid w:val="004F577A"/>
    <w:rsid w:val="004F7D1E"/>
    <w:rsid w:val="0050132F"/>
    <w:rsid w:val="00501B18"/>
    <w:rsid w:val="00505B28"/>
    <w:rsid w:val="00506D0D"/>
    <w:rsid w:val="00507984"/>
    <w:rsid w:val="00507FF8"/>
    <w:rsid w:val="005117AD"/>
    <w:rsid w:val="00514D04"/>
    <w:rsid w:val="00514EF6"/>
    <w:rsid w:val="005152FB"/>
    <w:rsid w:val="00515D21"/>
    <w:rsid w:val="00515DB0"/>
    <w:rsid w:val="00520A01"/>
    <w:rsid w:val="0052140D"/>
    <w:rsid w:val="00522A26"/>
    <w:rsid w:val="005230C8"/>
    <w:rsid w:val="00524690"/>
    <w:rsid w:val="005308D8"/>
    <w:rsid w:val="00530D3D"/>
    <w:rsid w:val="00531B91"/>
    <w:rsid w:val="00532EDD"/>
    <w:rsid w:val="00533E41"/>
    <w:rsid w:val="00534707"/>
    <w:rsid w:val="00535D55"/>
    <w:rsid w:val="00537877"/>
    <w:rsid w:val="00537A2A"/>
    <w:rsid w:val="00537C94"/>
    <w:rsid w:val="005418AB"/>
    <w:rsid w:val="00542391"/>
    <w:rsid w:val="00543118"/>
    <w:rsid w:val="005458BD"/>
    <w:rsid w:val="005459D6"/>
    <w:rsid w:val="005466EA"/>
    <w:rsid w:val="0055084C"/>
    <w:rsid w:val="005525C0"/>
    <w:rsid w:val="00555236"/>
    <w:rsid w:val="005614F7"/>
    <w:rsid w:val="0056380B"/>
    <w:rsid w:val="00566859"/>
    <w:rsid w:val="00567111"/>
    <w:rsid w:val="005678D8"/>
    <w:rsid w:val="0057472E"/>
    <w:rsid w:val="0057614B"/>
    <w:rsid w:val="005821F8"/>
    <w:rsid w:val="005877BD"/>
    <w:rsid w:val="00590067"/>
    <w:rsid w:val="00591404"/>
    <w:rsid w:val="005918D8"/>
    <w:rsid w:val="005926FF"/>
    <w:rsid w:val="0059378B"/>
    <w:rsid w:val="00593C94"/>
    <w:rsid w:val="005940A6"/>
    <w:rsid w:val="00594DF2"/>
    <w:rsid w:val="00595197"/>
    <w:rsid w:val="00595FD6"/>
    <w:rsid w:val="00596E6C"/>
    <w:rsid w:val="0059735F"/>
    <w:rsid w:val="005A0B09"/>
    <w:rsid w:val="005A7852"/>
    <w:rsid w:val="005B00CA"/>
    <w:rsid w:val="005B3B93"/>
    <w:rsid w:val="005C13B9"/>
    <w:rsid w:val="005C4FE1"/>
    <w:rsid w:val="005D0385"/>
    <w:rsid w:val="005D5781"/>
    <w:rsid w:val="005D5EBF"/>
    <w:rsid w:val="005D68C5"/>
    <w:rsid w:val="005D6973"/>
    <w:rsid w:val="005D75F6"/>
    <w:rsid w:val="005D7DEC"/>
    <w:rsid w:val="005E0218"/>
    <w:rsid w:val="005E068D"/>
    <w:rsid w:val="005E126F"/>
    <w:rsid w:val="005E2BA8"/>
    <w:rsid w:val="005E413B"/>
    <w:rsid w:val="005E5BC2"/>
    <w:rsid w:val="005E708E"/>
    <w:rsid w:val="005F2B1A"/>
    <w:rsid w:val="005F3CE3"/>
    <w:rsid w:val="005F563C"/>
    <w:rsid w:val="005F5868"/>
    <w:rsid w:val="005F5E4E"/>
    <w:rsid w:val="00600E36"/>
    <w:rsid w:val="00602591"/>
    <w:rsid w:val="0060389D"/>
    <w:rsid w:val="006050AF"/>
    <w:rsid w:val="00605A41"/>
    <w:rsid w:val="00607F35"/>
    <w:rsid w:val="00610309"/>
    <w:rsid w:val="00610660"/>
    <w:rsid w:val="0061596A"/>
    <w:rsid w:val="006176B5"/>
    <w:rsid w:val="0062045F"/>
    <w:rsid w:val="0062154F"/>
    <w:rsid w:val="006216DF"/>
    <w:rsid w:val="006249D8"/>
    <w:rsid w:val="00624D2E"/>
    <w:rsid w:val="00625ED1"/>
    <w:rsid w:val="006267D3"/>
    <w:rsid w:val="00633F02"/>
    <w:rsid w:val="00640A13"/>
    <w:rsid w:val="0064390C"/>
    <w:rsid w:val="00646AAA"/>
    <w:rsid w:val="006500DC"/>
    <w:rsid w:val="00650DCB"/>
    <w:rsid w:val="00650EDB"/>
    <w:rsid w:val="006566F9"/>
    <w:rsid w:val="00656FEC"/>
    <w:rsid w:val="006579F1"/>
    <w:rsid w:val="00657D1B"/>
    <w:rsid w:val="00661209"/>
    <w:rsid w:val="006647F3"/>
    <w:rsid w:val="00665431"/>
    <w:rsid w:val="00665CA5"/>
    <w:rsid w:val="00665DA2"/>
    <w:rsid w:val="00673900"/>
    <w:rsid w:val="00675EF7"/>
    <w:rsid w:val="00681315"/>
    <w:rsid w:val="0068296A"/>
    <w:rsid w:val="00683884"/>
    <w:rsid w:val="006900C7"/>
    <w:rsid w:val="00690A13"/>
    <w:rsid w:val="006A34AD"/>
    <w:rsid w:val="006A4402"/>
    <w:rsid w:val="006A4E26"/>
    <w:rsid w:val="006A6F5C"/>
    <w:rsid w:val="006B0348"/>
    <w:rsid w:val="006B5055"/>
    <w:rsid w:val="006B5989"/>
    <w:rsid w:val="006B5996"/>
    <w:rsid w:val="006B6658"/>
    <w:rsid w:val="006B7422"/>
    <w:rsid w:val="006C5474"/>
    <w:rsid w:val="006C57A7"/>
    <w:rsid w:val="006C5FEB"/>
    <w:rsid w:val="006C6CAA"/>
    <w:rsid w:val="006D0149"/>
    <w:rsid w:val="006D26E1"/>
    <w:rsid w:val="006D5829"/>
    <w:rsid w:val="006D6BB3"/>
    <w:rsid w:val="006D6BD6"/>
    <w:rsid w:val="006D7F39"/>
    <w:rsid w:val="006E1E4E"/>
    <w:rsid w:val="006E2102"/>
    <w:rsid w:val="006E31BE"/>
    <w:rsid w:val="006E6E5F"/>
    <w:rsid w:val="006F1B2D"/>
    <w:rsid w:val="006F2B96"/>
    <w:rsid w:val="006F3F72"/>
    <w:rsid w:val="006F5C54"/>
    <w:rsid w:val="006F5F42"/>
    <w:rsid w:val="006F7279"/>
    <w:rsid w:val="00700431"/>
    <w:rsid w:val="00703FD4"/>
    <w:rsid w:val="00711C11"/>
    <w:rsid w:val="007131B2"/>
    <w:rsid w:val="007160D2"/>
    <w:rsid w:val="00717259"/>
    <w:rsid w:val="0072717A"/>
    <w:rsid w:val="0073135E"/>
    <w:rsid w:val="00736153"/>
    <w:rsid w:val="007371DA"/>
    <w:rsid w:val="00737B26"/>
    <w:rsid w:val="00741AD9"/>
    <w:rsid w:val="00745548"/>
    <w:rsid w:val="00746C87"/>
    <w:rsid w:val="00757809"/>
    <w:rsid w:val="0076027E"/>
    <w:rsid w:val="00760ED0"/>
    <w:rsid w:val="007628E2"/>
    <w:rsid w:val="00763761"/>
    <w:rsid w:val="00763B6F"/>
    <w:rsid w:val="00764027"/>
    <w:rsid w:val="007661C1"/>
    <w:rsid w:val="00767D18"/>
    <w:rsid w:val="007702FB"/>
    <w:rsid w:val="0077242B"/>
    <w:rsid w:val="007724F0"/>
    <w:rsid w:val="00774CD3"/>
    <w:rsid w:val="00776C59"/>
    <w:rsid w:val="00776D89"/>
    <w:rsid w:val="00780EF8"/>
    <w:rsid w:val="007827D0"/>
    <w:rsid w:val="00784C24"/>
    <w:rsid w:val="00785104"/>
    <w:rsid w:val="0078601F"/>
    <w:rsid w:val="00786B6F"/>
    <w:rsid w:val="007875B0"/>
    <w:rsid w:val="007928A2"/>
    <w:rsid w:val="00792D3F"/>
    <w:rsid w:val="00793002"/>
    <w:rsid w:val="007930C5"/>
    <w:rsid w:val="00796F58"/>
    <w:rsid w:val="007A23FB"/>
    <w:rsid w:val="007A4147"/>
    <w:rsid w:val="007A60F2"/>
    <w:rsid w:val="007A6631"/>
    <w:rsid w:val="007A6F67"/>
    <w:rsid w:val="007A70DC"/>
    <w:rsid w:val="007B0968"/>
    <w:rsid w:val="007B4E85"/>
    <w:rsid w:val="007C03D7"/>
    <w:rsid w:val="007C2AF3"/>
    <w:rsid w:val="007C35A9"/>
    <w:rsid w:val="007C51B4"/>
    <w:rsid w:val="007D2670"/>
    <w:rsid w:val="007D27D4"/>
    <w:rsid w:val="007D362D"/>
    <w:rsid w:val="007D4E33"/>
    <w:rsid w:val="007D6315"/>
    <w:rsid w:val="007E112D"/>
    <w:rsid w:val="007E5633"/>
    <w:rsid w:val="007E605C"/>
    <w:rsid w:val="007E6308"/>
    <w:rsid w:val="007E6972"/>
    <w:rsid w:val="007E7A99"/>
    <w:rsid w:val="007F12AB"/>
    <w:rsid w:val="007F4999"/>
    <w:rsid w:val="007F4BBC"/>
    <w:rsid w:val="007F77BA"/>
    <w:rsid w:val="008011B1"/>
    <w:rsid w:val="0080365E"/>
    <w:rsid w:val="008040EB"/>
    <w:rsid w:val="0080427C"/>
    <w:rsid w:val="00812F93"/>
    <w:rsid w:val="008143E5"/>
    <w:rsid w:val="0081450B"/>
    <w:rsid w:val="00814E63"/>
    <w:rsid w:val="00816108"/>
    <w:rsid w:val="00821B41"/>
    <w:rsid w:val="00823A00"/>
    <w:rsid w:val="00827A7D"/>
    <w:rsid w:val="00827BD6"/>
    <w:rsid w:val="00830398"/>
    <w:rsid w:val="00830F4F"/>
    <w:rsid w:val="008318F1"/>
    <w:rsid w:val="00831FDF"/>
    <w:rsid w:val="008371FF"/>
    <w:rsid w:val="00837255"/>
    <w:rsid w:val="008407D5"/>
    <w:rsid w:val="008410F3"/>
    <w:rsid w:val="0084219A"/>
    <w:rsid w:val="00844253"/>
    <w:rsid w:val="008444EF"/>
    <w:rsid w:val="00844B99"/>
    <w:rsid w:val="00846346"/>
    <w:rsid w:val="00851E6A"/>
    <w:rsid w:val="008527B4"/>
    <w:rsid w:val="00852F3F"/>
    <w:rsid w:val="0085494B"/>
    <w:rsid w:val="00854E62"/>
    <w:rsid w:val="00856731"/>
    <w:rsid w:val="008611FD"/>
    <w:rsid w:val="00865C6B"/>
    <w:rsid w:val="0086631D"/>
    <w:rsid w:val="00873AAB"/>
    <w:rsid w:val="00881EC0"/>
    <w:rsid w:val="00887415"/>
    <w:rsid w:val="008923ED"/>
    <w:rsid w:val="00894029"/>
    <w:rsid w:val="00894184"/>
    <w:rsid w:val="00894497"/>
    <w:rsid w:val="00894591"/>
    <w:rsid w:val="008956BA"/>
    <w:rsid w:val="008961CF"/>
    <w:rsid w:val="008A44B4"/>
    <w:rsid w:val="008A4830"/>
    <w:rsid w:val="008A602A"/>
    <w:rsid w:val="008A6685"/>
    <w:rsid w:val="008A6702"/>
    <w:rsid w:val="008A7F5C"/>
    <w:rsid w:val="008B0ACD"/>
    <w:rsid w:val="008B178A"/>
    <w:rsid w:val="008B18D8"/>
    <w:rsid w:val="008B303B"/>
    <w:rsid w:val="008C05AF"/>
    <w:rsid w:val="008C07C1"/>
    <w:rsid w:val="008C10DD"/>
    <w:rsid w:val="008C1396"/>
    <w:rsid w:val="008C4146"/>
    <w:rsid w:val="008D6BDE"/>
    <w:rsid w:val="008E4E92"/>
    <w:rsid w:val="008E5402"/>
    <w:rsid w:val="008E6133"/>
    <w:rsid w:val="008F0184"/>
    <w:rsid w:val="008F05B1"/>
    <w:rsid w:val="008F0894"/>
    <w:rsid w:val="008F1C0B"/>
    <w:rsid w:val="008F364A"/>
    <w:rsid w:val="008F58AB"/>
    <w:rsid w:val="008F628F"/>
    <w:rsid w:val="00903037"/>
    <w:rsid w:val="00910531"/>
    <w:rsid w:val="00911B47"/>
    <w:rsid w:val="00913CFE"/>
    <w:rsid w:val="0091408B"/>
    <w:rsid w:val="009143DF"/>
    <w:rsid w:val="00916220"/>
    <w:rsid w:val="009169D2"/>
    <w:rsid w:val="0091786C"/>
    <w:rsid w:val="00920090"/>
    <w:rsid w:val="0092043B"/>
    <w:rsid w:val="009220B3"/>
    <w:rsid w:val="009234A3"/>
    <w:rsid w:val="0092375B"/>
    <w:rsid w:val="00923B93"/>
    <w:rsid w:val="00924A84"/>
    <w:rsid w:val="00926AB4"/>
    <w:rsid w:val="009271D2"/>
    <w:rsid w:val="009272AD"/>
    <w:rsid w:val="009272BE"/>
    <w:rsid w:val="009279CF"/>
    <w:rsid w:val="009310D9"/>
    <w:rsid w:val="00932FD0"/>
    <w:rsid w:val="009343B8"/>
    <w:rsid w:val="00934682"/>
    <w:rsid w:val="00935000"/>
    <w:rsid w:val="00935760"/>
    <w:rsid w:val="00936F89"/>
    <w:rsid w:val="0094139B"/>
    <w:rsid w:val="0094143F"/>
    <w:rsid w:val="00943D0A"/>
    <w:rsid w:val="00944441"/>
    <w:rsid w:val="00945A59"/>
    <w:rsid w:val="00947C8B"/>
    <w:rsid w:val="009511C5"/>
    <w:rsid w:val="009517E8"/>
    <w:rsid w:val="00952C21"/>
    <w:rsid w:val="00955251"/>
    <w:rsid w:val="0096260F"/>
    <w:rsid w:val="00963F06"/>
    <w:rsid w:val="009665C2"/>
    <w:rsid w:val="009670FD"/>
    <w:rsid w:val="00970724"/>
    <w:rsid w:val="009710F1"/>
    <w:rsid w:val="00971AB9"/>
    <w:rsid w:val="00971B3A"/>
    <w:rsid w:val="0097267F"/>
    <w:rsid w:val="009745B7"/>
    <w:rsid w:val="00974A6C"/>
    <w:rsid w:val="00974D91"/>
    <w:rsid w:val="00975D17"/>
    <w:rsid w:val="009765C5"/>
    <w:rsid w:val="00977857"/>
    <w:rsid w:val="009833F9"/>
    <w:rsid w:val="0098575D"/>
    <w:rsid w:val="00987EF6"/>
    <w:rsid w:val="00991DA5"/>
    <w:rsid w:val="009931AA"/>
    <w:rsid w:val="009935AD"/>
    <w:rsid w:val="00994D83"/>
    <w:rsid w:val="009A0451"/>
    <w:rsid w:val="009A0A16"/>
    <w:rsid w:val="009A1066"/>
    <w:rsid w:val="009A7EEB"/>
    <w:rsid w:val="009B004A"/>
    <w:rsid w:val="009B3E61"/>
    <w:rsid w:val="009B6AF5"/>
    <w:rsid w:val="009C0223"/>
    <w:rsid w:val="009C0316"/>
    <w:rsid w:val="009C0B9B"/>
    <w:rsid w:val="009C229E"/>
    <w:rsid w:val="009C5199"/>
    <w:rsid w:val="009C5377"/>
    <w:rsid w:val="009C64B9"/>
    <w:rsid w:val="009C6E98"/>
    <w:rsid w:val="009D2559"/>
    <w:rsid w:val="009D25E9"/>
    <w:rsid w:val="009D4286"/>
    <w:rsid w:val="009D787E"/>
    <w:rsid w:val="009F037F"/>
    <w:rsid w:val="009F03BD"/>
    <w:rsid w:val="009F0579"/>
    <w:rsid w:val="009F4598"/>
    <w:rsid w:val="009F4ED9"/>
    <w:rsid w:val="009F6BB2"/>
    <w:rsid w:val="00A01C98"/>
    <w:rsid w:val="00A027DE"/>
    <w:rsid w:val="00A06376"/>
    <w:rsid w:val="00A068C9"/>
    <w:rsid w:val="00A070CB"/>
    <w:rsid w:val="00A11A07"/>
    <w:rsid w:val="00A11AF6"/>
    <w:rsid w:val="00A124DB"/>
    <w:rsid w:val="00A129C7"/>
    <w:rsid w:val="00A12B9B"/>
    <w:rsid w:val="00A12E60"/>
    <w:rsid w:val="00A1509F"/>
    <w:rsid w:val="00A15A35"/>
    <w:rsid w:val="00A16363"/>
    <w:rsid w:val="00A1638F"/>
    <w:rsid w:val="00A17E65"/>
    <w:rsid w:val="00A22E66"/>
    <w:rsid w:val="00A22FE8"/>
    <w:rsid w:val="00A237D0"/>
    <w:rsid w:val="00A24CF0"/>
    <w:rsid w:val="00A2739A"/>
    <w:rsid w:val="00A31214"/>
    <w:rsid w:val="00A414DD"/>
    <w:rsid w:val="00A42E7D"/>
    <w:rsid w:val="00A4423F"/>
    <w:rsid w:val="00A457F4"/>
    <w:rsid w:val="00A45B3A"/>
    <w:rsid w:val="00A4648A"/>
    <w:rsid w:val="00A4768B"/>
    <w:rsid w:val="00A53509"/>
    <w:rsid w:val="00A54D4A"/>
    <w:rsid w:val="00A559A9"/>
    <w:rsid w:val="00A5675D"/>
    <w:rsid w:val="00A673A0"/>
    <w:rsid w:val="00A67A8F"/>
    <w:rsid w:val="00A72357"/>
    <w:rsid w:val="00A728ED"/>
    <w:rsid w:val="00A735B6"/>
    <w:rsid w:val="00A81B4C"/>
    <w:rsid w:val="00A81FD2"/>
    <w:rsid w:val="00A8215F"/>
    <w:rsid w:val="00A8311E"/>
    <w:rsid w:val="00A84990"/>
    <w:rsid w:val="00A87EAB"/>
    <w:rsid w:val="00A91936"/>
    <w:rsid w:val="00A91F0C"/>
    <w:rsid w:val="00A938C1"/>
    <w:rsid w:val="00A93DC5"/>
    <w:rsid w:val="00A94538"/>
    <w:rsid w:val="00A945C1"/>
    <w:rsid w:val="00A978A6"/>
    <w:rsid w:val="00A978FA"/>
    <w:rsid w:val="00A979F8"/>
    <w:rsid w:val="00A97D59"/>
    <w:rsid w:val="00AA116D"/>
    <w:rsid w:val="00AA2E75"/>
    <w:rsid w:val="00AA3B70"/>
    <w:rsid w:val="00AA3D27"/>
    <w:rsid w:val="00AA42D1"/>
    <w:rsid w:val="00AA53BB"/>
    <w:rsid w:val="00AB04FE"/>
    <w:rsid w:val="00AB1307"/>
    <w:rsid w:val="00AB2A42"/>
    <w:rsid w:val="00AC08F3"/>
    <w:rsid w:val="00AC1784"/>
    <w:rsid w:val="00AC6327"/>
    <w:rsid w:val="00AD387D"/>
    <w:rsid w:val="00AD4608"/>
    <w:rsid w:val="00AD4684"/>
    <w:rsid w:val="00AD5616"/>
    <w:rsid w:val="00AE1605"/>
    <w:rsid w:val="00AE2092"/>
    <w:rsid w:val="00AE4074"/>
    <w:rsid w:val="00AE61EC"/>
    <w:rsid w:val="00AF2043"/>
    <w:rsid w:val="00AF2EE7"/>
    <w:rsid w:val="00AF32CF"/>
    <w:rsid w:val="00AF45B5"/>
    <w:rsid w:val="00AF569A"/>
    <w:rsid w:val="00B04C66"/>
    <w:rsid w:val="00B05BC6"/>
    <w:rsid w:val="00B06DAE"/>
    <w:rsid w:val="00B10217"/>
    <w:rsid w:val="00B1287E"/>
    <w:rsid w:val="00B13A21"/>
    <w:rsid w:val="00B20295"/>
    <w:rsid w:val="00B251E3"/>
    <w:rsid w:val="00B25587"/>
    <w:rsid w:val="00B276C1"/>
    <w:rsid w:val="00B27BE8"/>
    <w:rsid w:val="00B32EED"/>
    <w:rsid w:val="00B336C1"/>
    <w:rsid w:val="00B34482"/>
    <w:rsid w:val="00B37C4E"/>
    <w:rsid w:val="00B4172A"/>
    <w:rsid w:val="00B4205C"/>
    <w:rsid w:val="00B429AC"/>
    <w:rsid w:val="00B460E6"/>
    <w:rsid w:val="00B462D4"/>
    <w:rsid w:val="00B46CDA"/>
    <w:rsid w:val="00B51EDE"/>
    <w:rsid w:val="00B53899"/>
    <w:rsid w:val="00B549DD"/>
    <w:rsid w:val="00B55C28"/>
    <w:rsid w:val="00B568FF"/>
    <w:rsid w:val="00B57389"/>
    <w:rsid w:val="00B6079C"/>
    <w:rsid w:val="00B62E4D"/>
    <w:rsid w:val="00B661F8"/>
    <w:rsid w:val="00B66718"/>
    <w:rsid w:val="00B7659F"/>
    <w:rsid w:val="00B77FDD"/>
    <w:rsid w:val="00B82134"/>
    <w:rsid w:val="00B82F87"/>
    <w:rsid w:val="00B83874"/>
    <w:rsid w:val="00B84A59"/>
    <w:rsid w:val="00B8543D"/>
    <w:rsid w:val="00B8728D"/>
    <w:rsid w:val="00B902C3"/>
    <w:rsid w:val="00B91A98"/>
    <w:rsid w:val="00BA044E"/>
    <w:rsid w:val="00BA2034"/>
    <w:rsid w:val="00BA289D"/>
    <w:rsid w:val="00BA404C"/>
    <w:rsid w:val="00BA43C8"/>
    <w:rsid w:val="00BA4926"/>
    <w:rsid w:val="00BA65E4"/>
    <w:rsid w:val="00BA7988"/>
    <w:rsid w:val="00BB3F9E"/>
    <w:rsid w:val="00BB4166"/>
    <w:rsid w:val="00BB5009"/>
    <w:rsid w:val="00BB7DEA"/>
    <w:rsid w:val="00BC09F2"/>
    <w:rsid w:val="00BC1095"/>
    <w:rsid w:val="00BC16C6"/>
    <w:rsid w:val="00BC2B25"/>
    <w:rsid w:val="00BC3B00"/>
    <w:rsid w:val="00BC3FEB"/>
    <w:rsid w:val="00BC566E"/>
    <w:rsid w:val="00BC6B90"/>
    <w:rsid w:val="00BD0612"/>
    <w:rsid w:val="00BE15C1"/>
    <w:rsid w:val="00BE7769"/>
    <w:rsid w:val="00BE780E"/>
    <w:rsid w:val="00BF0F72"/>
    <w:rsid w:val="00BF2A26"/>
    <w:rsid w:val="00BF2C3B"/>
    <w:rsid w:val="00BF38C5"/>
    <w:rsid w:val="00C0022C"/>
    <w:rsid w:val="00C0109A"/>
    <w:rsid w:val="00C023B8"/>
    <w:rsid w:val="00C03AF1"/>
    <w:rsid w:val="00C0594F"/>
    <w:rsid w:val="00C063DB"/>
    <w:rsid w:val="00C0654C"/>
    <w:rsid w:val="00C06B41"/>
    <w:rsid w:val="00C10142"/>
    <w:rsid w:val="00C1236A"/>
    <w:rsid w:val="00C13CA4"/>
    <w:rsid w:val="00C13DEC"/>
    <w:rsid w:val="00C154BF"/>
    <w:rsid w:val="00C1595D"/>
    <w:rsid w:val="00C159BC"/>
    <w:rsid w:val="00C1672B"/>
    <w:rsid w:val="00C25DA0"/>
    <w:rsid w:val="00C27951"/>
    <w:rsid w:val="00C31FF1"/>
    <w:rsid w:val="00C35D7E"/>
    <w:rsid w:val="00C4120A"/>
    <w:rsid w:val="00C44F8E"/>
    <w:rsid w:val="00C4541D"/>
    <w:rsid w:val="00C52410"/>
    <w:rsid w:val="00C538BD"/>
    <w:rsid w:val="00C557DE"/>
    <w:rsid w:val="00C55DBC"/>
    <w:rsid w:val="00C6289B"/>
    <w:rsid w:val="00C70703"/>
    <w:rsid w:val="00C71741"/>
    <w:rsid w:val="00C7247E"/>
    <w:rsid w:val="00C76FC9"/>
    <w:rsid w:val="00C77C59"/>
    <w:rsid w:val="00C804BA"/>
    <w:rsid w:val="00C81C76"/>
    <w:rsid w:val="00C81E70"/>
    <w:rsid w:val="00C82596"/>
    <w:rsid w:val="00C83538"/>
    <w:rsid w:val="00C8623F"/>
    <w:rsid w:val="00C86B97"/>
    <w:rsid w:val="00C91F6B"/>
    <w:rsid w:val="00C929DA"/>
    <w:rsid w:val="00CA2744"/>
    <w:rsid w:val="00CA4DFA"/>
    <w:rsid w:val="00CA7FC2"/>
    <w:rsid w:val="00CB06C7"/>
    <w:rsid w:val="00CB32A3"/>
    <w:rsid w:val="00CB3EF6"/>
    <w:rsid w:val="00CB5220"/>
    <w:rsid w:val="00CC24B4"/>
    <w:rsid w:val="00CC3F0A"/>
    <w:rsid w:val="00CC5072"/>
    <w:rsid w:val="00CC6588"/>
    <w:rsid w:val="00CD1D89"/>
    <w:rsid w:val="00CD3F60"/>
    <w:rsid w:val="00CD4F3D"/>
    <w:rsid w:val="00CD6BC8"/>
    <w:rsid w:val="00CE3C4A"/>
    <w:rsid w:val="00CE7C2A"/>
    <w:rsid w:val="00CF01D9"/>
    <w:rsid w:val="00CF1651"/>
    <w:rsid w:val="00CF2726"/>
    <w:rsid w:val="00CF27EF"/>
    <w:rsid w:val="00CF3CA5"/>
    <w:rsid w:val="00CF6509"/>
    <w:rsid w:val="00CF6687"/>
    <w:rsid w:val="00D05015"/>
    <w:rsid w:val="00D079F2"/>
    <w:rsid w:val="00D10443"/>
    <w:rsid w:val="00D10DA7"/>
    <w:rsid w:val="00D1764E"/>
    <w:rsid w:val="00D2013D"/>
    <w:rsid w:val="00D20350"/>
    <w:rsid w:val="00D20816"/>
    <w:rsid w:val="00D20B14"/>
    <w:rsid w:val="00D219DA"/>
    <w:rsid w:val="00D22A67"/>
    <w:rsid w:val="00D26230"/>
    <w:rsid w:val="00D266B5"/>
    <w:rsid w:val="00D27740"/>
    <w:rsid w:val="00D33358"/>
    <w:rsid w:val="00D34663"/>
    <w:rsid w:val="00D34B19"/>
    <w:rsid w:val="00D36AEA"/>
    <w:rsid w:val="00D404E3"/>
    <w:rsid w:val="00D43050"/>
    <w:rsid w:val="00D46D98"/>
    <w:rsid w:val="00D502F7"/>
    <w:rsid w:val="00D51541"/>
    <w:rsid w:val="00D55CCA"/>
    <w:rsid w:val="00D560C0"/>
    <w:rsid w:val="00D57446"/>
    <w:rsid w:val="00D579A5"/>
    <w:rsid w:val="00D579BE"/>
    <w:rsid w:val="00D65455"/>
    <w:rsid w:val="00D707EA"/>
    <w:rsid w:val="00D776DC"/>
    <w:rsid w:val="00D82399"/>
    <w:rsid w:val="00D842E9"/>
    <w:rsid w:val="00D847EB"/>
    <w:rsid w:val="00D919F4"/>
    <w:rsid w:val="00D974F5"/>
    <w:rsid w:val="00DA3E59"/>
    <w:rsid w:val="00DA51DC"/>
    <w:rsid w:val="00DA5A5A"/>
    <w:rsid w:val="00DB1D9B"/>
    <w:rsid w:val="00DB2046"/>
    <w:rsid w:val="00DB2713"/>
    <w:rsid w:val="00DB2ADA"/>
    <w:rsid w:val="00DD1A04"/>
    <w:rsid w:val="00DD570A"/>
    <w:rsid w:val="00DD5F49"/>
    <w:rsid w:val="00DD746B"/>
    <w:rsid w:val="00DD796A"/>
    <w:rsid w:val="00DD7AB3"/>
    <w:rsid w:val="00DE0488"/>
    <w:rsid w:val="00DE220B"/>
    <w:rsid w:val="00DE2612"/>
    <w:rsid w:val="00DE776C"/>
    <w:rsid w:val="00DF3B29"/>
    <w:rsid w:val="00DF4D1E"/>
    <w:rsid w:val="00DF53A9"/>
    <w:rsid w:val="00DF65A9"/>
    <w:rsid w:val="00DF6D75"/>
    <w:rsid w:val="00E03A8C"/>
    <w:rsid w:val="00E067BF"/>
    <w:rsid w:val="00E112E4"/>
    <w:rsid w:val="00E11C26"/>
    <w:rsid w:val="00E142E8"/>
    <w:rsid w:val="00E1495E"/>
    <w:rsid w:val="00E17BC2"/>
    <w:rsid w:val="00E21313"/>
    <w:rsid w:val="00E21E95"/>
    <w:rsid w:val="00E22EE4"/>
    <w:rsid w:val="00E235E9"/>
    <w:rsid w:val="00E253B4"/>
    <w:rsid w:val="00E271C8"/>
    <w:rsid w:val="00E30AC9"/>
    <w:rsid w:val="00E3111D"/>
    <w:rsid w:val="00E3171B"/>
    <w:rsid w:val="00E344A6"/>
    <w:rsid w:val="00E426C5"/>
    <w:rsid w:val="00E42CCA"/>
    <w:rsid w:val="00E44C3C"/>
    <w:rsid w:val="00E455D4"/>
    <w:rsid w:val="00E45985"/>
    <w:rsid w:val="00E469AB"/>
    <w:rsid w:val="00E46F85"/>
    <w:rsid w:val="00E47941"/>
    <w:rsid w:val="00E50BB2"/>
    <w:rsid w:val="00E521AF"/>
    <w:rsid w:val="00E523A6"/>
    <w:rsid w:val="00E52E0F"/>
    <w:rsid w:val="00E54DEB"/>
    <w:rsid w:val="00E55143"/>
    <w:rsid w:val="00E570BA"/>
    <w:rsid w:val="00E602DC"/>
    <w:rsid w:val="00E62D8C"/>
    <w:rsid w:val="00E651B8"/>
    <w:rsid w:val="00E6636A"/>
    <w:rsid w:val="00E7080F"/>
    <w:rsid w:val="00E70F83"/>
    <w:rsid w:val="00E72C5F"/>
    <w:rsid w:val="00E736DE"/>
    <w:rsid w:val="00E778CD"/>
    <w:rsid w:val="00E81C9B"/>
    <w:rsid w:val="00E823F2"/>
    <w:rsid w:val="00E83B50"/>
    <w:rsid w:val="00E84BEA"/>
    <w:rsid w:val="00E85C68"/>
    <w:rsid w:val="00E90AA3"/>
    <w:rsid w:val="00E95239"/>
    <w:rsid w:val="00E97B44"/>
    <w:rsid w:val="00EA0323"/>
    <w:rsid w:val="00EA1DC5"/>
    <w:rsid w:val="00EA4D53"/>
    <w:rsid w:val="00EA6A74"/>
    <w:rsid w:val="00EA7480"/>
    <w:rsid w:val="00EB21FB"/>
    <w:rsid w:val="00EB6105"/>
    <w:rsid w:val="00EB7240"/>
    <w:rsid w:val="00EB7B73"/>
    <w:rsid w:val="00EC2753"/>
    <w:rsid w:val="00EC28D3"/>
    <w:rsid w:val="00EC29B6"/>
    <w:rsid w:val="00EC6556"/>
    <w:rsid w:val="00ED244D"/>
    <w:rsid w:val="00ED4B2B"/>
    <w:rsid w:val="00ED52F9"/>
    <w:rsid w:val="00ED563D"/>
    <w:rsid w:val="00ED5825"/>
    <w:rsid w:val="00EE1AFF"/>
    <w:rsid w:val="00EE552E"/>
    <w:rsid w:val="00EE607B"/>
    <w:rsid w:val="00EF173C"/>
    <w:rsid w:val="00EF284E"/>
    <w:rsid w:val="00EF2FE8"/>
    <w:rsid w:val="00EF30AE"/>
    <w:rsid w:val="00EF38C5"/>
    <w:rsid w:val="00EF5070"/>
    <w:rsid w:val="00EF6F22"/>
    <w:rsid w:val="00F045C8"/>
    <w:rsid w:val="00F055C0"/>
    <w:rsid w:val="00F12084"/>
    <w:rsid w:val="00F130E6"/>
    <w:rsid w:val="00F140EE"/>
    <w:rsid w:val="00F15A94"/>
    <w:rsid w:val="00F15D32"/>
    <w:rsid w:val="00F174BC"/>
    <w:rsid w:val="00F22170"/>
    <w:rsid w:val="00F22652"/>
    <w:rsid w:val="00F2433C"/>
    <w:rsid w:val="00F2663C"/>
    <w:rsid w:val="00F2738E"/>
    <w:rsid w:val="00F27842"/>
    <w:rsid w:val="00F3097F"/>
    <w:rsid w:val="00F314DC"/>
    <w:rsid w:val="00F3532E"/>
    <w:rsid w:val="00F40902"/>
    <w:rsid w:val="00F41EDE"/>
    <w:rsid w:val="00F420BC"/>
    <w:rsid w:val="00F43687"/>
    <w:rsid w:val="00F449B9"/>
    <w:rsid w:val="00F44AB7"/>
    <w:rsid w:val="00F46EDE"/>
    <w:rsid w:val="00F47B21"/>
    <w:rsid w:val="00F517FE"/>
    <w:rsid w:val="00F51D01"/>
    <w:rsid w:val="00F53A1F"/>
    <w:rsid w:val="00F54BA1"/>
    <w:rsid w:val="00F554BD"/>
    <w:rsid w:val="00F56195"/>
    <w:rsid w:val="00F56923"/>
    <w:rsid w:val="00F60BBE"/>
    <w:rsid w:val="00F61E09"/>
    <w:rsid w:val="00F70104"/>
    <w:rsid w:val="00F74405"/>
    <w:rsid w:val="00F7670E"/>
    <w:rsid w:val="00F768CC"/>
    <w:rsid w:val="00F773CD"/>
    <w:rsid w:val="00F8128C"/>
    <w:rsid w:val="00F82538"/>
    <w:rsid w:val="00F82A3C"/>
    <w:rsid w:val="00F846BB"/>
    <w:rsid w:val="00F86139"/>
    <w:rsid w:val="00F8656A"/>
    <w:rsid w:val="00F92E7C"/>
    <w:rsid w:val="00F94D0F"/>
    <w:rsid w:val="00F9559E"/>
    <w:rsid w:val="00F96B88"/>
    <w:rsid w:val="00F96BC9"/>
    <w:rsid w:val="00FA1D99"/>
    <w:rsid w:val="00FA5A65"/>
    <w:rsid w:val="00FA7930"/>
    <w:rsid w:val="00FA7CDA"/>
    <w:rsid w:val="00FB01AF"/>
    <w:rsid w:val="00FB668A"/>
    <w:rsid w:val="00FB6E68"/>
    <w:rsid w:val="00FC1601"/>
    <w:rsid w:val="00FC2A52"/>
    <w:rsid w:val="00FC2A91"/>
    <w:rsid w:val="00FC2FCD"/>
    <w:rsid w:val="00FC468E"/>
    <w:rsid w:val="00FC4E5D"/>
    <w:rsid w:val="00FD031D"/>
    <w:rsid w:val="00FD1FAB"/>
    <w:rsid w:val="00FD212F"/>
    <w:rsid w:val="00FD2BDE"/>
    <w:rsid w:val="00FD551E"/>
    <w:rsid w:val="00FD7464"/>
    <w:rsid w:val="00FD7AEF"/>
    <w:rsid w:val="00FE0408"/>
    <w:rsid w:val="00FE2911"/>
    <w:rsid w:val="00FE3947"/>
    <w:rsid w:val="00FE4F6A"/>
    <w:rsid w:val="00FE5800"/>
    <w:rsid w:val="00FF094B"/>
    <w:rsid w:val="00FF3BB0"/>
    <w:rsid w:val="00FF45C9"/>
    <w:rsid w:val="00FF5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both"/>
      <w:outlineLvl w:val="1"/>
    </w:pPr>
    <w:rPr>
      <w:b/>
      <w:bCs/>
      <w:sz w:val="26"/>
    </w:rPr>
  </w:style>
  <w:style w:type="paragraph" w:styleId="3">
    <w:name w:val="heading 3"/>
    <w:basedOn w:val="a"/>
    <w:next w:val="a"/>
    <w:qFormat/>
    <w:pPr>
      <w:keepNext/>
      <w:jc w:val="both"/>
      <w:outlineLvl w:val="2"/>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32"/>
    </w:rPr>
  </w:style>
  <w:style w:type="paragraph" w:styleId="20">
    <w:name w:val="Body Text 2"/>
    <w:basedOn w:val="a"/>
    <w:pPr>
      <w:jc w:val="both"/>
    </w:pPr>
    <w:rPr>
      <w:b/>
      <w:bCs/>
      <w:sz w:val="26"/>
    </w:rPr>
  </w:style>
  <w:style w:type="paragraph" w:styleId="30">
    <w:name w:val="Body Text 3"/>
    <w:basedOn w:val="a"/>
    <w:pPr>
      <w:jc w:val="both"/>
    </w:pPr>
    <w:rPr>
      <w:sz w:val="26"/>
    </w:rPr>
  </w:style>
  <w:style w:type="paragraph" w:styleId="a4">
    <w:name w:val="header"/>
    <w:basedOn w:val="a"/>
    <w:pPr>
      <w:tabs>
        <w:tab w:val="center" w:pos="4677"/>
        <w:tab w:val="right" w:pos="9355"/>
      </w:tabs>
    </w:pPr>
  </w:style>
  <w:style w:type="character" w:styleId="a5">
    <w:name w:val="page number"/>
    <w:basedOn w:val="a0"/>
  </w:style>
  <w:style w:type="paragraph" w:styleId="a6">
    <w:name w:val="Body Text Indent"/>
    <w:basedOn w:val="a"/>
    <w:pPr>
      <w:ind w:firstLine="540"/>
      <w:jc w:val="both"/>
    </w:pPr>
    <w:rPr>
      <w:sz w:val="26"/>
    </w:rPr>
  </w:style>
  <w:style w:type="paragraph" w:styleId="a7">
    <w:name w:val="footer"/>
    <w:basedOn w:val="a"/>
    <w:pPr>
      <w:tabs>
        <w:tab w:val="center" w:pos="4677"/>
        <w:tab w:val="right" w:pos="9355"/>
      </w:tabs>
    </w:pPr>
  </w:style>
  <w:style w:type="paragraph" w:styleId="21">
    <w:name w:val="Body Text Indent 2"/>
    <w:basedOn w:val="a"/>
    <w:pPr>
      <w:ind w:firstLine="708"/>
      <w:jc w:val="both"/>
    </w:pPr>
    <w:rPr>
      <w:b/>
      <w:bCs/>
      <w:sz w:val="26"/>
    </w:rPr>
  </w:style>
  <w:style w:type="paragraph" w:styleId="31">
    <w:name w:val="Body Text Indent 3"/>
    <w:basedOn w:val="a"/>
    <w:pPr>
      <w:ind w:firstLine="708"/>
      <w:jc w:val="both"/>
    </w:pPr>
    <w:rPr>
      <w:sz w:val="26"/>
    </w:rPr>
  </w:style>
  <w:style w:type="paragraph" w:styleId="a8">
    <w:name w:val="Block Text"/>
    <w:basedOn w:val="a"/>
    <w:rsid w:val="00B46CDA"/>
    <w:pPr>
      <w:widowControl w:val="0"/>
      <w:autoSpaceDE w:val="0"/>
      <w:autoSpaceDN w:val="0"/>
      <w:adjustRightInd w:val="0"/>
      <w:spacing w:line="360" w:lineRule="auto"/>
      <w:ind w:left="40" w:right="-7" w:firstLine="600"/>
      <w:jc w:val="both"/>
    </w:pPr>
    <w:rPr>
      <w:sz w:val="28"/>
      <w:szCs w:val="20"/>
    </w:rPr>
  </w:style>
  <w:style w:type="paragraph" w:styleId="a9">
    <w:name w:val="Normal (Web)"/>
    <w:basedOn w:val="a"/>
    <w:rsid w:val="00B46CDA"/>
    <w:pPr>
      <w:spacing w:before="100" w:beforeAutospacing="1" w:after="100" w:afterAutospacing="1"/>
    </w:pPr>
    <w:rPr>
      <w:rFonts w:ascii="Arial Unicode MS" w:eastAsia="Arial Unicode MS" w:hAnsi="Arial Unicode MS" w:cs="Arial Unicode MS"/>
    </w:rPr>
  </w:style>
  <w:style w:type="table" w:styleId="aa">
    <w:name w:val="Table Grid"/>
    <w:basedOn w:val="a1"/>
    <w:rsid w:val="00BE7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E47941"/>
    <w:rPr>
      <w:rFonts w:ascii="Tahoma" w:hAnsi="Tahoma" w:cs="Tahoma"/>
      <w:sz w:val="16"/>
      <w:szCs w:val="16"/>
    </w:rPr>
  </w:style>
  <w:style w:type="character" w:customStyle="1" w:styleId="ac">
    <w:name w:val="Текст выноски Знак"/>
    <w:link w:val="ab"/>
    <w:rsid w:val="00E47941"/>
    <w:rPr>
      <w:rFonts w:ascii="Tahoma" w:hAnsi="Tahoma" w:cs="Tahoma"/>
      <w:sz w:val="16"/>
      <w:szCs w:val="16"/>
    </w:rPr>
  </w:style>
  <w:style w:type="paragraph" w:styleId="ad">
    <w:name w:val="List Paragraph"/>
    <w:basedOn w:val="a"/>
    <w:qFormat/>
    <w:rsid w:val="00131EB1"/>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210E46"/>
    <w:pPr>
      <w:autoSpaceDE w:val="0"/>
      <w:autoSpaceDN w:val="0"/>
      <w:adjustRightInd w:val="0"/>
    </w:pPr>
    <w:rPr>
      <w:rFonts w:ascii="Courier New" w:hAnsi="Courier New" w:cs="Courier New"/>
      <w:lang w:eastAsia="en-US"/>
    </w:rPr>
  </w:style>
  <w:style w:type="paragraph" w:styleId="ae">
    <w:name w:val="Title"/>
    <w:aliases w:val=" Знак"/>
    <w:basedOn w:val="a"/>
    <w:link w:val="af"/>
    <w:qFormat/>
    <w:rsid w:val="008B18D8"/>
    <w:pPr>
      <w:jc w:val="center"/>
    </w:pPr>
    <w:rPr>
      <w:sz w:val="28"/>
      <w:szCs w:val="20"/>
    </w:rPr>
  </w:style>
  <w:style w:type="character" w:customStyle="1" w:styleId="af">
    <w:name w:val="Название Знак"/>
    <w:aliases w:val=" Знак Знак1"/>
    <w:basedOn w:val="a0"/>
    <w:link w:val="ae"/>
    <w:locked/>
    <w:rsid w:val="008B18D8"/>
    <w:rPr>
      <w:sz w:val="28"/>
      <w:lang w:val="ru-RU" w:eastAsia="ru-RU" w:bidi="ar-SA"/>
    </w:rPr>
  </w:style>
  <w:style w:type="character" w:customStyle="1" w:styleId="FontStyle14">
    <w:name w:val="Font Style14"/>
    <w:rsid w:val="009A0A16"/>
    <w:rPr>
      <w:rFonts w:ascii="Times New Roman" w:hAnsi="Times New Roman" w:cs="Times New Roman" w:hint="default"/>
      <w:sz w:val="26"/>
      <w:szCs w:val="26"/>
    </w:rPr>
  </w:style>
  <w:style w:type="paragraph" w:customStyle="1" w:styleId="ListParagraph">
    <w:name w:val="List Paragraph"/>
    <w:basedOn w:val="a"/>
    <w:rsid w:val="003C6AF6"/>
    <w:pPr>
      <w:suppressAutoHyphens/>
      <w:ind w:left="720"/>
      <w:contextualSpacing/>
    </w:pPr>
    <w:rPr>
      <w:lang w:eastAsia="ar-SA"/>
    </w:rPr>
  </w:style>
  <w:style w:type="paragraph" w:customStyle="1" w:styleId="af0">
    <w:name w:val="Базовый"/>
    <w:rsid w:val="003C6AF6"/>
    <w:pPr>
      <w:tabs>
        <w:tab w:val="left" w:pos="709"/>
      </w:tabs>
      <w:suppressAutoHyphens/>
      <w:spacing w:line="100" w:lineRule="atLeast"/>
    </w:pPr>
    <w:rPr>
      <w:sz w:val="24"/>
      <w:szCs w:val="24"/>
    </w:rPr>
  </w:style>
  <w:style w:type="paragraph" w:customStyle="1" w:styleId="NoSpacing">
    <w:name w:val="No Spacing"/>
    <w:link w:val="NoSpacingChar"/>
    <w:rsid w:val="003C6AF6"/>
    <w:rPr>
      <w:rFonts w:ascii="Calibri" w:hAnsi="Calibri" w:cs="Calibri"/>
      <w:sz w:val="22"/>
      <w:szCs w:val="22"/>
      <w:lang w:eastAsia="en-US"/>
    </w:rPr>
  </w:style>
  <w:style w:type="character" w:customStyle="1" w:styleId="NoSpacingChar">
    <w:name w:val="No Spacing Char"/>
    <w:basedOn w:val="a0"/>
    <w:link w:val="NoSpacing"/>
    <w:locked/>
    <w:rsid w:val="003C6AF6"/>
    <w:rPr>
      <w:rFonts w:ascii="Calibri" w:hAnsi="Calibri" w:cs="Calibri"/>
      <w:sz w:val="22"/>
      <w:szCs w:val="22"/>
      <w:lang w:val="ru-RU" w:eastAsia="en-US" w:bidi="ar-SA"/>
    </w:rPr>
  </w:style>
  <w:style w:type="character" w:styleId="af1">
    <w:name w:val="Emphasis"/>
    <w:basedOn w:val="a0"/>
    <w:qFormat/>
    <w:rsid w:val="003C6AF6"/>
    <w:rPr>
      <w:rFonts w:cs="Times New Roman"/>
      <w:i/>
      <w:iCs/>
    </w:rPr>
  </w:style>
  <w:style w:type="paragraph" w:styleId="af2">
    <w:name w:val="No Spacing"/>
    <w:qFormat/>
    <w:rsid w:val="00566859"/>
    <w:rPr>
      <w:rFonts w:ascii="Calibri" w:eastAsia="Calibri" w:hAnsi="Calibri"/>
      <w:sz w:val="22"/>
      <w:szCs w:val="22"/>
      <w:lang w:eastAsia="en-US"/>
    </w:rPr>
  </w:style>
  <w:style w:type="character" w:customStyle="1" w:styleId="af3">
    <w:name w:val="Основной текст_"/>
    <w:link w:val="22"/>
    <w:locked/>
    <w:rsid w:val="00566859"/>
    <w:rPr>
      <w:sz w:val="25"/>
      <w:szCs w:val="25"/>
      <w:shd w:val="clear" w:color="auto" w:fill="FFFFFF"/>
      <w:lang w:bidi="ar-SA"/>
    </w:rPr>
  </w:style>
  <w:style w:type="paragraph" w:customStyle="1" w:styleId="22">
    <w:name w:val="Основной текст2"/>
    <w:basedOn w:val="a"/>
    <w:link w:val="af3"/>
    <w:rsid w:val="00566859"/>
    <w:pPr>
      <w:widowControl w:val="0"/>
      <w:shd w:val="clear" w:color="auto" w:fill="FFFFFF"/>
      <w:spacing w:line="298" w:lineRule="exact"/>
      <w:jc w:val="center"/>
    </w:pPr>
    <w:rPr>
      <w:sz w:val="25"/>
      <w:szCs w:val="25"/>
      <w:shd w:val="clear" w:color="auto" w:fill="FFFFFF"/>
      <w:lang w:val="ru-RU" w:eastAsia="ru-RU"/>
    </w:rPr>
  </w:style>
  <w:style w:type="paragraph" w:customStyle="1" w:styleId="ConsPlusNormal">
    <w:name w:val="ConsPlusNormal"/>
    <w:link w:val="ConsPlusNormal0"/>
    <w:rsid w:val="00C71741"/>
    <w:pPr>
      <w:widowControl w:val="0"/>
      <w:autoSpaceDE w:val="0"/>
      <w:autoSpaceDN w:val="0"/>
      <w:adjustRightInd w:val="0"/>
    </w:pPr>
    <w:rPr>
      <w:rFonts w:ascii="Arial" w:hAnsi="Arial" w:cs="Arial"/>
    </w:rPr>
  </w:style>
  <w:style w:type="paragraph" w:customStyle="1" w:styleId="CharChar">
    <w:name w:val="Char Char"/>
    <w:basedOn w:val="a"/>
    <w:rsid w:val="00377359"/>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FC2A52"/>
    <w:rPr>
      <w:rFonts w:ascii="Arial" w:hAnsi="Arial" w:cs="Arial"/>
      <w:lang w:val="ru-RU" w:eastAsia="ru-RU" w:bidi="ar-SA"/>
    </w:rPr>
  </w:style>
  <w:style w:type="paragraph" w:customStyle="1" w:styleId="10">
    <w:name w:val="Основной текст1"/>
    <w:basedOn w:val="a"/>
    <w:rsid w:val="0040602B"/>
    <w:pPr>
      <w:widowControl w:val="0"/>
      <w:shd w:val="clear" w:color="auto" w:fill="FFFFFF"/>
      <w:spacing w:before="900" w:line="322" w:lineRule="exact"/>
      <w:jc w:val="both"/>
    </w:pPr>
    <w:rPr>
      <w:sz w:val="26"/>
      <w:szCs w:val="26"/>
      <w:shd w:val="clear" w:color="auto" w:fill="FFFFFF"/>
      <w:lang w:val="ru-RU" w:eastAsia="ru-RU"/>
    </w:rPr>
  </w:style>
  <w:style w:type="paragraph" w:customStyle="1" w:styleId="210">
    <w:name w:val="Основной текст 21"/>
    <w:basedOn w:val="a"/>
    <w:rsid w:val="0040602B"/>
    <w:pPr>
      <w:suppressAutoHyphens/>
      <w:jc w:val="both"/>
    </w:pPr>
    <w:rPr>
      <w:b/>
      <w:bCs/>
      <w:sz w:val="28"/>
      <w:lang w:eastAsia="ar-SA"/>
    </w:rPr>
  </w:style>
</w:styles>
</file>

<file path=word/webSettings.xml><?xml version="1.0" encoding="utf-8"?>
<w:webSettings xmlns:r="http://schemas.openxmlformats.org/officeDocument/2006/relationships" xmlns:w="http://schemas.openxmlformats.org/wordprocessingml/2006/main">
  <w:divs>
    <w:div w:id="30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9932</Words>
  <Characters>69618</Characters>
  <Application>Microsoft Office Word</Application>
  <DocSecurity>0</DocSecurity>
  <Lines>580</Lines>
  <Paragraphs>158</Paragraphs>
  <ScaleCrop>false</ScaleCrop>
  <HeadingPairs>
    <vt:vector size="2" baseType="variant">
      <vt:variant>
        <vt:lpstr>Название</vt:lpstr>
      </vt:variant>
      <vt:variant>
        <vt:i4>1</vt:i4>
      </vt:variant>
    </vt:vector>
  </HeadingPairs>
  <TitlesOfParts>
    <vt:vector size="1" baseType="lpstr">
      <vt:lpstr>Структура  ежемесячной аналитической записки субъекта Российской Федерации</vt:lpstr>
    </vt:vector>
  </TitlesOfParts>
  <Company/>
  <LinksUpToDate>false</LinksUpToDate>
  <CharactersWithSpaces>79392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ежемесячной аналитической записки субъекта Российской Федерации</dc:title>
  <dc:creator>Тябин К.В.</dc:creator>
  <cp:lastModifiedBy>av.maslennikova</cp:lastModifiedBy>
  <cp:revision>2</cp:revision>
  <cp:lastPrinted>2016-04-27T06:30:00Z</cp:lastPrinted>
  <dcterms:created xsi:type="dcterms:W3CDTF">2016-07-27T12:40:00Z</dcterms:created>
  <dcterms:modified xsi:type="dcterms:W3CDTF">2016-07-27T12:40:00Z</dcterms:modified>
</cp:coreProperties>
</file>