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BB" w:rsidRPr="007B08BB" w:rsidRDefault="007B08BB" w:rsidP="007B08BB">
      <w:pPr>
        <w:shd w:val="clear" w:color="auto" w:fill="FFFFFF"/>
        <w:spacing w:before="120" w:after="252" w:line="372" w:lineRule="atLeast"/>
        <w:outlineLvl w:val="0"/>
        <w:rPr>
          <w:rFonts w:ascii="Helvetica" w:eastAsia="Times New Roman" w:hAnsi="Helvetica" w:cs="Helvetica"/>
          <w:b/>
          <w:bCs/>
          <w:caps/>
          <w:color w:val="333333"/>
          <w:spacing w:val="6"/>
          <w:kern w:val="36"/>
          <w:sz w:val="30"/>
          <w:szCs w:val="30"/>
          <w:lang w:eastAsia="ru-RU"/>
        </w:rPr>
      </w:pPr>
      <w:r w:rsidRPr="007B08BB">
        <w:rPr>
          <w:rFonts w:ascii="Helvetica" w:eastAsia="Times New Roman" w:hAnsi="Helvetica" w:cs="Helvetica"/>
          <w:b/>
          <w:bCs/>
          <w:caps/>
          <w:color w:val="333333"/>
          <w:spacing w:val="6"/>
          <w:kern w:val="36"/>
          <w:sz w:val="30"/>
          <w:szCs w:val="30"/>
          <w:lang w:eastAsia="ru-RU"/>
        </w:rPr>
        <w:t>ОТВЕТСТВЕННОСТЬ ЗА ИСПОЛЬЗОВАНИЕ ОБЩЕРАСПРОСТРАНЁННЫХ ПОЛЕЗНЫХ ИСКОПАЕМЫХ</w:t>
      </w:r>
    </w:p>
    <w:p w:rsidR="007B08BB" w:rsidRPr="007B08BB" w:rsidRDefault="007B08BB" w:rsidP="007B08BB">
      <w:pPr>
        <w:shd w:val="clear" w:color="auto" w:fill="FFFFFF"/>
        <w:spacing w:after="13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8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1.2 Закона Российской Федерации от 21.02.1992 № 2395–1 «О недрах» установлено, что недра в границах территории Российской Федерации, включая подземное пространство и содержащиеся в недрах полезные ископаемые, энергетические и иные ресурсы, являются государственной собственностью.</w:t>
      </w:r>
    </w:p>
    <w:p w:rsidR="007B08BB" w:rsidRPr="007B08BB" w:rsidRDefault="007B08BB" w:rsidP="007B08B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8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Предоставление недр в пользование оформляется специальным государственным разрешением в виде лицензии.</w:t>
      </w:r>
    </w:p>
    <w:p w:rsidR="007B08BB" w:rsidRPr="007B08BB" w:rsidRDefault="007B08BB" w:rsidP="007B08B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8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Лицензия является документом, удостоверяющим право ее владельца на пользование участком недр в определенных границах в соответствии с указанной в ней целью в течение установленного срока при соблюдении владельцем заранее оговоренных условий (статья 11 Закона РФ «О недрах»).</w:t>
      </w:r>
    </w:p>
    <w:p w:rsidR="007B08BB" w:rsidRPr="007B08BB" w:rsidRDefault="007B08BB" w:rsidP="007B08B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8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лицензии имеют право пользоваться полезными ископаемыми только определенные субъекты: собственники земельных участков, землепользователи, землевладельцы, арендаторы и только при соблюдении пользователем недр предусмотренных данной лицензией условий.</w:t>
      </w:r>
    </w:p>
    <w:p w:rsidR="007B08BB" w:rsidRPr="007B08BB" w:rsidRDefault="007B08BB" w:rsidP="007B08B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8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использованием для собственных нужд общераспространенных полезных ископаемых и подземных вод, понимается их использование для личных, бытовых и иных не связанных с осуществлением предпринимательской деятельности нужд.</w:t>
      </w:r>
    </w:p>
    <w:p w:rsidR="007B08BB" w:rsidRPr="007B08BB" w:rsidRDefault="007B08BB" w:rsidP="007B08B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8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необходимо обратить внимание на то, что статьей 19 Закона РФ «О недрах» установлен запрет на отчуждение или передачу общераспространенных полезных ископаемых и подземных вод, имеющихся в границах земельного участка, от одного лица к другому.</w:t>
      </w:r>
    </w:p>
    <w:p w:rsidR="007B08BB" w:rsidRPr="007B08BB" w:rsidRDefault="007B08BB" w:rsidP="007B08B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8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 всех остальных случаях пользование недрами должно осуществляться на основании лицензии на пользование недрами, оформленной в установленном законодательством порядке.</w:t>
      </w:r>
    </w:p>
    <w:p w:rsidR="007B08BB" w:rsidRPr="007B08BB" w:rsidRDefault="007B08BB" w:rsidP="007B08B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8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 нарушение, касающееся пользования недрами без лицензии предусмотрена как административная, так и уголовная ответственность.</w:t>
      </w:r>
    </w:p>
    <w:p w:rsidR="007B08BB" w:rsidRPr="007B08BB" w:rsidRDefault="007B08BB" w:rsidP="007B08B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8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соответствии со статьей 7.3. КоАП РФ пользование недрами без лицензии влечет наложение административного штрафа на граждан в размере от трех тысяч до пяти тысяч рублей; на должностных лиц — от тридцати тысяч до пятидесяти тысяч рублей; на юридических лиц — от восьмисот тысяч до одного миллиона рублей.</w:t>
      </w:r>
    </w:p>
    <w:p w:rsidR="007B08BB" w:rsidRPr="007B08BB" w:rsidRDefault="007B08BB" w:rsidP="007B08B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8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Уголовная ответственность за незаконную добычу полезных ископаемых предусмотрена статьей 158 (за тайное хищение полезных ископаемых) и статьей 171 Уголовного кодекса РФ (за осуществление предпринимательской деятельности по добыче полезных ископаемых без лицензии, связанной с извлечением дохода).</w:t>
      </w:r>
    </w:p>
    <w:p w:rsidR="007B08BB" w:rsidRPr="007B08BB" w:rsidRDefault="007B08BB" w:rsidP="007B08B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8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Максимальное наказание, предусмотренное статьей 158 УК РФ, — лишение свободы на срок до десяти лет со штрафом в размере до одного миллиона рублей или в раз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мере заработной платы или иного </w:t>
      </w:r>
      <w:r w:rsidRPr="007B08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дохода,</w:t>
      </w:r>
      <w:r w:rsidRPr="007B08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осужденного за период до пяти лет либо без такового и с ограничением свободы на срок до двух </w:t>
      </w:r>
      <w:bookmarkStart w:id="0" w:name="_GoBack"/>
      <w:bookmarkEnd w:id="0"/>
      <w:r w:rsidRPr="007B08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лет,</w:t>
      </w:r>
      <w:r w:rsidRPr="007B08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либо без такового.</w:t>
      </w:r>
    </w:p>
    <w:p w:rsidR="007B08BB" w:rsidRPr="007B08BB" w:rsidRDefault="007B08BB" w:rsidP="007B08B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8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Статьёй 171 УК РФ предусмотрено максимальное наказание в виде лишения свободы на срок до пяти лет со штрафом в размере до одного миллиона рублей или в размере заработной платы или </w:t>
      </w:r>
      <w:r w:rsidRPr="007B08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иного дохода,</w:t>
      </w:r>
      <w:r w:rsidRPr="007B08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осужденного за период от одного года до трех лет.</w:t>
      </w:r>
    </w:p>
    <w:p w:rsidR="007B08BB" w:rsidRPr="007B08BB" w:rsidRDefault="007B08BB" w:rsidP="007B08BB">
      <w:pPr>
        <w:tabs>
          <w:tab w:val="left" w:pos="324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28C1" w:rsidRPr="007B08BB" w:rsidRDefault="009428C1">
      <w:pPr>
        <w:rPr>
          <w:rFonts w:ascii="Times New Roman" w:hAnsi="Times New Roman" w:cs="Times New Roman"/>
          <w:sz w:val="28"/>
          <w:szCs w:val="28"/>
        </w:rPr>
      </w:pPr>
    </w:p>
    <w:sectPr w:rsidR="009428C1" w:rsidRPr="007B08BB" w:rsidSect="0095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B0"/>
    <w:rsid w:val="006442F5"/>
    <w:rsid w:val="007B08BB"/>
    <w:rsid w:val="009428C1"/>
    <w:rsid w:val="00987648"/>
    <w:rsid w:val="009A3AB0"/>
    <w:rsid w:val="00B17C7A"/>
    <w:rsid w:val="00E7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2959"/>
  <w15:chartTrackingRefBased/>
  <w15:docId w15:val="{F5E39CB0-96EF-44E0-96ED-6646A815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98764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envelope address"/>
    <w:basedOn w:val="a"/>
    <w:uiPriority w:val="99"/>
    <w:semiHidden/>
    <w:unhideWhenUsed/>
    <w:rsid w:val="0098764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Повалихина</dc:creator>
  <cp:keywords/>
  <dc:description/>
  <cp:lastModifiedBy>Ольга Повалихина</cp:lastModifiedBy>
  <cp:revision>2</cp:revision>
  <dcterms:created xsi:type="dcterms:W3CDTF">2022-09-30T08:11:00Z</dcterms:created>
  <dcterms:modified xsi:type="dcterms:W3CDTF">2022-09-30T08:12:00Z</dcterms:modified>
</cp:coreProperties>
</file>