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C9" w:rsidRPr="008F15C9" w:rsidRDefault="008F15C9" w:rsidP="008F15C9">
      <w:pPr>
        <w:shd w:val="clear" w:color="auto" w:fill="FFFFFF"/>
        <w:spacing w:before="120" w:after="252" w:line="372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color w:val="333333"/>
          <w:spacing w:val="6"/>
          <w:kern w:val="36"/>
          <w:sz w:val="30"/>
          <w:szCs w:val="30"/>
          <w:lang w:eastAsia="ru-RU"/>
        </w:rPr>
      </w:pPr>
      <w:r w:rsidRPr="008F15C9">
        <w:rPr>
          <w:rFonts w:ascii="Helvetica" w:eastAsia="Times New Roman" w:hAnsi="Helvetica" w:cs="Helvetica"/>
          <w:b/>
          <w:bCs/>
          <w:caps/>
          <w:color w:val="333333"/>
          <w:spacing w:val="6"/>
          <w:kern w:val="36"/>
          <w:sz w:val="30"/>
          <w:szCs w:val="30"/>
          <w:lang w:eastAsia="ru-RU"/>
        </w:rPr>
        <w:t>ОТВЕТСТВЕННОСТЬ ЗА СНЯТИЕ ПЛОДОРОДНОГО СЛОЯ ПОЧВЫ</w:t>
      </w:r>
    </w:p>
    <w:p w:rsidR="008F15C9" w:rsidRPr="008F15C9" w:rsidRDefault="008F15C9" w:rsidP="008F15C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является важнейшим природным ресурсом, неотъемлемым компонентом биосферы, необходимой для существования жизни и основой любой деятельности человека.</w:t>
      </w:r>
    </w:p>
    <w:p w:rsidR="008F15C9" w:rsidRPr="008F15C9" w:rsidRDefault="008F15C9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 Российской Федерации содержит ряд положений, направленных на охрану земли от ух</w:t>
      </w:r>
      <w:bookmarkStart w:id="0" w:name="_GoBack"/>
      <w:bookmarkEnd w:id="0"/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удшения ее качественного состояния. В их числе административная ответственность за порчу земель, предусмотренная статьей 8.6 Кодекса Российской Федерации об административных правонарушениях.</w:t>
      </w:r>
    </w:p>
    <w:p w:rsidR="008F15C9" w:rsidRPr="008F15C9" w:rsidRDefault="008F15C9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1 указанной статьи КоАП РФ предусмотрена административная ответственность за самовольное снятие или перемещение плодородного слоя почвы.</w:t>
      </w:r>
    </w:p>
    <w:p w:rsidR="008F15C9" w:rsidRPr="008F15C9" w:rsidRDefault="008F15C9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Самовольное снятие плодородного слоя почвы означает его отделение от поверхности земли без разрешения. Самовольное перемещение плодородного слоя почвы — это осуществленное без надлежащего разрешения изменение пространственного расположения плодородного слоя почвы.</w:t>
      </w:r>
    </w:p>
    <w:p w:rsidR="008F15C9" w:rsidRPr="008F15C9" w:rsidRDefault="008F15C9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 совершение данного административного правонарушения предусмотрено наложение административного штрафа на граждан в размере от одной тысячи до трех тысяч рублей; на должностных лиц — от пяти тысяч до десяти тысяч рублей; на юридических лиц — от тридцати тысяч до пятидесяти тысяч рублей.</w:t>
      </w:r>
    </w:p>
    <w:p w:rsidR="008F15C9" w:rsidRPr="008F15C9" w:rsidRDefault="008F15C9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2 статьи 8.6 КоАП РФ предусмотрена административная ответственность за уничтожение плодородного слоя почвы, а равно порча земель в результате нарушения правил обращения с пестицидами и </w:t>
      </w:r>
      <w:proofErr w:type="spellStart"/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иными опасными для здоровья людей и окружающей среды веществами и отходами производства и потребления.</w:t>
      </w:r>
    </w:p>
    <w:p w:rsidR="008F15C9" w:rsidRPr="008F15C9" w:rsidRDefault="008F15C9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Уничтожение плодородного слоя почвы может выражаться в таких действиях, как насыпка поверх него другого грунта, залив бетоном, асфальтом, приведение в негодность при заготовке и трелевке древесины, сносе плодородного слоя при строительстве, прокладке дорог; невыполнения мероприятий по рекультивации земель, проезда тяжелого транспорта и т. п.</w:t>
      </w:r>
    </w:p>
    <w:p w:rsidR="008F15C9" w:rsidRPr="008F15C9" w:rsidRDefault="008F15C9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Порча земель представляет собой действия (бездействие), приводящие как к частичному или полному разрушению плодородного слоя в результате умышленных или неосторожных действий, так и частичной утрате плодородного слоя или ухудшению его физических, химических или биологических свойств, а также снижению </w:t>
      </w:r>
      <w:proofErr w:type="spellStart"/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</w:t>
      </w:r>
      <w:proofErr w:type="spellEnd"/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хозяйственной ценности земель. Порчей земель является ухудшение их качества в результате антропогенной деятельности, связанной с обращением опасных веществ и отходов, лишением плодородного слоя почвы, увеличением количества химических веществ или уровня радиации и т. п.</w:t>
      </w:r>
    </w:p>
    <w:p w:rsidR="008F15C9" w:rsidRPr="008F15C9" w:rsidRDefault="008F15C9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Совершение данного административного правонарушения влечет наложение административного штрафа на граждан в размере от трех тысяч до пяти тысяч рублей; на должностных лиц — от десяти тысяч до тридцати тысяч рублей; на лиц, осуществляющих предпринимательскую деятельность без образования юридического лица, — от двадцати тысяч до сорока тысяч рублей или административное приостановление деятельности на срок до девяноста суток; на юридических лиц — от сорока тысяч до восьмидесяти тысяч рублей или административное приостановление деятельности на срок до девяноста суток.</w:t>
      </w:r>
    </w:p>
    <w:p w:rsidR="008F15C9" w:rsidRPr="008F15C9" w:rsidRDefault="008F15C9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Предметом посягательства могут быть любые земли, вне зависимости от их категории. Для привлечения к ответственности не имеет значение правовой титул на земельный участок. К ответственности за порчу земель может быть привлечено лицо, не обладающее никакими правами на земельный участок. Достаточными основаниями для привлечения к ответственности является наличие вреда, причиненного земле, и установление </w:t>
      </w:r>
      <w:proofErr w:type="spellStart"/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причинно</w:t>
      </w:r>
      <w:proofErr w:type="spellEnd"/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следственной связи между действиями нарушителя и наступившим вредом.</w:t>
      </w:r>
    </w:p>
    <w:p w:rsidR="008F15C9" w:rsidRPr="008F15C9" w:rsidRDefault="008F15C9" w:rsidP="008F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законодательство Российской Федерации предусматривает также уголовную ответственность за порчу земли. Отравление, загрязнение или иная порча земли вредными продуктами хозяйственной или иной деятельности вследствие нарушения правил обращения с удобрениями, стимуляторами роста растений, ядохимикатами и иными опасными химическими или биологическими веществами при их хранении, использовании и транспортировке, повлекшие причинение вреда здоровью человека или окружающей среде, влекут уголовную ответственность по ст. 254 Уголовного кодекса РФ.</w:t>
      </w:r>
    </w:p>
    <w:p w:rsidR="008F15C9" w:rsidRPr="008F15C9" w:rsidRDefault="008F15C9" w:rsidP="008F15C9">
      <w:pPr>
        <w:shd w:val="clear" w:color="auto" w:fill="FFFFFF"/>
        <w:spacing w:before="120" w:after="252" w:line="3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6"/>
          <w:kern w:val="36"/>
          <w:sz w:val="28"/>
          <w:szCs w:val="28"/>
          <w:lang w:eastAsia="ru-RU"/>
        </w:rPr>
      </w:pPr>
    </w:p>
    <w:p w:rsidR="008F15C9" w:rsidRPr="008F15C9" w:rsidRDefault="008F15C9" w:rsidP="008F15C9">
      <w:pPr>
        <w:tabs>
          <w:tab w:val="left" w:pos="3240"/>
        </w:tabs>
        <w:spacing w:after="200" w:line="276" w:lineRule="auto"/>
        <w:rPr>
          <w:rFonts w:ascii="Calibri" w:eastAsia="Calibri" w:hAnsi="Calibri" w:cs="Times New Roman"/>
        </w:rPr>
      </w:pPr>
    </w:p>
    <w:p w:rsidR="009428C1" w:rsidRPr="008F15C9" w:rsidRDefault="009428C1">
      <w:pPr>
        <w:rPr>
          <w:rFonts w:ascii="Times New Roman" w:hAnsi="Times New Roman" w:cs="Times New Roman"/>
          <w:sz w:val="28"/>
        </w:rPr>
      </w:pPr>
    </w:p>
    <w:sectPr w:rsidR="009428C1" w:rsidRPr="008F15C9" w:rsidSect="0095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00"/>
    <w:rsid w:val="006442F5"/>
    <w:rsid w:val="007F4E00"/>
    <w:rsid w:val="008F15C9"/>
    <w:rsid w:val="009428C1"/>
    <w:rsid w:val="00987648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9DFBA-DE20-48C4-BD5C-8A660FCE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2022-09-30T08:12:00Z</dcterms:created>
  <dcterms:modified xsi:type="dcterms:W3CDTF">2022-09-30T08:13:00Z</dcterms:modified>
</cp:coreProperties>
</file>