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81" w:rsidRPr="00A25C81" w:rsidRDefault="00A25C81">
      <w:pPr>
        <w:pStyle w:val="ConsPlusNormal"/>
        <w:ind w:left="540"/>
        <w:jc w:val="both"/>
        <w:rPr>
          <w:sz w:val="28"/>
          <w:szCs w:val="28"/>
        </w:rPr>
      </w:pPr>
      <w:r w:rsidRPr="00A25C81">
        <w:rPr>
          <w:sz w:val="28"/>
          <w:szCs w:val="28"/>
        </w:rPr>
        <w:fldChar w:fldCharType="begin"/>
      </w:r>
      <w:r w:rsidRPr="00A25C81">
        <w:rPr>
          <w:sz w:val="28"/>
          <w:szCs w:val="28"/>
        </w:rPr>
        <w:instrText>HYPERLINK "consultantplus://offline/ref=CD49D461E53CDCE8FFFAA7A994A694F2629FBEDFB44C309EA939AF2FF4Z6x5T"</w:instrText>
      </w:r>
      <w:r w:rsidRPr="00A25C81">
        <w:rPr>
          <w:sz w:val="28"/>
          <w:szCs w:val="28"/>
        </w:rPr>
        <w:fldChar w:fldCharType="separate"/>
      </w:r>
      <w:r w:rsidRPr="00A25C81">
        <w:rPr>
          <w:color w:val="0000FF"/>
          <w:sz w:val="28"/>
          <w:szCs w:val="28"/>
        </w:rPr>
        <w:t>Разъяснения</w:t>
      </w:r>
      <w:r w:rsidRPr="00A25C81">
        <w:rPr>
          <w:sz w:val="28"/>
          <w:szCs w:val="28"/>
        </w:rPr>
        <w:fldChar w:fldCharType="end"/>
      </w:r>
      <w:r w:rsidRPr="00A25C81">
        <w:rPr>
          <w:sz w:val="28"/>
          <w:szCs w:val="28"/>
        </w:rPr>
        <w:t xml:space="preserve"> Минприроды России</w:t>
      </w:r>
    </w:p>
    <w:p w:rsidR="00A25C81" w:rsidRPr="00A25C81" w:rsidRDefault="00A25C81">
      <w:pPr>
        <w:pStyle w:val="ConsPlusNormal"/>
        <w:ind w:left="540"/>
        <w:jc w:val="both"/>
        <w:rPr>
          <w:sz w:val="28"/>
          <w:szCs w:val="28"/>
        </w:rPr>
      </w:pPr>
      <w:r w:rsidRPr="00A25C81">
        <w:rPr>
          <w:sz w:val="28"/>
          <w:szCs w:val="28"/>
        </w:rPr>
        <w:t>"По вопросам обеспечения утилизации отходов от использования товаров и уплаты экологического сбора"</w:t>
      </w:r>
    </w:p>
    <w:p w:rsidR="00A25C81" w:rsidRPr="00A25C81" w:rsidRDefault="00A25C81">
      <w:pPr>
        <w:pStyle w:val="ConsPlusNormal"/>
        <w:ind w:firstLine="540"/>
        <w:jc w:val="both"/>
        <w:rPr>
          <w:sz w:val="28"/>
          <w:szCs w:val="28"/>
        </w:rPr>
      </w:pPr>
    </w:p>
    <w:p w:rsidR="00A25C81" w:rsidRPr="00A25C81" w:rsidRDefault="00A25C81">
      <w:pPr>
        <w:pStyle w:val="ConsPlusNormal"/>
        <w:ind w:firstLine="540"/>
        <w:jc w:val="both"/>
        <w:rPr>
          <w:sz w:val="28"/>
          <w:szCs w:val="28"/>
        </w:rPr>
      </w:pPr>
      <w:r w:rsidRPr="00A25C81">
        <w:rPr>
          <w:b/>
          <w:sz w:val="28"/>
          <w:szCs w:val="28"/>
        </w:rPr>
        <w:t xml:space="preserve">Производителям, импортерам товаров необходимо будет представить первые расчеты суммы экологического сбора за тот отчетный период, в котором </w:t>
      </w:r>
      <w:proofErr w:type="spellStart"/>
      <w:r w:rsidRPr="00A25C81">
        <w:rPr>
          <w:b/>
          <w:sz w:val="28"/>
          <w:szCs w:val="28"/>
        </w:rPr>
        <w:t>Росприроднадзором</w:t>
      </w:r>
      <w:proofErr w:type="spellEnd"/>
      <w:r w:rsidRPr="00A25C81">
        <w:rPr>
          <w:b/>
          <w:sz w:val="28"/>
          <w:szCs w:val="28"/>
        </w:rPr>
        <w:t xml:space="preserve"> будет принят приказ по утверждению соответствующей формы</w:t>
      </w:r>
    </w:p>
    <w:p w:rsidR="00A25C81" w:rsidRPr="00A25C81" w:rsidRDefault="00A25C81">
      <w:pPr>
        <w:pStyle w:val="ConsPlusNormal"/>
        <w:ind w:firstLine="540"/>
        <w:jc w:val="both"/>
        <w:rPr>
          <w:sz w:val="28"/>
          <w:szCs w:val="28"/>
        </w:rPr>
      </w:pPr>
      <w:r w:rsidRPr="00A25C81">
        <w:rPr>
          <w:sz w:val="28"/>
          <w:szCs w:val="28"/>
        </w:rPr>
        <w:t>Сообщается, что пунктом 2 Постановления Правительства РФ от 08.10.2015 N 1073 "О порядке взимания экологического сбора" предусмотрено, что уплата экологического сбора и представление расчета суммы экологического сбора осуществляются в 2015 году в срок до 15.10.2015 (за 9 месяцев 2015 года).</w:t>
      </w:r>
    </w:p>
    <w:p w:rsidR="00A25C81" w:rsidRPr="00A25C81" w:rsidRDefault="00A25C81">
      <w:pPr>
        <w:pStyle w:val="ConsPlusNormal"/>
        <w:ind w:firstLine="540"/>
        <w:jc w:val="both"/>
        <w:rPr>
          <w:sz w:val="28"/>
          <w:szCs w:val="28"/>
        </w:rPr>
      </w:pPr>
      <w:r w:rsidRPr="00A25C81">
        <w:rPr>
          <w:sz w:val="28"/>
          <w:szCs w:val="28"/>
        </w:rPr>
        <w:t>Согласно пункту 7 Правил взимания экологического сбора, утвержденных указанным Постановлением, расчет суммы экологического сбора производится по форме, утверждаемой Федеральной службой по надзору в сфере природопользования.</w:t>
      </w:r>
    </w:p>
    <w:p w:rsidR="00A25C81" w:rsidRPr="00A25C81" w:rsidRDefault="00A25C81">
      <w:pPr>
        <w:pStyle w:val="ConsPlusNormal"/>
        <w:ind w:firstLine="540"/>
        <w:jc w:val="both"/>
        <w:rPr>
          <w:sz w:val="28"/>
          <w:szCs w:val="28"/>
        </w:rPr>
      </w:pPr>
      <w:r w:rsidRPr="00A25C81">
        <w:rPr>
          <w:sz w:val="28"/>
          <w:szCs w:val="28"/>
        </w:rPr>
        <w:t xml:space="preserve">В условиях </w:t>
      </w:r>
      <w:proofErr w:type="gramStart"/>
      <w:r w:rsidRPr="00A25C81">
        <w:rPr>
          <w:sz w:val="28"/>
          <w:szCs w:val="28"/>
        </w:rPr>
        <w:t>отсутствия утвержденной формы расчета суммы экологического сбора</w:t>
      </w:r>
      <w:proofErr w:type="gramEnd"/>
      <w:r w:rsidRPr="00A25C81">
        <w:rPr>
          <w:sz w:val="28"/>
          <w:szCs w:val="28"/>
        </w:rPr>
        <w:t xml:space="preserve"> выполнение представителями бизнеса обязательства по ее представлению в Федеральную службу по надзору в сфере природопользования невозможно. С учетом изложенного производителям, импортерам товаров необходимо будет представить первые расчеты суммы экологического сбора за тот отчетный период, в котором Федеральной службой по надзору в сфере природопользования будет принят приказ по утверждению соответствующей формы.</w:t>
      </w:r>
    </w:p>
    <w:p w:rsidR="0094075C" w:rsidRPr="00A25C81" w:rsidRDefault="0094075C">
      <w:pPr>
        <w:rPr>
          <w:sz w:val="28"/>
          <w:szCs w:val="28"/>
        </w:rPr>
      </w:pPr>
    </w:p>
    <w:sectPr w:rsidR="0094075C" w:rsidRPr="00A25C81" w:rsidSect="003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81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00A9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25C81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2002-01-17T19:49:00Z</dcterms:created>
  <dcterms:modified xsi:type="dcterms:W3CDTF">2002-01-17T19:50:00Z</dcterms:modified>
</cp:coreProperties>
</file>