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A5" w:rsidRDefault="002C76A5" w:rsidP="00030411">
      <w:pPr>
        <w:ind w:firstLine="425"/>
        <w:rPr>
          <w:b/>
          <w:szCs w:val="28"/>
        </w:rPr>
      </w:pPr>
    </w:p>
    <w:p w:rsidR="007345C9" w:rsidRPr="00A52418" w:rsidRDefault="00563ED1" w:rsidP="00A52418">
      <w:pPr>
        <w:ind w:firstLine="425"/>
        <w:jc w:val="center"/>
        <w:rPr>
          <w:b/>
          <w:szCs w:val="28"/>
        </w:rPr>
      </w:pPr>
      <w:r>
        <w:rPr>
          <w:b/>
          <w:szCs w:val="28"/>
        </w:rPr>
        <w:t xml:space="preserve"> Благоустройство</w:t>
      </w:r>
      <w:r w:rsidR="007345C9" w:rsidRPr="007345C9">
        <w:rPr>
          <w:b/>
          <w:szCs w:val="28"/>
        </w:rPr>
        <w:t xml:space="preserve"> родников на те</w:t>
      </w:r>
      <w:r w:rsidR="007345C9">
        <w:rPr>
          <w:b/>
          <w:szCs w:val="28"/>
        </w:rPr>
        <w:t>рритории Новооскольского района</w:t>
      </w:r>
    </w:p>
    <w:p w:rsidR="00DE4003" w:rsidRDefault="00DE4003" w:rsidP="00F625B5">
      <w:pPr>
        <w:ind w:firstLine="425"/>
        <w:rPr>
          <w:szCs w:val="28"/>
        </w:rPr>
      </w:pPr>
    </w:p>
    <w:p w:rsidR="00357D59" w:rsidRDefault="001F19C0" w:rsidP="001F19C0">
      <w:pPr>
        <w:spacing w:line="360" w:lineRule="auto"/>
        <w:ind w:firstLine="425"/>
        <w:jc w:val="both"/>
        <w:rPr>
          <w:szCs w:val="28"/>
        </w:rPr>
      </w:pPr>
      <w:r w:rsidRPr="001F19C0">
        <w:rPr>
          <w:szCs w:val="28"/>
        </w:rPr>
        <w:t xml:space="preserve">5 января Президент </w:t>
      </w:r>
      <w:r w:rsidR="00744AEA">
        <w:rPr>
          <w:szCs w:val="28"/>
        </w:rPr>
        <w:t>России Владимир Путин подписал У</w:t>
      </w:r>
      <w:r w:rsidRPr="001F19C0">
        <w:rPr>
          <w:szCs w:val="28"/>
        </w:rPr>
        <w:t>каз, в соответствии с кото</w:t>
      </w:r>
      <w:r w:rsidR="00744AEA">
        <w:rPr>
          <w:szCs w:val="28"/>
        </w:rPr>
        <w:t>рым 2017 год в России объявлен Г</w:t>
      </w:r>
      <w:r w:rsidRPr="001F19C0">
        <w:rPr>
          <w:szCs w:val="28"/>
        </w:rPr>
        <w:t>одом экологии. Цель данного решения – привлечь внимание к проблемным вопросам, существующим в экологической сфере, и улучшить состояние экологической безопасности страны</w:t>
      </w:r>
      <w:r w:rsidR="00744AEA">
        <w:rPr>
          <w:szCs w:val="28"/>
        </w:rPr>
        <w:t>.</w:t>
      </w:r>
    </w:p>
    <w:p w:rsidR="00C16B0E" w:rsidRPr="00E53D12" w:rsidRDefault="003F44DD" w:rsidP="00E53D12">
      <w:pPr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>Одним из основных мероприятий Года экологии - это мероприятия по охране водных ресурсов, а именно сохранение и обустройство естественных водных источников. Поэтому</w:t>
      </w:r>
      <w:r w:rsidR="00E53D12">
        <w:rPr>
          <w:szCs w:val="28"/>
        </w:rPr>
        <w:t xml:space="preserve"> в феврале месяце текущего года </w:t>
      </w:r>
      <w:r>
        <w:rPr>
          <w:szCs w:val="28"/>
        </w:rPr>
        <w:t xml:space="preserve"> </w:t>
      </w:r>
      <w:r w:rsidR="00E53D12">
        <w:rPr>
          <w:szCs w:val="28"/>
        </w:rPr>
        <w:t>было рассмотрены</w:t>
      </w:r>
      <w:r>
        <w:rPr>
          <w:szCs w:val="28"/>
        </w:rPr>
        <w:t xml:space="preserve"> вопрос</w:t>
      </w:r>
      <w:r w:rsidR="00E53D12">
        <w:rPr>
          <w:szCs w:val="28"/>
        </w:rPr>
        <w:t>ы</w:t>
      </w:r>
      <w:r>
        <w:rPr>
          <w:szCs w:val="28"/>
        </w:rPr>
        <w:t xml:space="preserve"> обустройство родников и колодцев отдельным вопросом на коллегии района.</w:t>
      </w:r>
    </w:p>
    <w:p w:rsidR="00555AE0" w:rsidRPr="00A52418" w:rsidRDefault="00244232" w:rsidP="00A52418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Новооскольский район богат </w:t>
      </w:r>
      <w:r w:rsidR="00030411">
        <w:rPr>
          <w:szCs w:val="28"/>
        </w:rPr>
        <w:t xml:space="preserve">многочисленными </w:t>
      </w:r>
      <w:r>
        <w:rPr>
          <w:szCs w:val="28"/>
        </w:rPr>
        <w:t>природными достопримечательностями. Одн</w:t>
      </w:r>
      <w:r w:rsidR="00A514A6">
        <w:rPr>
          <w:szCs w:val="28"/>
        </w:rPr>
        <w:t>ой</w:t>
      </w:r>
      <w:r>
        <w:rPr>
          <w:szCs w:val="28"/>
        </w:rPr>
        <w:t xml:space="preserve"> из них являются родники, которых на территории района насчитывается </w:t>
      </w:r>
      <w:r w:rsidR="00E53D12">
        <w:rPr>
          <w:szCs w:val="28"/>
        </w:rPr>
        <w:t>32 шт</w:t>
      </w:r>
      <w:r>
        <w:rPr>
          <w:szCs w:val="28"/>
        </w:rPr>
        <w:t>.</w:t>
      </w:r>
      <w:r w:rsidR="00030411" w:rsidRPr="00030411">
        <w:rPr>
          <w:szCs w:val="28"/>
        </w:rPr>
        <w:t xml:space="preserve"> </w:t>
      </w:r>
    </w:p>
    <w:p w:rsidR="007C1D65" w:rsidRPr="00555AE0" w:rsidRDefault="00030411" w:rsidP="00555AE0">
      <w:pPr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>Родники</w:t>
      </w:r>
      <w:r w:rsidRPr="00030411">
        <w:rPr>
          <w:szCs w:val="28"/>
        </w:rPr>
        <w:t xml:space="preserve"> являются неотъемлемой частью ландшафта, обеспечивающей его экологические качества: они формируют целостность компонентов ландшафтов и участвуют в формировании многообразия видов в пределах биоценозов, слагающих ландшафт.</w:t>
      </w:r>
      <w:r>
        <w:rPr>
          <w:szCs w:val="28"/>
        </w:rPr>
        <w:t xml:space="preserve"> </w:t>
      </w:r>
      <w:r w:rsidR="00110774">
        <w:rPr>
          <w:szCs w:val="28"/>
        </w:rPr>
        <w:t>Вода в родниках, не только вкусная, н</w:t>
      </w:r>
      <w:r w:rsidR="009C70BE">
        <w:rPr>
          <w:szCs w:val="28"/>
        </w:rPr>
        <w:t>о</w:t>
      </w:r>
      <w:r w:rsidR="00110774">
        <w:rPr>
          <w:szCs w:val="28"/>
        </w:rPr>
        <w:t xml:space="preserve"> и целебная она богата</w:t>
      </w:r>
      <w:r>
        <w:rPr>
          <w:szCs w:val="28"/>
        </w:rPr>
        <w:t xml:space="preserve"> минеральными веществами.</w:t>
      </w:r>
      <w:r w:rsidR="006F41FE">
        <w:rPr>
          <w:szCs w:val="28"/>
        </w:rPr>
        <w:t xml:space="preserve"> Родниковая вода это народное достояние. Поэтому сохранение родников является сегодня одной из важных задач нашего общества.</w:t>
      </w:r>
    </w:p>
    <w:p w:rsidR="00702291" w:rsidRDefault="006F41FE" w:rsidP="00030411">
      <w:pPr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 xml:space="preserve">С этой целью на данный период времени </w:t>
      </w:r>
      <w:r w:rsidR="00563ED1">
        <w:rPr>
          <w:szCs w:val="28"/>
        </w:rPr>
        <w:t>реализован проект</w:t>
      </w:r>
      <w:r>
        <w:rPr>
          <w:szCs w:val="28"/>
        </w:rPr>
        <w:t xml:space="preserve"> по благоустройству </w:t>
      </w:r>
      <w:r w:rsidR="00563ED1">
        <w:rPr>
          <w:szCs w:val="28"/>
        </w:rPr>
        <w:t xml:space="preserve">12 </w:t>
      </w:r>
      <w:r>
        <w:rPr>
          <w:szCs w:val="28"/>
        </w:rPr>
        <w:t xml:space="preserve">родников Новооскольского района. </w:t>
      </w:r>
    </w:p>
    <w:p w:rsidR="00DE4003" w:rsidRPr="00555AE0" w:rsidRDefault="00356D22" w:rsidP="00555AE0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Родники имеют разную степень благоустройства. На одних заменили деревянные настилы и несущие балки перил и лестниц. Другие оборудовали перилами и поручнями, навесами, беседками, купелями, местами для отдыха. Произведена посадка влагоустойчивых деревьев и кустарников. </w:t>
      </w:r>
    </w:p>
    <w:p w:rsidR="00702291" w:rsidRDefault="00DE4003" w:rsidP="00356D2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357D59" w:rsidRDefault="00DE4003" w:rsidP="00563ED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</w:t>
      </w:r>
    </w:p>
    <w:p w:rsidR="00DE4003" w:rsidRPr="00DE4003" w:rsidRDefault="00DE4003" w:rsidP="00356D22">
      <w:pPr>
        <w:spacing w:line="360" w:lineRule="auto"/>
        <w:jc w:val="both"/>
        <w:rPr>
          <w:szCs w:val="28"/>
        </w:rPr>
      </w:pPr>
    </w:p>
    <w:p w:rsidR="00615C2A" w:rsidRDefault="00357D59" w:rsidP="00DE400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615C2A" w:rsidRDefault="00615C2A" w:rsidP="00DE4003">
      <w:pPr>
        <w:spacing w:line="360" w:lineRule="auto"/>
        <w:jc w:val="both"/>
        <w:rPr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615C2A" w:rsidRDefault="00615C2A" w:rsidP="00AE457E">
      <w:pPr>
        <w:spacing w:line="360" w:lineRule="auto"/>
        <w:jc w:val="both"/>
        <w:rPr>
          <w:b/>
          <w:szCs w:val="28"/>
        </w:rPr>
      </w:pPr>
    </w:p>
    <w:p w:rsidR="00520703" w:rsidRDefault="00520703" w:rsidP="00AE457E">
      <w:pPr>
        <w:spacing w:line="360" w:lineRule="auto"/>
        <w:jc w:val="both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520703" w:rsidTr="002D37E4">
        <w:tc>
          <w:tcPr>
            <w:tcW w:w="6345" w:type="dxa"/>
          </w:tcPr>
          <w:p w:rsidR="00520703" w:rsidRPr="00520703" w:rsidRDefault="00520703" w:rsidP="002D37E4">
            <w:pPr>
              <w:rPr>
                <w:b/>
              </w:rPr>
            </w:pPr>
            <w:r w:rsidRPr="00520703">
              <w:rPr>
                <w:b/>
              </w:rPr>
              <w:t>Заместитель главы  администрации</w:t>
            </w:r>
          </w:p>
          <w:p w:rsidR="00520703" w:rsidRPr="00520703" w:rsidRDefault="00520703" w:rsidP="002D37E4">
            <w:pPr>
              <w:rPr>
                <w:b/>
              </w:rPr>
            </w:pPr>
            <w:r w:rsidRPr="00520703">
              <w:rPr>
                <w:b/>
              </w:rPr>
              <w:t>Новооскольского района - начальник</w:t>
            </w:r>
          </w:p>
          <w:p w:rsidR="00520703" w:rsidRPr="00520703" w:rsidRDefault="00520703" w:rsidP="002D37E4">
            <w:pPr>
              <w:rPr>
                <w:b/>
              </w:rPr>
            </w:pPr>
            <w:r w:rsidRPr="00520703">
              <w:rPr>
                <w:b/>
              </w:rPr>
              <w:t xml:space="preserve">управления сельского хозяйства и </w:t>
            </w:r>
          </w:p>
          <w:p w:rsidR="00520703" w:rsidRDefault="00520703" w:rsidP="002D37E4">
            <w:r w:rsidRPr="00520703">
              <w:rPr>
                <w:b/>
              </w:rPr>
              <w:t>природопользования администрации района</w:t>
            </w:r>
          </w:p>
        </w:tc>
        <w:tc>
          <w:tcPr>
            <w:tcW w:w="3226" w:type="dxa"/>
          </w:tcPr>
          <w:p w:rsidR="00520703" w:rsidRDefault="00520703" w:rsidP="002D37E4"/>
          <w:p w:rsidR="00520703" w:rsidRPr="00520703" w:rsidRDefault="00520703" w:rsidP="002D37E4">
            <w:pPr>
              <w:spacing w:line="360" w:lineRule="auto"/>
              <w:jc w:val="right"/>
              <w:rPr>
                <w:b/>
              </w:rPr>
            </w:pPr>
            <w:r w:rsidRPr="00C37238">
              <w:rPr>
                <w:i/>
              </w:rPr>
              <w:t xml:space="preserve">                              </w:t>
            </w:r>
            <w:r>
              <w:rPr>
                <w:i/>
              </w:rPr>
              <w:t xml:space="preserve">                  </w:t>
            </w:r>
            <w:r w:rsidRPr="00C37238">
              <w:rPr>
                <w:i/>
              </w:rPr>
              <w:t xml:space="preserve">    </w:t>
            </w:r>
            <w:r w:rsidRPr="00520703">
              <w:rPr>
                <w:b/>
              </w:rPr>
              <w:t>В.</w:t>
            </w:r>
            <w:r>
              <w:rPr>
                <w:b/>
              </w:rPr>
              <w:t xml:space="preserve"> </w:t>
            </w:r>
            <w:r w:rsidRPr="00520703">
              <w:rPr>
                <w:b/>
              </w:rPr>
              <w:t>Локтев</w:t>
            </w:r>
          </w:p>
          <w:p w:rsidR="00520703" w:rsidRDefault="00520703" w:rsidP="002D37E4">
            <w:pPr>
              <w:jc w:val="right"/>
            </w:pPr>
          </w:p>
        </w:tc>
      </w:tr>
    </w:tbl>
    <w:p w:rsidR="00520703" w:rsidRPr="00AE457E" w:rsidRDefault="00520703" w:rsidP="00AE457E">
      <w:pPr>
        <w:spacing w:line="360" w:lineRule="auto"/>
        <w:jc w:val="both"/>
        <w:rPr>
          <w:b/>
          <w:szCs w:val="28"/>
        </w:rPr>
      </w:pPr>
    </w:p>
    <w:sectPr w:rsidR="00520703" w:rsidRPr="00AE457E" w:rsidSect="00555AE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145"/>
    <w:multiLevelType w:val="hybridMultilevel"/>
    <w:tmpl w:val="A6FC93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045447"/>
    <w:multiLevelType w:val="hybridMultilevel"/>
    <w:tmpl w:val="F0BE37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9600E1A"/>
    <w:multiLevelType w:val="hybridMultilevel"/>
    <w:tmpl w:val="6FAA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B7000"/>
    <w:rsid w:val="00030411"/>
    <w:rsid w:val="000525BA"/>
    <w:rsid w:val="00110774"/>
    <w:rsid w:val="00175997"/>
    <w:rsid w:val="001F19C0"/>
    <w:rsid w:val="00206057"/>
    <w:rsid w:val="00244232"/>
    <w:rsid w:val="0024461B"/>
    <w:rsid w:val="002869EC"/>
    <w:rsid w:val="002C76A5"/>
    <w:rsid w:val="003455E0"/>
    <w:rsid w:val="00356D22"/>
    <w:rsid w:val="00357D59"/>
    <w:rsid w:val="00366821"/>
    <w:rsid w:val="003B4D90"/>
    <w:rsid w:val="003B774D"/>
    <w:rsid w:val="003D3D34"/>
    <w:rsid w:val="003D537D"/>
    <w:rsid w:val="003E7FAB"/>
    <w:rsid w:val="003F44DD"/>
    <w:rsid w:val="00435592"/>
    <w:rsid w:val="00444D9B"/>
    <w:rsid w:val="0048019F"/>
    <w:rsid w:val="004C776A"/>
    <w:rsid w:val="00520703"/>
    <w:rsid w:val="0052262F"/>
    <w:rsid w:val="00524D72"/>
    <w:rsid w:val="00555AE0"/>
    <w:rsid w:val="00561BCF"/>
    <w:rsid w:val="00563ED1"/>
    <w:rsid w:val="00583B5B"/>
    <w:rsid w:val="005A14E4"/>
    <w:rsid w:val="005B6E0D"/>
    <w:rsid w:val="005C7B43"/>
    <w:rsid w:val="00615C2A"/>
    <w:rsid w:val="006630D9"/>
    <w:rsid w:val="006B3079"/>
    <w:rsid w:val="006B33A2"/>
    <w:rsid w:val="006F41FE"/>
    <w:rsid w:val="00702291"/>
    <w:rsid w:val="007345C9"/>
    <w:rsid w:val="00744AEA"/>
    <w:rsid w:val="007670FD"/>
    <w:rsid w:val="007B7000"/>
    <w:rsid w:val="007C1D65"/>
    <w:rsid w:val="00802E33"/>
    <w:rsid w:val="00877B4C"/>
    <w:rsid w:val="00881DFC"/>
    <w:rsid w:val="009138C3"/>
    <w:rsid w:val="0094344F"/>
    <w:rsid w:val="00947453"/>
    <w:rsid w:val="009676F8"/>
    <w:rsid w:val="009A67E9"/>
    <w:rsid w:val="009B1FC4"/>
    <w:rsid w:val="009C70BE"/>
    <w:rsid w:val="00A514A6"/>
    <w:rsid w:val="00A52418"/>
    <w:rsid w:val="00A85C3B"/>
    <w:rsid w:val="00AE457E"/>
    <w:rsid w:val="00B1205E"/>
    <w:rsid w:val="00C16B0E"/>
    <w:rsid w:val="00C57608"/>
    <w:rsid w:val="00CA72BC"/>
    <w:rsid w:val="00CD3881"/>
    <w:rsid w:val="00D05356"/>
    <w:rsid w:val="00D84306"/>
    <w:rsid w:val="00D9107D"/>
    <w:rsid w:val="00DE4003"/>
    <w:rsid w:val="00DF53AA"/>
    <w:rsid w:val="00E10423"/>
    <w:rsid w:val="00E53D12"/>
    <w:rsid w:val="00E61A66"/>
    <w:rsid w:val="00E872A7"/>
    <w:rsid w:val="00EB3F79"/>
    <w:rsid w:val="00F27212"/>
    <w:rsid w:val="00F625B5"/>
    <w:rsid w:val="00F9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AB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5999-7DB3-4578-B323-297FA969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2017-05-14T10:05:00Z</cp:lastPrinted>
  <dcterms:created xsi:type="dcterms:W3CDTF">2017-02-27T12:39:00Z</dcterms:created>
  <dcterms:modified xsi:type="dcterms:W3CDTF">2017-11-02T04:58:00Z</dcterms:modified>
</cp:coreProperties>
</file>