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33A" w:rsidRDefault="0079033A" w:rsidP="00BC5E9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Pr="009370B2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5pt;height:682.5pt" o:ole="">
            <v:imagedata r:id="rId6" o:title=""/>
          </v:shape>
          <o:OLEObject Type="Embed" ProgID="FoxitReader.Document" ShapeID="_x0000_i1025" DrawAspect="Content" ObjectID="_1611051054" r:id="rId7"/>
        </w:objec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79033A" w:rsidRDefault="0079033A" w:rsidP="009370B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79033A" w:rsidRPr="00AC5CBD" w:rsidRDefault="0079033A" w:rsidP="00BC5E9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AC5CBD">
        <w:rPr>
          <w:rFonts w:ascii="Times New Roman" w:hAnsi="Times New Roman"/>
          <w:sz w:val="28"/>
          <w:szCs w:val="28"/>
        </w:rPr>
        <w:t>Утвержден</w:t>
      </w:r>
    </w:p>
    <w:p w:rsidR="0079033A" w:rsidRDefault="0079033A" w:rsidP="00BC5E9D">
      <w:pPr>
        <w:spacing w:after="0"/>
        <w:ind w:left="424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AC5CBD">
        <w:rPr>
          <w:rFonts w:ascii="Times New Roman" w:hAnsi="Times New Roman"/>
          <w:sz w:val="28"/>
          <w:szCs w:val="28"/>
        </w:rPr>
        <w:t xml:space="preserve">остановлением администрации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AC5CBD">
        <w:rPr>
          <w:rFonts w:ascii="Times New Roman" w:hAnsi="Times New Roman"/>
          <w:sz w:val="28"/>
          <w:szCs w:val="28"/>
        </w:rPr>
        <w:t xml:space="preserve">Новооскольского </w:t>
      </w:r>
      <w:r>
        <w:rPr>
          <w:rFonts w:ascii="Times New Roman" w:hAnsi="Times New Roman"/>
          <w:sz w:val="28"/>
          <w:szCs w:val="28"/>
        </w:rPr>
        <w:t>городского округа</w:t>
      </w:r>
    </w:p>
    <w:p w:rsidR="0079033A" w:rsidRDefault="0079033A" w:rsidP="00BC5E9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от  </w:t>
      </w:r>
      <w:r w:rsidRPr="0028127E">
        <w:rPr>
          <w:rFonts w:ascii="Times New Roman" w:hAnsi="Times New Roman"/>
          <w:sz w:val="28"/>
          <w:szCs w:val="28"/>
          <w:u w:val="single"/>
        </w:rPr>
        <w:t>06</w:t>
      </w:r>
      <w:r>
        <w:rPr>
          <w:rFonts w:ascii="Times New Roman" w:hAnsi="Times New Roman"/>
          <w:sz w:val="28"/>
          <w:szCs w:val="28"/>
        </w:rPr>
        <w:t xml:space="preserve">  </w:t>
      </w:r>
      <w:r w:rsidRPr="0028127E">
        <w:rPr>
          <w:rFonts w:ascii="Times New Roman" w:hAnsi="Times New Roman"/>
          <w:sz w:val="28"/>
          <w:szCs w:val="28"/>
          <w:u w:val="single"/>
        </w:rPr>
        <w:t>февраля</w:t>
      </w:r>
      <w:r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9 г"/>
        </w:smartTagPr>
        <w:r>
          <w:rPr>
            <w:rFonts w:ascii="Times New Roman" w:hAnsi="Times New Roman"/>
            <w:sz w:val="28"/>
            <w:szCs w:val="28"/>
          </w:rPr>
          <w:t>2019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79033A" w:rsidRPr="0028127E" w:rsidRDefault="0079033A" w:rsidP="00BC5E9D">
      <w:pPr>
        <w:tabs>
          <w:tab w:val="left" w:pos="6735"/>
        </w:tabs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№ </w:t>
      </w:r>
      <w:r w:rsidRPr="0028127E">
        <w:rPr>
          <w:rFonts w:ascii="Times New Roman" w:hAnsi="Times New Roman"/>
          <w:sz w:val="28"/>
          <w:szCs w:val="28"/>
          <w:u w:val="single"/>
        </w:rPr>
        <w:t xml:space="preserve"> 60</w:t>
      </w:r>
    </w:p>
    <w:p w:rsidR="0079033A" w:rsidRDefault="0079033A" w:rsidP="00AC5C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79033A" w:rsidRPr="00AC5CBD" w:rsidRDefault="0079033A" w:rsidP="00AC5C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C5CBD">
        <w:rPr>
          <w:rFonts w:ascii="Times New Roman" w:hAnsi="Times New Roman" w:cs="Times New Roman"/>
          <w:sz w:val="28"/>
          <w:szCs w:val="28"/>
        </w:rPr>
        <w:t>ПОРЯДОК</w:t>
      </w:r>
    </w:p>
    <w:p w:rsidR="0079033A" w:rsidRPr="00AC5CBD" w:rsidRDefault="0079033A" w:rsidP="00AC5CBD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AC5CBD">
        <w:rPr>
          <w:rFonts w:ascii="Times New Roman" w:hAnsi="Times New Roman" w:cs="Times New Roman"/>
          <w:sz w:val="28"/>
          <w:szCs w:val="28"/>
        </w:rPr>
        <w:t xml:space="preserve">материального стимулирования муниципальных служащих, а также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отраслевых, функциональных и территориальных </w:t>
      </w:r>
      <w:r w:rsidRPr="00AC5CBD"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Pr="00AC5CBD">
        <w:rPr>
          <w:rFonts w:ascii="Times New Roman" w:hAnsi="Times New Roman" w:cs="Times New Roman"/>
          <w:sz w:val="28"/>
          <w:szCs w:val="28"/>
        </w:rPr>
        <w:t xml:space="preserve"> Новооскольского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AC5CBD">
        <w:rPr>
          <w:rFonts w:ascii="Times New Roman" w:hAnsi="Times New Roman" w:cs="Times New Roman"/>
          <w:sz w:val="28"/>
          <w:szCs w:val="28"/>
        </w:rPr>
        <w:t>, замещающих должности, не отнесенные к должностям муниципальной службы, участвующих в разработке и реализации проектов</w:t>
      </w:r>
    </w:p>
    <w:p w:rsidR="0079033A" w:rsidRDefault="0079033A" w:rsidP="00AC5CBD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p w:rsidR="0079033A" w:rsidRPr="002514BC" w:rsidRDefault="0079033A" w:rsidP="00AC5CB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514BC">
        <w:rPr>
          <w:rFonts w:ascii="Times New Roman" w:hAnsi="Times New Roman" w:cs="Times New Roman"/>
          <w:b/>
          <w:sz w:val="28"/>
          <w:szCs w:val="28"/>
        </w:rPr>
        <w:t>I. Общие положения</w:t>
      </w:r>
    </w:p>
    <w:p w:rsidR="0079033A" w:rsidRPr="005A3E27" w:rsidRDefault="0079033A" w:rsidP="00AC5C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5A3E27" w:rsidRDefault="0079033A" w:rsidP="00AC5C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1.1. Настоящий Порядок устанавливает систему материального стимулирования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CBD">
        <w:rPr>
          <w:rFonts w:ascii="Times New Roman" w:hAnsi="Times New Roman" w:cs="Times New Roman"/>
          <w:sz w:val="28"/>
          <w:szCs w:val="28"/>
        </w:rPr>
        <w:t xml:space="preserve"> муниципальных служащих, а также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отраслевых, функциональных и территориальных </w:t>
      </w:r>
      <w:r w:rsidRPr="00AC5CBD"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администрации Новооскольского городского округа</w:t>
      </w:r>
      <w:r w:rsidRPr="00AC5CBD">
        <w:rPr>
          <w:rFonts w:ascii="Times New Roman" w:hAnsi="Times New Roman" w:cs="Times New Roman"/>
          <w:sz w:val="28"/>
          <w:szCs w:val="28"/>
        </w:rPr>
        <w:t>, замещающих должности, не отнесенные к должностям муниципальной службы</w:t>
      </w:r>
      <w:r w:rsidRPr="005A3E27">
        <w:rPr>
          <w:rFonts w:ascii="Times New Roman" w:hAnsi="Times New Roman" w:cs="Times New Roman"/>
          <w:sz w:val="28"/>
          <w:szCs w:val="28"/>
        </w:rPr>
        <w:t>, участвующих в разработке и реализации проектов (далее - участники проектов).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1.2. Целью системы материального стимулирования участников проектов является повышение материальной заинтересованности в открытии новых проектов и их успешном завершении.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1.3. Материальное стимулирование участников проектов осуществляется за инициацию проектов, в ходе реализации и при закрытии проектов.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 xml:space="preserve">1.4. Материальное стимулирование в ходе реализации проектов осуществляется посредством выплаты ежеквартальных премий за выполнение особо важных и сложных заданий в порядке и размере, устанавливаемых </w:t>
      </w:r>
      <w:r>
        <w:rPr>
          <w:rFonts w:ascii="Times New Roman" w:hAnsi="Times New Roman" w:cs="Times New Roman"/>
          <w:sz w:val="28"/>
          <w:szCs w:val="28"/>
        </w:rPr>
        <w:t>решением Совета депутатов Новооскольского городского округа</w:t>
      </w:r>
      <w:r w:rsidRPr="005A3E27">
        <w:rPr>
          <w:rFonts w:ascii="Times New Roman" w:hAnsi="Times New Roman" w:cs="Times New Roman"/>
          <w:sz w:val="28"/>
          <w:szCs w:val="28"/>
        </w:rPr>
        <w:t>.</w:t>
      </w:r>
    </w:p>
    <w:p w:rsidR="0079033A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1.5. Материальное стимулирование за инициацию проектов и при их закрытии осуществляется в соответствии с положениями настоящего Порядка.</w:t>
      </w:r>
    </w:p>
    <w:p w:rsidR="0079033A" w:rsidRDefault="0079033A" w:rsidP="00AC5CB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79033A" w:rsidRPr="002514BC" w:rsidRDefault="0079033A" w:rsidP="00AC5CBD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2514BC">
        <w:rPr>
          <w:rFonts w:ascii="Times New Roman" w:hAnsi="Times New Roman" w:cs="Times New Roman"/>
          <w:b/>
          <w:sz w:val="28"/>
          <w:szCs w:val="28"/>
        </w:rPr>
        <w:t>II. Премирование за инициацию проектов</w:t>
      </w:r>
    </w:p>
    <w:p w:rsidR="0079033A" w:rsidRPr="005A3E27" w:rsidRDefault="0079033A" w:rsidP="00AC5CBD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79033A" w:rsidRPr="005A3E27" w:rsidRDefault="0079033A" w:rsidP="00AC5C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2.1. Премированию за инициацию про</w:t>
      </w:r>
      <w:r>
        <w:rPr>
          <w:rFonts w:ascii="Times New Roman" w:hAnsi="Times New Roman" w:cs="Times New Roman"/>
          <w:sz w:val="28"/>
          <w:szCs w:val="28"/>
        </w:rPr>
        <w:t xml:space="preserve">екта подлежит инициатор проекта, инициировавший проект с привлечением инвесторов или средств внебюджетных источников. </w:t>
      </w:r>
      <w:r w:rsidRPr="005A3E27">
        <w:rPr>
          <w:rFonts w:ascii="Times New Roman" w:hAnsi="Times New Roman" w:cs="Times New Roman"/>
          <w:sz w:val="28"/>
          <w:szCs w:val="28"/>
        </w:rPr>
        <w:t>Если инициатором проекта выступает орган власти, то премированию подлежит руководитель соответствующего органа власти.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 xml:space="preserve">В случае если инициаторами проекта выступают несколько работников </w:t>
      </w:r>
      <w:r>
        <w:rPr>
          <w:rFonts w:ascii="Times New Roman" w:hAnsi="Times New Roman" w:cs="Times New Roman"/>
          <w:sz w:val="28"/>
          <w:szCs w:val="28"/>
        </w:rPr>
        <w:t>отраслевых, функциональных и территориальных органов администрации Новооскольского городского округа</w:t>
      </w:r>
      <w:r w:rsidRPr="005A3E27">
        <w:rPr>
          <w:rFonts w:ascii="Times New Roman" w:hAnsi="Times New Roman" w:cs="Times New Roman"/>
          <w:sz w:val="28"/>
          <w:szCs w:val="28"/>
        </w:rPr>
        <w:t>, размер премии распределяется пропорционально между ними.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2.2. Премирование за инициацию проекта осуществляется при условии перевода проекта в стадию реализации.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2.3. Не подлежат премированию: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инициаторы проектов, исполнителем которых выступают коммерческие организации, за исключением муниципальных унитарных предприятий;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инициаторы проектов, отнесенных к типу "бережливый".</w:t>
      </w:r>
    </w:p>
    <w:p w:rsidR="0079033A" w:rsidRPr="005A3E27" w:rsidRDefault="0079033A" w:rsidP="00AC5CB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2.4. Размер премиальных выплат за инициацию проектов включает обязательные страховые взносы в государственные внебюджетные фонды.</w:t>
      </w:r>
    </w:p>
    <w:p w:rsidR="0079033A" w:rsidRPr="005A3E27" w:rsidRDefault="0079033A" w:rsidP="00AC5CB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2514BC" w:rsidRDefault="0079033A" w:rsidP="002514BC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hyperlink r:id="rId8" w:history="1">
        <w:r w:rsidRPr="002514BC">
          <w:rPr>
            <w:rFonts w:ascii="Times New Roman" w:hAnsi="Times New Roman" w:cs="Times New Roman"/>
            <w:b/>
            <w:sz w:val="28"/>
            <w:szCs w:val="28"/>
          </w:rPr>
          <w:t>III</w:t>
        </w:r>
      </w:hyperlink>
      <w:r w:rsidRPr="002514BC">
        <w:rPr>
          <w:rFonts w:ascii="Times New Roman" w:hAnsi="Times New Roman" w:cs="Times New Roman"/>
          <w:b/>
          <w:sz w:val="28"/>
          <w:szCs w:val="28"/>
        </w:rPr>
        <w:t>. Порядок определения размера премиальных</w:t>
      </w:r>
    </w:p>
    <w:p w:rsidR="0079033A" w:rsidRPr="002514BC" w:rsidRDefault="0079033A" w:rsidP="002514B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4BC">
        <w:rPr>
          <w:rFonts w:ascii="Times New Roman" w:hAnsi="Times New Roman" w:cs="Times New Roman"/>
          <w:b/>
          <w:sz w:val="28"/>
          <w:szCs w:val="28"/>
        </w:rPr>
        <w:t>выплат участникам проекта при закрытии проекта</w:t>
      </w:r>
    </w:p>
    <w:p w:rsidR="0079033A" w:rsidRPr="005A3E27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2514BC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2514BC">
          <w:rPr>
            <w:rFonts w:ascii="Times New Roman" w:hAnsi="Times New Roman" w:cs="Times New Roman"/>
            <w:sz w:val="28"/>
            <w:szCs w:val="28"/>
          </w:rPr>
          <w:t>3.1</w:t>
        </w:r>
      </w:hyperlink>
      <w:r w:rsidRPr="002514BC">
        <w:rPr>
          <w:rFonts w:ascii="Times New Roman" w:hAnsi="Times New Roman" w:cs="Times New Roman"/>
          <w:sz w:val="28"/>
          <w:szCs w:val="28"/>
        </w:rPr>
        <w:t xml:space="preserve">. Размер премиальных выплат всем участникам каждого завершаемого проекта определяется </w:t>
      </w:r>
      <w:r>
        <w:rPr>
          <w:rFonts w:ascii="Times New Roman" w:hAnsi="Times New Roman" w:cs="Times New Roman"/>
          <w:sz w:val="28"/>
          <w:szCs w:val="28"/>
        </w:rPr>
        <w:t>проектным офисом администрации Новооскольского городского округа (далее – проектный офис)</w:t>
      </w:r>
      <w:r w:rsidRPr="002514BC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>
        <w:rPr>
          <w:rFonts w:ascii="Times New Roman" w:hAnsi="Times New Roman" w:cs="Times New Roman"/>
          <w:sz w:val="28"/>
          <w:szCs w:val="28"/>
        </w:rPr>
        <w:t xml:space="preserve">утвержденного </w:t>
      </w:r>
      <w:r w:rsidRPr="002514BC">
        <w:rPr>
          <w:rFonts w:ascii="Times New Roman" w:hAnsi="Times New Roman" w:cs="Times New Roman"/>
          <w:sz w:val="28"/>
          <w:szCs w:val="28"/>
        </w:rPr>
        <w:t>итогового отчета по проекту.</w:t>
      </w:r>
    </w:p>
    <w:p w:rsidR="0079033A" w:rsidRPr="002514BC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2514BC">
          <w:rPr>
            <w:rFonts w:ascii="Times New Roman" w:hAnsi="Times New Roman" w:cs="Times New Roman"/>
            <w:sz w:val="28"/>
            <w:szCs w:val="28"/>
          </w:rPr>
          <w:t>3.2</w:t>
        </w:r>
      </w:hyperlink>
      <w:r w:rsidRPr="002514BC">
        <w:rPr>
          <w:rFonts w:ascii="Times New Roman" w:hAnsi="Times New Roman" w:cs="Times New Roman"/>
          <w:sz w:val="28"/>
          <w:szCs w:val="28"/>
        </w:rPr>
        <w:t xml:space="preserve">. Определение размеров премиальных выплат участникам проектов основывается на базовом размере премиальной выплаты и применении поправочных </w:t>
      </w:r>
      <w:hyperlink w:anchor="P181" w:history="1">
        <w:r w:rsidRPr="002514BC">
          <w:rPr>
            <w:rFonts w:ascii="Times New Roman" w:hAnsi="Times New Roman" w:cs="Times New Roman"/>
            <w:sz w:val="28"/>
            <w:szCs w:val="28"/>
          </w:rPr>
          <w:t>коэффициентов</w:t>
        </w:r>
      </w:hyperlink>
      <w:r w:rsidRPr="002514BC">
        <w:rPr>
          <w:rFonts w:ascii="Times New Roman" w:hAnsi="Times New Roman" w:cs="Times New Roman"/>
          <w:sz w:val="28"/>
          <w:szCs w:val="28"/>
        </w:rPr>
        <w:t xml:space="preserve"> согласно приложению к настоящему Порядку.</w:t>
      </w:r>
    </w:p>
    <w:p w:rsidR="0079033A" w:rsidRPr="002514BC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2514BC">
          <w:rPr>
            <w:rFonts w:ascii="Times New Roman" w:hAnsi="Times New Roman" w:cs="Times New Roman"/>
            <w:sz w:val="28"/>
            <w:szCs w:val="28"/>
          </w:rPr>
          <w:t>3.3</w:t>
        </w:r>
      </w:hyperlink>
      <w:r w:rsidRPr="002514BC">
        <w:rPr>
          <w:rFonts w:ascii="Times New Roman" w:hAnsi="Times New Roman" w:cs="Times New Roman"/>
          <w:sz w:val="28"/>
          <w:szCs w:val="28"/>
        </w:rPr>
        <w:t>. Под базовым размером премиальной выплаты участникам проектов понимается денежное выражение труда</w:t>
      </w:r>
      <w:r w:rsidRPr="009071AA">
        <w:rPr>
          <w:rFonts w:ascii="Times New Roman" w:hAnsi="Times New Roman" w:cs="Times New Roman"/>
          <w:sz w:val="28"/>
          <w:szCs w:val="28"/>
        </w:rPr>
        <w:t xml:space="preserve"> </w:t>
      </w:r>
      <w:r w:rsidRPr="00AC5CBD">
        <w:rPr>
          <w:rFonts w:ascii="Times New Roman" w:hAnsi="Times New Roman" w:cs="Times New Roman"/>
          <w:sz w:val="28"/>
          <w:szCs w:val="28"/>
        </w:rPr>
        <w:t xml:space="preserve">муниципальных служащих, а также работников </w:t>
      </w:r>
      <w:r>
        <w:rPr>
          <w:rFonts w:ascii="Times New Roman" w:hAnsi="Times New Roman" w:cs="Times New Roman"/>
          <w:sz w:val="28"/>
          <w:szCs w:val="28"/>
        </w:rPr>
        <w:t xml:space="preserve">отраслевых, функциональных и территориальных </w:t>
      </w:r>
      <w:r w:rsidRPr="00AC5CBD">
        <w:rPr>
          <w:rFonts w:ascii="Times New Roman" w:hAnsi="Times New Roman" w:cs="Times New Roman"/>
          <w:sz w:val="28"/>
          <w:szCs w:val="28"/>
        </w:rPr>
        <w:t xml:space="preserve">органов </w:t>
      </w:r>
      <w:r>
        <w:rPr>
          <w:rFonts w:ascii="Times New Roman" w:hAnsi="Times New Roman" w:cs="Times New Roman"/>
          <w:sz w:val="28"/>
          <w:szCs w:val="28"/>
        </w:rPr>
        <w:t>администрации Новооскольского городского округа</w:t>
      </w:r>
      <w:r w:rsidRPr="00AC5CBD">
        <w:rPr>
          <w:rFonts w:ascii="Times New Roman" w:hAnsi="Times New Roman" w:cs="Times New Roman"/>
          <w:sz w:val="28"/>
          <w:szCs w:val="28"/>
        </w:rPr>
        <w:t>, замещающих должности, не отнесенные к должностям муниципальной службы</w:t>
      </w:r>
      <w:r w:rsidRPr="002514BC">
        <w:rPr>
          <w:rFonts w:ascii="Times New Roman" w:hAnsi="Times New Roman" w:cs="Times New Roman"/>
          <w:sz w:val="28"/>
          <w:szCs w:val="28"/>
        </w:rPr>
        <w:t>, за один восьмичасовой рабочий день участия в реализации одного проекта.</w:t>
      </w:r>
    </w:p>
    <w:p w:rsidR="0079033A" w:rsidRPr="002514BC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14BC">
        <w:rPr>
          <w:rFonts w:ascii="Times New Roman" w:hAnsi="Times New Roman" w:cs="Times New Roman"/>
          <w:sz w:val="28"/>
          <w:szCs w:val="28"/>
        </w:rPr>
        <w:t>В целях настоящего Порядка под одним днем реализации проекта понимается восемь часов участия в проекте.</w:t>
      </w:r>
    </w:p>
    <w:p w:rsidR="0079033A" w:rsidRPr="002514BC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2514BC">
          <w:rPr>
            <w:rFonts w:ascii="Times New Roman" w:hAnsi="Times New Roman" w:cs="Times New Roman"/>
            <w:sz w:val="28"/>
            <w:szCs w:val="28"/>
          </w:rPr>
          <w:t>3.4</w:t>
        </w:r>
      </w:hyperlink>
      <w:r w:rsidRPr="002514BC">
        <w:rPr>
          <w:rFonts w:ascii="Times New Roman" w:hAnsi="Times New Roman" w:cs="Times New Roman"/>
          <w:sz w:val="28"/>
          <w:szCs w:val="28"/>
        </w:rPr>
        <w:t>. Предельные трудозатраты участников проектов в реализации одного проекта, подлежащие материальному стимулированию, составляют: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куратора проекта: не более 30 дней в год при участии в 1 проекте, не более 20 дней в год в каждом проекте - при участии в 2 проектах, не более 15 дней в год в каждом проекте - при участии в 3 и более проектах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руководителя проекта: не более 70 дней в год при участии в 1 проекте, не более 55 дней в год в каждом проекте - при участии в 2 проектах, не более 45 дней в год в каждом проекте - при участии в 3 и более проектах,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администратора проекта: не более 60 дней в год при участии в 1 проекте, не более 50 дней в год в каждом проекте - при участии в 2 проектах, не более 40 дней в год в каждом проекте - при участии в 3 и более проектах,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оператора мониторинга проекта: не более 15 дней в год при участии в 1 проекте, не более 10 дней в год в каждом проекте - при участии в 2 и более проектах,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ответственного за блок работ: не более 40 дней в год при участии в 1 проекте, не более 30 дней в год в каждом проекте - при участии в 2 проектах, не более 20 дней в год в каждом проекте - при участии в 3 и более проектах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члена рабочей группы за выполнение работ: не более 40 дней в год при участии в 1 проекте, не более 35 дней в год в каждом проекте - при участии в 2 проектах, не более 30 дней в год в каждом проекте - при участии в 3 и более проектах, независимо от его роли в других проектах;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члена рабочей группы за выполнение процессов: не более 20 дней в год при участии в 1 проекте, не более 15 дней в год в каждом проекте - при участии в 2 проектах, не более 10 дней в год в каждом проекте - при участии в 3 и более проектах, независимо от его роли в других проектах.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При длительности проекта более или менее одного года предельные трудозатраты, подлежащие материальному стимулированию по соответствующей роли в год, пересчитываются пропорционально сроку реализации проекта.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В случае если трудозатраты, указанные в итоговом отчете, превышают предельные трудозатраты, подлежащие материальному стимулированию по соответствующей роли, то при определении размера премиальной выплаты применяются предельные трудозатраты.</w:t>
      </w:r>
    </w:p>
    <w:p w:rsidR="0079033A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При осуществлении материального стимулирования участников проектов не учитываются трудозатраты, понесенные при выполнении работ, завершенных более чем за два месяца до утверждения плана управления проектом.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9071AA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9071AA">
          <w:rPr>
            <w:rFonts w:ascii="Times New Roman" w:hAnsi="Times New Roman" w:cs="Times New Roman"/>
            <w:sz w:val="28"/>
            <w:szCs w:val="28"/>
          </w:rPr>
          <w:t>3.5</w:t>
        </w:r>
      </w:hyperlink>
      <w:r w:rsidRPr="009071AA">
        <w:rPr>
          <w:rFonts w:ascii="Times New Roman" w:hAnsi="Times New Roman" w:cs="Times New Roman"/>
          <w:sz w:val="28"/>
          <w:szCs w:val="28"/>
        </w:rPr>
        <w:t>. Под поправочными коэффициентами, применяемыми к базовому размеру премиальной выплаты участнику проекта, понимаются повышающие или понижающие коэффициенты, учитывающие персональный вклад каждого участника проекта в его реализацию, а также коэффициенты сложности, эффективности проекта и успешности его реализации.</w:t>
      </w:r>
    </w:p>
    <w:p w:rsidR="0079033A" w:rsidRPr="009071AA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9071AA">
          <w:rPr>
            <w:rFonts w:ascii="Times New Roman" w:hAnsi="Times New Roman" w:cs="Times New Roman"/>
            <w:sz w:val="28"/>
            <w:szCs w:val="28"/>
          </w:rPr>
          <w:t>3.6</w:t>
        </w:r>
      </w:hyperlink>
      <w:r w:rsidRPr="009071AA">
        <w:rPr>
          <w:rFonts w:ascii="Times New Roman" w:hAnsi="Times New Roman" w:cs="Times New Roman"/>
          <w:sz w:val="28"/>
          <w:szCs w:val="28"/>
        </w:rPr>
        <w:t xml:space="preserve">. Уровень сложности проекта определяется согласно </w:t>
      </w:r>
      <w:hyperlink r:id="rId15" w:history="1">
        <w:r w:rsidRPr="009071AA">
          <w:rPr>
            <w:rFonts w:ascii="Times New Roman" w:hAnsi="Times New Roman" w:cs="Times New Roman"/>
            <w:sz w:val="28"/>
            <w:szCs w:val="28"/>
          </w:rPr>
          <w:t>распоряжению</w:t>
        </w:r>
      </w:hyperlink>
      <w:r w:rsidRPr="00907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Новооскольского района </w:t>
      </w:r>
      <w:r w:rsidRPr="009071AA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17</w:t>
      </w:r>
      <w:r w:rsidRPr="009071AA"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071AA">
        <w:rPr>
          <w:rFonts w:ascii="Times New Roman" w:hAnsi="Times New Roman" w:cs="Times New Roman"/>
          <w:sz w:val="28"/>
          <w:szCs w:val="28"/>
        </w:rPr>
        <w:t xml:space="preserve">я 2012 года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9071AA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9071AA">
        <w:rPr>
          <w:rFonts w:ascii="Times New Roman" w:hAnsi="Times New Roman" w:cs="Times New Roman"/>
          <w:sz w:val="28"/>
          <w:szCs w:val="28"/>
        </w:rPr>
        <w:t>-р "Об утверждении порядка определения уровня профессионального соответствия проектных специалистов".</w:t>
      </w:r>
    </w:p>
    <w:p w:rsidR="0079033A" w:rsidRPr="009071AA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Pr="009071AA">
          <w:rPr>
            <w:rFonts w:ascii="Times New Roman" w:hAnsi="Times New Roman" w:cs="Times New Roman"/>
            <w:sz w:val="28"/>
            <w:szCs w:val="28"/>
          </w:rPr>
          <w:t>3.7</w:t>
        </w:r>
      </w:hyperlink>
      <w:r w:rsidRPr="009071AA">
        <w:rPr>
          <w:rFonts w:ascii="Times New Roman" w:hAnsi="Times New Roman" w:cs="Times New Roman"/>
          <w:sz w:val="28"/>
          <w:szCs w:val="28"/>
        </w:rPr>
        <w:t>. К поправочным коэффициентам, учитывающим персональный вклад каждого участника проекта в его реализацию, относятся коэффициент ролевого участия и коэффициент качества выполнения работ в проекте.</w:t>
      </w:r>
    </w:p>
    <w:bookmarkStart w:id="0" w:name="P111"/>
    <w:bookmarkEnd w:id="0"/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071AA">
        <w:rPr>
          <w:rFonts w:ascii="Times New Roman" w:hAnsi="Times New Roman" w:cs="Times New Roman"/>
          <w:sz w:val="28"/>
          <w:szCs w:val="28"/>
        </w:rPr>
        <w:fldChar w:fldCharType="begin"/>
      </w:r>
      <w:r w:rsidRPr="009071AA">
        <w:rPr>
          <w:rFonts w:ascii="Times New Roman" w:hAnsi="Times New Roman" w:cs="Times New Roman"/>
          <w:sz w:val="28"/>
          <w:szCs w:val="28"/>
        </w:rPr>
        <w:instrText>HYPERLINK "consultantplus://offline/ref=00EBB882054199242E02062512634B3C1E3370CEA1CDDE3A3A8146D847C7CFDF6BF32F9720976EB15753B4E1gEG"</w:instrText>
      </w:r>
      <w:r w:rsidRPr="009370B2">
        <w:rPr>
          <w:rFonts w:ascii="Times New Roman" w:hAnsi="Times New Roman" w:cs="Times New Roman"/>
          <w:sz w:val="28"/>
          <w:szCs w:val="28"/>
        </w:rPr>
      </w:r>
      <w:r w:rsidRPr="009071AA">
        <w:rPr>
          <w:rFonts w:ascii="Times New Roman" w:hAnsi="Times New Roman" w:cs="Times New Roman"/>
          <w:sz w:val="28"/>
          <w:szCs w:val="28"/>
        </w:rPr>
        <w:fldChar w:fldCharType="separate"/>
      </w:r>
      <w:r w:rsidRPr="009071AA">
        <w:rPr>
          <w:rFonts w:ascii="Times New Roman" w:hAnsi="Times New Roman" w:cs="Times New Roman"/>
          <w:sz w:val="28"/>
          <w:szCs w:val="28"/>
        </w:rPr>
        <w:t>3.8</w:t>
      </w:r>
      <w:r w:rsidRPr="009071AA">
        <w:rPr>
          <w:rFonts w:ascii="Times New Roman" w:hAnsi="Times New Roman" w:cs="Times New Roman"/>
          <w:sz w:val="28"/>
          <w:szCs w:val="28"/>
        </w:rPr>
        <w:fldChar w:fldCharType="end"/>
      </w:r>
      <w:r w:rsidRPr="009071AA">
        <w:rPr>
          <w:rFonts w:ascii="Times New Roman" w:hAnsi="Times New Roman" w:cs="Times New Roman"/>
          <w:sz w:val="28"/>
          <w:szCs w:val="28"/>
        </w:rPr>
        <w:t>. Р</w:t>
      </w:r>
      <w:r w:rsidRPr="005A3E27">
        <w:rPr>
          <w:rFonts w:ascii="Times New Roman" w:hAnsi="Times New Roman" w:cs="Times New Roman"/>
          <w:sz w:val="28"/>
          <w:szCs w:val="28"/>
        </w:rPr>
        <w:t>азмер премиальных выплат каждому участнику проекта определяется по следующей формуле:</w:t>
      </w:r>
    </w:p>
    <w:p w:rsidR="0079033A" w:rsidRPr="005A3E27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5A3E27" w:rsidRDefault="0079033A" w:rsidP="002514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РП = БРП x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5A3E27">
        <w:rPr>
          <w:rFonts w:ascii="Times New Roman" w:hAnsi="Times New Roman" w:cs="Times New Roman"/>
          <w:sz w:val="28"/>
          <w:szCs w:val="28"/>
        </w:rPr>
        <w:t xml:space="preserve"> x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5A3E27">
        <w:rPr>
          <w:rFonts w:ascii="Times New Roman" w:hAnsi="Times New Roman" w:cs="Times New Roman"/>
          <w:sz w:val="28"/>
          <w:szCs w:val="28"/>
        </w:rPr>
        <w:t xml:space="preserve"> x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A3E27">
        <w:rPr>
          <w:rFonts w:ascii="Times New Roman" w:hAnsi="Times New Roman" w:cs="Times New Roman"/>
          <w:sz w:val="28"/>
          <w:szCs w:val="28"/>
        </w:rPr>
        <w:t xml:space="preserve"> x Т x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ру</w:t>
      </w:r>
      <w:r w:rsidRPr="005A3E27">
        <w:rPr>
          <w:rFonts w:ascii="Times New Roman" w:hAnsi="Times New Roman" w:cs="Times New Roman"/>
          <w:sz w:val="28"/>
          <w:szCs w:val="28"/>
        </w:rPr>
        <w:t xml:space="preserve"> x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квр</w:t>
      </w:r>
      <w:r w:rsidRPr="005A3E27">
        <w:rPr>
          <w:rFonts w:ascii="Times New Roman" w:hAnsi="Times New Roman" w:cs="Times New Roman"/>
          <w:sz w:val="28"/>
          <w:szCs w:val="28"/>
        </w:rPr>
        <w:t>,</w:t>
      </w:r>
    </w:p>
    <w:p w:rsidR="0079033A" w:rsidRPr="005A3E27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5A3E27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где: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РП - размер премиальной выплаты участнику проекта, руб.;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БРП - базовый размер премиальной выплаты участникам проектов, руб.;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5A3E27">
        <w:rPr>
          <w:rFonts w:ascii="Times New Roman" w:hAnsi="Times New Roman" w:cs="Times New Roman"/>
          <w:sz w:val="28"/>
          <w:szCs w:val="28"/>
        </w:rPr>
        <w:t xml:space="preserve"> - коэффициент сложности проекта;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э</w:t>
      </w:r>
      <w:r w:rsidRPr="005A3E27">
        <w:rPr>
          <w:rFonts w:ascii="Times New Roman" w:hAnsi="Times New Roman" w:cs="Times New Roman"/>
          <w:sz w:val="28"/>
          <w:szCs w:val="28"/>
        </w:rPr>
        <w:t xml:space="preserve"> - коэффициент эффективности проекта;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у</w:t>
      </w:r>
      <w:r w:rsidRPr="005A3E27">
        <w:rPr>
          <w:rFonts w:ascii="Times New Roman" w:hAnsi="Times New Roman" w:cs="Times New Roman"/>
          <w:sz w:val="28"/>
          <w:szCs w:val="28"/>
        </w:rPr>
        <w:t xml:space="preserve"> - коэффициент успешности реализации проекта;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Т - трудозатраты проектного специалиста в проекте, дней;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ру</w:t>
      </w:r>
      <w:r w:rsidRPr="005A3E27">
        <w:rPr>
          <w:rFonts w:ascii="Times New Roman" w:hAnsi="Times New Roman" w:cs="Times New Roman"/>
          <w:sz w:val="28"/>
          <w:szCs w:val="28"/>
        </w:rPr>
        <w:t xml:space="preserve"> - коэффициент ролевого участия;</w:t>
      </w:r>
    </w:p>
    <w:p w:rsidR="0079033A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К</w:t>
      </w:r>
      <w:r w:rsidRPr="005A3E27">
        <w:rPr>
          <w:rFonts w:ascii="Times New Roman" w:hAnsi="Times New Roman" w:cs="Times New Roman"/>
          <w:sz w:val="28"/>
          <w:szCs w:val="28"/>
          <w:vertAlign w:val="subscript"/>
        </w:rPr>
        <w:t>квр</w:t>
      </w:r>
      <w:r w:rsidRPr="005A3E27">
        <w:rPr>
          <w:rFonts w:ascii="Times New Roman" w:hAnsi="Times New Roman" w:cs="Times New Roman"/>
          <w:sz w:val="28"/>
          <w:szCs w:val="28"/>
        </w:rPr>
        <w:t xml:space="preserve"> - коэффициент качества выполнения работ в проекте.</w:t>
      </w:r>
    </w:p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1362C4" w:rsidRDefault="0079033A" w:rsidP="00FB4C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1362C4">
          <w:rPr>
            <w:rFonts w:ascii="Times New Roman" w:hAnsi="Times New Roman" w:cs="Times New Roman"/>
            <w:sz w:val="28"/>
            <w:szCs w:val="28"/>
          </w:rPr>
          <w:t>3.9</w:t>
        </w:r>
      </w:hyperlink>
      <w:r w:rsidRPr="001362C4">
        <w:rPr>
          <w:rFonts w:ascii="Times New Roman" w:hAnsi="Times New Roman" w:cs="Times New Roman"/>
          <w:sz w:val="28"/>
          <w:szCs w:val="28"/>
        </w:rPr>
        <w:t xml:space="preserve">. Размер премиальных выплат каждому участнику проекта подлежит рассмотрению и утверждению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Градостроительно-экономическим Советом при главе администрации Новооскольского городского округа согласно подготовленным руководителем проекта совместно с проектным офисом расчетам  </w:t>
      </w:r>
      <w:r w:rsidRPr="001362C4">
        <w:rPr>
          <w:rFonts w:ascii="Times New Roman" w:hAnsi="Times New Roman" w:cs="Times New Roman"/>
          <w:sz w:val="28"/>
          <w:szCs w:val="28"/>
        </w:rPr>
        <w:t xml:space="preserve"> (далее </w:t>
      </w:r>
      <w:r>
        <w:rPr>
          <w:rFonts w:ascii="Times New Roman" w:hAnsi="Times New Roman" w:cs="Times New Roman"/>
          <w:sz w:val="28"/>
          <w:szCs w:val="28"/>
        </w:rPr>
        <w:t>Градостроительно</w:t>
      </w:r>
      <w:r w:rsidRPr="001362C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экономический Совет</w:t>
      </w:r>
      <w:r w:rsidRPr="001362C4">
        <w:rPr>
          <w:rFonts w:ascii="Times New Roman" w:hAnsi="Times New Roman" w:cs="Times New Roman"/>
          <w:sz w:val="28"/>
          <w:szCs w:val="28"/>
        </w:rPr>
        <w:t>).</w:t>
      </w:r>
    </w:p>
    <w:p w:rsidR="0079033A" w:rsidRDefault="0079033A" w:rsidP="00FB4C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62C4">
        <w:rPr>
          <w:rFonts w:ascii="Times New Roman" w:hAnsi="Times New Roman" w:cs="Times New Roman"/>
          <w:sz w:val="28"/>
          <w:szCs w:val="28"/>
        </w:rPr>
        <w:t>При наличии фактов отклонений в ходе реализации про</w:t>
      </w:r>
      <w:r>
        <w:rPr>
          <w:rFonts w:ascii="Times New Roman" w:hAnsi="Times New Roman" w:cs="Times New Roman"/>
          <w:sz w:val="28"/>
          <w:szCs w:val="28"/>
        </w:rPr>
        <w:t xml:space="preserve">ектов или завышения фактических </w:t>
      </w:r>
      <w:r w:rsidRPr="001362C4">
        <w:rPr>
          <w:rFonts w:ascii="Times New Roman" w:hAnsi="Times New Roman" w:cs="Times New Roman"/>
          <w:sz w:val="28"/>
          <w:szCs w:val="28"/>
        </w:rPr>
        <w:t xml:space="preserve">трудозатрат участников проектов </w:t>
      </w:r>
      <w:r>
        <w:rPr>
          <w:rFonts w:ascii="Times New Roman" w:hAnsi="Times New Roman" w:cs="Times New Roman"/>
          <w:sz w:val="28"/>
          <w:szCs w:val="28"/>
        </w:rPr>
        <w:t>Градостроительно-  экономический Совет</w:t>
      </w:r>
      <w:r w:rsidRPr="001362C4">
        <w:rPr>
          <w:rFonts w:ascii="Times New Roman" w:hAnsi="Times New Roman" w:cs="Times New Roman"/>
          <w:sz w:val="28"/>
          <w:szCs w:val="28"/>
        </w:rPr>
        <w:t xml:space="preserve"> вправе осуществить корректировку трудозатрат.</w:t>
      </w:r>
    </w:p>
    <w:p w:rsidR="0079033A" w:rsidRDefault="0079033A" w:rsidP="00FB4C4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bookmarkStart w:id="1" w:name="P126"/>
    <w:bookmarkEnd w:id="1"/>
    <w:p w:rsidR="0079033A" w:rsidRPr="005A3E27" w:rsidRDefault="0079033A" w:rsidP="002514B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62C4">
        <w:rPr>
          <w:rFonts w:ascii="Times New Roman" w:hAnsi="Times New Roman" w:cs="Times New Roman"/>
          <w:sz w:val="28"/>
          <w:szCs w:val="28"/>
        </w:rPr>
        <w:fldChar w:fldCharType="begin"/>
      </w:r>
      <w:r w:rsidRPr="001362C4">
        <w:rPr>
          <w:rFonts w:ascii="Times New Roman" w:hAnsi="Times New Roman" w:cs="Times New Roman"/>
          <w:sz w:val="28"/>
          <w:szCs w:val="28"/>
        </w:rPr>
        <w:instrText>HYPERLINK "consultantplus://offline/ref=00EBB882054199242E02062512634B3C1E3370CEA1CDDE3A3A8146D847C7CFDF6BF32F9720976EB15753B4E1gEG"</w:instrText>
      </w:r>
      <w:r w:rsidRPr="009370B2">
        <w:rPr>
          <w:rFonts w:ascii="Times New Roman" w:hAnsi="Times New Roman" w:cs="Times New Roman"/>
          <w:sz w:val="28"/>
          <w:szCs w:val="28"/>
        </w:rPr>
      </w:r>
      <w:r w:rsidRPr="001362C4">
        <w:rPr>
          <w:rFonts w:ascii="Times New Roman" w:hAnsi="Times New Roman" w:cs="Times New Roman"/>
          <w:sz w:val="28"/>
          <w:szCs w:val="28"/>
        </w:rPr>
        <w:fldChar w:fldCharType="separate"/>
      </w:r>
      <w:r w:rsidRPr="001362C4">
        <w:rPr>
          <w:rFonts w:ascii="Times New Roman" w:hAnsi="Times New Roman" w:cs="Times New Roman"/>
          <w:sz w:val="28"/>
          <w:szCs w:val="28"/>
        </w:rPr>
        <w:t>3.10</w:t>
      </w:r>
      <w:r w:rsidRPr="001362C4">
        <w:rPr>
          <w:rFonts w:ascii="Times New Roman" w:hAnsi="Times New Roman" w:cs="Times New Roman"/>
          <w:sz w:val="28"/>
          <w:szCs w:val="28"/>
        </w:rPr>
        <w:fldChar w:fldCharType="end"/>
      </w:r>
      <w:r w:rsidRPr="001362C4">
        <w:rPr>
          <w:rFonts w:ascii="Times New Roman" w:hAnsi="Times New Roman" w:cs="Times New Roman"/>
          <w:sz w:val="28"/>
          <w:szCs w:val="28"/>
        </w:rPr>
        <w:t>. Разме</w:t>
      </w:r>
      <w:r w:rsidRPr="005A3E27">
        <w:rPr>
          <w:rFonts w:ascii="Times New Roman" w:hAnsi="Times New Roman" w:cs="Times New Roman"/>
          <w:sz w:val="28"/>
          <w:szCs w:val="28"/>
        </w:rPr>
        <w:t>р премиальных выплат, определенный в соответствии с порядком, приведенным в настоящем разделе, включает обязательные страховые взносы в государственные внебюджетные фонды.</w:t>
      </w:r>
    </w:p>
    <w:p w:rsidR="0079033A" w:rsidRPr="005A3E27" w:rsidRDefault="0079033A" w:rsidP="002514BC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945586" w:rsidRDefault="0079033A" w:rsidP="0094558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945586">
        <w:rPr>
          <w:rFonts w:ascii="Times New Roman" w:hAnsi="Times New Roman" w:cs="Times New Roman"/>
          <w:b/>
          <w:sz w:val="28"/>
          <w:szCs w:val="28"/>
        </w:rPr>
        <w:t>IV. Особенности определения размера премиальных выплат</w:t>
      </w:r>
    </w:p>
    <w:p w:rsidR="0079033A" w:rsidRPr="00945586" w:rsidRDefault="0079033A" w:rsidP="00945586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5586">
        <w:rPr>
          <w:rFonts w:ascii="Times New Roman" w:hAnsi="Times New Roman" w:cs="Times New Roman"/>
          <w:b/>
          <w:sz w:val="28"/>
          <w:szCs w:val="28"/>
        </w:rPr>
        <w:t>участникам отдельных проектов</w:t>
      </w:r>
    </w:p>
    <w:p w:rsidR="0079033A" w:rsidRPr="005A3E27" w:rsidRDefault="0079033A" w:rsidP="009455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5A3E27" w:rsidRDefault="0079033A" w:rsidP="0094558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4.1. К отдельным проектам относятся организационные проекты, направленные на профилактику негативного воздействия на окружающую среду по объектам хозяйственной и иной деятельности.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4.2. Премирование по отдельным проектам осуществляется ежеквартально на основании трудозатрат участников проекта в соответствии с настоящим разделом Порядка.</w:t>
      </w:r>
    </w:p>
    <w:p w:rsidR="0079033A" w:rsidRPr="00945586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5586">
        <w:rPr>
          <w:rFonts w:ascii="Times New Roman" w:hAnsi="Times New Roman" w:cs="Times New Roman"/>
          <w:sz w:val="28"/>
          <w:szCs w:val="28"/>
        </w:rPr>
        <w:t xml:space="preserve">4.3. Для проектов, относящихся к отдельным проектам, положения </w:t>
      </w:r>
      <w:hyperlink w:anchor="P83" w:history="1">
        <w:r w:rsidRPr="00945586">
          <w:rPr>
            <w:rFonts w:ascii="Times New Roman" w:hAnsi="Times New Roman" w:cs="Times New Roman"/>
            <w:sz w:val="28"/>
            <w:szCs w:val="28"/>
          </w:rPr>
          <w:t>раздела III</w:t>
        </w:r>
      </w:hyperlink>
      <w:r w:rsidRPr="00945586">
        <w:rPr>
          <w:rFonts w:ascii="Times New Roman" w:hAnsi="Times New Roman" w:cs="Times New Roman"/>
          <w:sz w:val="28"/>
          <w:szCs w:val="28"/>
        </w:rPr>
        <w:t xml:space="preserve"> настоящего Порядка, а также раздела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455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порядка и оснований для выплаты премий муниципальным служащим за выполнение заданий типа «проекты», принятого решением Совета депутатов Новооскольского городского округа от 28 декабря 2018 года № 144.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45586">
        <w:rPr>
          <w:rFonts w:ascii="Times New Roman" w:hAnsi="Times New Roman" w:cs="Times New Roman"/>
          <w:sz w:val="28"/>
          <w:szCs w:val="28"/>
        </w:rPr>
        <w:t>4.4. Размер премиальных выплат участникам отдельных</w:t>
      </w:r>
      <w:r w:rsidRPr="005A3E27">
        <w:rPr>
          <w:rFonts w:ascii="Times New Roman" w:hAnsi="Times New Roman" w:cs="Times New Roman"/>
          <w:sz w:val="28"/>
          <w:szCs w:val="28"/>
        </w:rPr>
        <w:t xml:space="preserve"> проектов определяется </w:t>
      </w:r>
      <w:r>
        <w:rPr>
          <w:rFonts w:ascii="Times New Roman" w:hAnsi="Times New Roman" w:cs="Times New Roman"/>
          <w:sz w:val="28"/>
          <w:szCs w:val="28"/>
        </w:rPr>
        <w:t>проектным офисом ежек</w:t>
      </w:r>
      <w:r w:rsidRPr="005A3E27">
        <w:rPr>
          <w:rFonts w:ascii="Times New Roman" w:hAnsi="Times New Roman" w:cs="Times New Roman"/>
          <w:sz w:val="28"/>
          <w:szCs w:val="28"/>
        </w:rPr>
        <w:t xml:space="preserve">вартально на основании трудозатрат, направляемых куратором проекта в адрес председателя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Градостроительно-экономического Совета </w:t>
      </w:r>
      <w:r w:rsidRPr="005A3E27">
        <w:rPr>
          <w:rFonts w:ascii="Times New Roman" w:hAnsi="Times New Roman" w:cs="Times New Roman"/>
          <w:sz w:val="28"/>
          <w:szCs w:val="28"/>
        </w:rPr>
        <w:t>с приложением информации о достигнутых результатах, объеме выполненных работ и ответственных исполнителях.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4.5. Предельные трудозатраты участников в реализации одного отдельного проекта, подлежащие ежеквартальному материальному стимулированию, составляют: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куратора проекта: не более 23 дней в квартал;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руководителя проекта: не более 28 дней в квартал;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администратора проекта: не более 37 дней в квартал;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оператора мониторинга проекта: не более 9 дней в квартал;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ответственного за блок работ: не более 37 дней в квартал;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- для члена рабочей группы: не более 37 дней в квартал.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В случае если указанные трудозатраты превышают предельные значения, подлежащие материальному стимулированию по соответствующей роли, то при определении размера премиальной выплаты применяются предельные трудозатраты.</w:t>
      </w:r>
    </w:p>
    <w:p w:rsidR="0079033A" w:rsidRPr="005A3E27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При осуществлении материального стимулирования участников проектов не учитываются трудозатраты, понесенные при выполнении работ, завершенных более чем за два месяца до утверждения плана управления проектом.</w:t>
      </w:r>
    </w:p>
    <w:p w:rsidR="0079033A" w:rsidRPr="00F31059" w:rsidRDefault="0079033A" w:rsidP="0094558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 xml:space="preserve">4.6. При определении размеров премиальных выплат участникам отдельных проектов используются положения </w:t>
      </w:r>
      <w:hyperlink w:anchor="P111" w:history="1">
        <w:r w:rsidRPr="00F31059">
          <w:rPr>
            <w:rFonts w:ascii="Times New Roman" w:hAnsi="Times New Roman" w:cs="Times New Roman"/>
            <w:sz w:val="28"/>
            <w:szCs w:val="28"/>
          </w:rPr>
          <w:t>пунктов 3.8</w:t>
        </w:r>
      </w:hyperlink>
      <w:r w:rsidRPr="00F31059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126" w:history="1">
        <w:r w:rsidRPr="00F31059">
          <w:rPr>
            <w:rFonts w:ascii="Times New Roman" w:hAnsi="Times New Roman" w:cs="Times New Roman"/>
            <w:sz w:val="28"/>
            <w:szCs w:val="28"/>
          </w:rPr>
          <w:t>3.10 раздела III</w:t>
        </w:r>
      </w:hyperlink>
      <w:r w:rsidRPr="00F31059">
        <w:rPr>
          <w:rFonts w:ascii="Times New Roman" w:hAnsi="Times New Roman" w:cs="Times New Roman"/>
          <w:sz w:val="28"/>
          <w:szCs w:val="28"/>
        </w:rPr>
        <w:t xml:space="preserve"> настоящего Порядка. Коэффициент успешности реализации проекта принимается равным 1.</w:t>
      </w:r>
    </w:p>
    <w:p w:rsidR="0079033A" w:rsidRDefault="0079033A" w:rsidP="00771616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 xml:space="preserve">4.7. Подтверждение отнесения проекта к организационному, направленному на профилактику негативного воздействия на окружающую среду по объектам хозяйственной и иной деятельности осуществляется на заседании </w:t>
      </w:r>
      <w:r>
        <w:rPr>
          <w:rFonts w:ascii="Times New Roman" w:hAnsi="Times New Roman" w:cs="Times New Roman"/>
          <w:sz w:val="28"/>
          <w:szCs w:val="28"/>
        </w:rPr>
        <w:t>Градостроительно-экономического Совета.</w:t>
      </w:r>
    </w:p>
    <w:p w:rsidR="0079033A" w:rsidRDefault="0079033A" w:rsidP="00620248">
      <w:pPr>
        <w:pStyle w:val="ConsPlusNormal"/>
        <w:jc w:val="center"/>
        <w:outlineLvl w:val="1"/>
      </w:pPr>
    </w:p>
    <w:p w:rsidR="0079033A" w:rsidRPr="00097657" w:rsidRDefault="0079033A" w:rsidP="00620248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tab/>
      </w:r>
      <w:hyperlink r:id="rId18" w:history="1">
        <w:r w:rsidRPr="00097657">
          <w:rPr>
            <w:rFonts w:ascii="Times New Roman" w:hAnsi="Times New Roman" w:cs="Times New Roman"/>
            <w:b/>
            <w:sz w:val="28"/>
            <w:szCs w:val="28"/>
          </w:rPr>
          <w:t>V</w:t>
        </w:r>
      </w:hyperlink>
      <w:r w:rsidRPr="00097657">
        <w:rPr>
          <w:rFonts w:ascii="Times New Roman" w:hAnsi="Times New Roman" w:cs="Times New Roman"/>
          <w:b/>
          <w:sz w:val="28"/>
          <w:szCs w:val="28"/>
        </w:rPr>
        <w:t>. Порядок осуществления премирования участников проектов</w:t>
      </w:r>
    </w:p>
    <w:p w:rsidR="0079033A" w:rsidRPr="001D269B" w:rsidRDefault="0079033A" w:rsidP="0062024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1D269B" w:rsidRDefault="0079033A" w:rsidP="001D269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1D269B">
          <w:rPr>
            <w:rFonts w:ascii="Times New Roman" w:hAnsi="Times New Roman" w:cs="Times New Roman"/>
            <w:sz w:val="28"/>
            <w:szCs w:val="28"/>
          </w:rPr>
          <w:t>5.1</w:t>
        </w:r>
      </w:hyperlink>
      <w:r w:rsidRPr="001D269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1D269B">
        <w:rPr>
          <w:rFonts w:ascii="Times New Roman" w:hAnsi="Times New Roman" w:cs="Times New Roman"/>
          <w:sz w:val="28"/>
          <w:szCs w:val="28"/>
        </w:rPr>
        <w:t>роектный офис осуществляет учет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D269B">
        <w:rPr>
          <w:rFonts w:ascii="Times New Roman" w:hAnsi="Times New Roman" w:cs="Times New Roman"/>
          <w:sz w:val="28"/>
          <w:szCs w:val="28"/>
        </w:rPr>
        <w:t xml:space="preserve"> инициированных и переведенных на этап реализации, а также проектов, признанных реализованными на заседаниях </w:t>
      </w:r>
      <w:r>
        <w:rPr>
          <w:rFonts w:ascii="Times New Roman" w:hAnsi="Times New Roman" w:cs="Times New Roman"/>
          <w:sz w:val="28"/>
          <w:szCs w:val="28"/>
        </w:rPr>
        <w:t>Градостроительно-экономического Совета</w:t>
      </w:r>
      <w:r w:rsidRPr="001D269B">
        <w:rPr>
          <w:rFonts w:ascii="Times New Roman" w:hAnsi="Times New Roman" w:cs="Times New Roman"/>
          <w:sz w:val="28"/>
          <w:szCs w:val="28"/>
        </w:rPr>
        <w:t xml:space="preserve">, определяет размер премиальных выплат участникам проектов в соответствии с </w:t>
      </w:r>
      <w:hyperlink w:anchor="P70" w:history="1">
        <w:r w:rsidRPr="001D269B">
          <w:rPr>
            <w:rFonts w:ascii="Times New Roman" w:hAnsi="Times New Roman" w:cs="Times New Roman"/>
            <w:sz w:val="28"/>
            <w:szCs w:val="28"/>
          </w:rPr>
          <w:t>разделами II</w:t>
        </w:r>
      </w:hyperlink>
      <w:r w:rsidRPr="001D269B">
        <w:rPr>
          <w:rFonts w:ascii="Times New Roman" w:hAnsi="Times New Roman" w:cs="Times New Roman"/>
          <w:sz w:val="28"/>
          <w:szCs w:val="28"/>
        </w:rPr>
        <w:t xml:space="preserve"> и </w:t>
      </w:r>
      <w:hyperlink w:anchor="P83" w:history="1">
        <w:r w:rsidRPr="001D269B">
          <w:rPr>
            <w:rFonts w:ascii="Times New Roman" w:hAnsi="Times New Roman" w:cs="Times New Roman"/>
            <w:sz w:val="28"/>
            <w:szCs w:val="28"/>
          </w:rPr>
          <w:t>III</w:t>
        </w:r>
      </w:hyperlink>
      <w:r w:rsidRPr="001D269B">
        <w:rPr>
          <w:rFonts w:ascii="Times New Roman" w:hAnsi="Times New Roman" w:cs="Times New Roman"/>
          <w:sz w:val="28"/>
          <w:szCs w:val="28"/>
        </w:rPr>
        <w:t xml:space="preserve"> настоящего Порядка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Start w:id="2" w:name="P158"/>
    <w:bookmarkEnd w:id="2"/>
    <w:p w:rsidR="0079033A" w:rsidRPr="005A3E27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D269B">
        <w:rPr>
          <w:rFonts w:ascii="Times New Roman" w:hAnsi="Times New Roman" w:cs="Times New Roman"/>
          <w:sz w:val="28"/>
          <w:szCs w:val="28"/>
        </w:rPr>
        <w:fldChar w:fldCharType="begin"/>
      </w:r>
      <w:r w:rsidRPr="001D269B">
        <w:rPr>
          <w:rFonts w:ascii="Times New Roman" w:hAnsi="Times New Roman" w:cs="Times New Roman"/>
          <w:sz w:val="28"/>
          <w:szCs w:val="28"/>
        </w:rPr>
        <w:instrText>HYPERLINK "consultantplus://offline/ref=00EBB882054199242E02062512634B3C1E3370CEA0C9DE3C3A8146D847C7CFDF6BF32F9720976EB15753B4E1gBG"</w:instrText>
      </w:r>
      <w:r w:rsidRPr="009370B2">
        <w:rPr>
          <w:rFonts w:ascii="Times New Roman" w:hAnsi="Times New Roman" w:cs="Times New Roman"/>
          <w:sz w:val="28"/>
          <w:szCs w:val="28"/>
        </w:rPr>
      </w:r>
      <w:r w:rsidRPr="001D269B">
        <w:rPr>
          <w:rFonts w:ascii="Times New Roman" w:hAnsi="Times New Roman" w:cs="Times New Roman"/>
          <w:sz w:val="28"/>
          <w:szCs w:val="28"/>
        </w:rPr>
        <w:fldChar w:fldCharType="separate"/>
      </w:r>
      <w:r w:rsidRPr="001D269B">
        <w:rPr>
          <w:rFonts w:ascii="Times New Roman" w:hAnsi="Times New Roman" w:cs="Times New Roman"/>
          <w:sz w:val="28"/>
          <w:szCs w:val="28"/>
        </w:rPr>
        <w:t>5.</w:t>
      </w:r>
      <w:r w:rsidRPr="001D269B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2</w:t>
      </w:r>
      <w:r w:rsidRPr="005A3E2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Проектный офис </w:t>
      </w:r>
      <w:r w:rsidRPr="005A3E27">
        <w:rPr>
          <w:rFonts w:ascii="Times New Roman" w:hAnsi="Times New Roman" w:cs="Times New Roman"/>
          <w:sz w:val="28"/>
          <w:szCs w:val="28"/>
        </w:rPr>
        <w:t xml:space="preserve"> на основании протокола заседания </w:t>
      </w:r>
      <w:r>
        <w:rPr>
          <w:rFonts w:ascii="Times New Roman" w:hAnsi="Times New Roman" w:cs="Times New Roman"/>
          <w:sz w:val="28"/>
          <w:szCs w:val="28"/>
        </w:rPr>
        <w:t xml:space="preserve">Градостроительно-экономического Совета </w:t>
      </w:r>
      <w:r w:rsidRPr="005A3E27">
        <w:rPr>
          <w:rFonts w:ascii="Times New Roman" w:hAnsi="Times New Roman" w:cs="Times New Roman"/>
          <w:sz w:val="28"/>
          <w:szCs w:val="28"/>
        </w:rPr>
        <w:t xml:space="preserve"> готовит проект распоряжения </w:t>
      </w:r>
      <w:r>
        <w:rPr>
          <w:rFonts w:ascii="Times New Roman" w:hAnsi="Times New Roman" w:cs="Times New Roman"/>
          <w:sz w:val="28"/>
          <w:szCs w:val="28"/>
        </w:rPr>
        <w:t>администрации Новооскольского городского округа</w:t>
      </w:r>
      <w:r w:rsidRPr="005A3E27">
        <w:rPr>
          <w:rFonts w:ascii="Times New Roman" w:hAnsi="Times New Roman" w:cs="Times New Roman"/>
          <w:sz w:val="28"/>
          <w:szCs w:val="28"/>
        </w:rPr>
        <w:t>, в котором утверждается перечень закрытых проектов, а также размеры премиальных выплат по проектам.</w:t>
      </w:r>
    </w:p>
    <w:p w:rsidR="0079033A" w:rsidRPr="005A3E27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A3E27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A3E27">
        <w:rPr>
          <w:rFonts w:ascii="Times New Roman" w:hAnsi="Times New Roman" w:cs="Times New Roman"/>
          <w:sz w:val="28"/>
          <w:szCs w:val="28"/>
        </w:rPr>
        <w:t xml:space="preserve">. В случае если инициатор проекта или участник успешно реализованного проекта уволен с должности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A3E27">
        <w:rPr>
          <w:rFonts w:ascii="Times New Roman" w:hAnsi="Times New Roman" w:cs="Times New Roman"/>
          <w:sz w:val="28"/>
          <w:szCs w:val="28"/>
        </w:rPr>
        <w:t xml:space="preserve">службы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Новооскольского городского округа, </w:t>
      </w:r>
      <w:r w:rsidRPr="005A3E27">
        <w:rPr>
          <w:rFonts w:ascii="Times New Roman" w:hAnsi="Times New Roman" w:cs="Times New Roman"/>
          <w:sz w:val="28"/>
          <w:szCs w:val="28"/>
        </w:rPr>
        <w:t xml:space="preserve"> либо с должности в </w:t>
      </w:r>
      <w:r>
        <w:rPr>
          <w:rFonts w:ascii="Times New Roman" w:hAnsi="Times New Roman" w:cs="Times New Roman"/>
          <w:sz w:val="28"/>
          <w:szCs w:val="28"/>
        </w:rPr>
        <w:t>администрации Новооскольского городского округа</w:t>
      </w:r>
      <w:r w:rsidRPr="005A3E27">
        <w:rPr>
          <w:rFonts w:ascii="Times New Roman" w:hAnsi="Times New Roman" w:cs="Times New Roman"/>
          <w:sz w:val="28"/>
          <w:szCs w:val="28"/>
        </w:rPr>
        <w:t xml:space="preserve">, не отнесенной к должностям </w:t>
      </w:r>
      <w:r>
        <w:rPr>
          <w:rFonts w:ascii="Times New Roman" w:hAnsi="Times New Roman" w:cs="Times New Roman"/>
          <w:sz w:val="28"/>
          <w:szCs w:val="28"/>
        </w:rPr>
        <w:t>муниципальной</w:t>
      </w:r>
      <w:r w:rsidRPr="005A3E27">
        <w:rPr>
          <w:rFonts w:ascii="Times New Roman" w:hAnsi="Times New Roman" w:cs="Times New Roman"/>
          <w:sz w:val="28"/>
          <w:szCs w:val="28"/>
        </w:rPr>
        <w:t xml:space="preserve"> службы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 w:rsidRPr="005A3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Новооскольского городского округа</w:t>
      </w:r>
      <w:r w:rsidRPr="005A3E27">
        <w:rPr>
          <w:rFonts w:ascii="Times New Roman" w:hAnsi="Times New Roman" w:cs="Times New Roman"/>
          <w:sz w:val="28"/>
          <w:szCs w:val="28"/>
        </w:rPr>
        <w:t xml:space="preserve">, до даты перевода проекта в стадию реализации или даты проведения заседания </w:t>
      </w:r>
      <w:r>
        <w:rPr>
          <w:rFonts w:ascii="Times New Roman" w:hAnsi="Times New Roman" w:cs="Times New Roman"/>
          <w:sz w:val="28"/>
          <w:szCs w:val="28"/>
        </w:rPr>
        <w:t>Градостроительно-экономического Совета</w:t>
      </w:r>
      <w:r w:rsidRPr="005A3E27">
        <w:rPr>
          <w:rFonts w:ascii="Times New Roman" w:hAnsi="Times New Roman" w:cs="Times New Roman"/>
          <w:sz w:val="28"/>
          <w:szCs w:val="28"/>
        </w:rPr>
        <w:t>, материальное стимулирование, предусмотренное настоящим Порядком, ему не выплачивается.</w:t>
      </w:r>
    </w:p>
    <w:p w:rsidR="0079033A" w:rsidRPr="005A3E27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C108AB">
          <w:rPr>
            <w:rFonts w:ascii="Times New Roman" w:hAnsi="Times New Roman" w:cs="Times New Roman"/>
            <w:sz w:val="28"/>
            <w:szCs w:val="28"/>
          </w:rPr>
          <w:t>5.</w:t>
        </w:r>
        <w:r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C108AB">
        <w:rPr>
          <w:rFonts w:ascii="Times New Roman" w:hAnsi="Times New Roman" w:cs="Times New Roman"/>
          <w:sz w:val="28"/>
          <w:szCs w:val="28"/>
        </w:rPr>
        <w:t>.</w:t>
      </w:r>
      <w:r w:rsidRPr="005A3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Проектный офис </w:t>
      </w:r>
      <w:r w:rsidRPr="005A3E27">
        <w:rPr>
          <w:rFonts w:ascii="Times New Roman" w:hAnsi="Times New Roman" w:cs="Times New Roman"/>
          <w:sz w:val="28"/>
          <w:szCs w:val="28"/>
        </w:rPr>
        <w:t xml:space="preserve"> направляет информацию о размерах премиальных выплат по каждому участнику проектов в соответствующие </w:t>
      </w:r>
      <w:r>
        <w:rPr>
          <w:rFonts w:ascii="Times New Roman" w:hAnsi="Times New Roman" w:cs="Times New Roman"/>
          <w:sz w:val="28"/>
          <w:szCs w:val="28"/>
        </w:rPr>
        <w:t>отраслевые, функциональные  и территориальные органы администрации Новооскольского городского округа.</w:t>
      </w:r>
    </w:p>
    <w:p w:rsidR="0079033A" w:rsidRPr="005A3E27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C108AB">
          <w:rPr>
            <w:rFonts w:ascii="Times New Roman" w:hAnsi="Times New Roman" w:cs="Times New Roman"/>
            <w:sz w:val="28"/>
            <w:szCs w:val="28"/>
          </w:rPr>
          <w:t>5.</w:t>
        </w:r>
        <w:r>
          <w:rPr>
            <w:rFonts w:ascii="Times New Roman" w:hAnsi="Times New Roman" w:cs="Times New Roman"/>
            <w:sz w:val="28"/>
            <w:szCs w:val="28"/>
          </w:rPr>
          <w:t>5</w:t>
        </w:r>
      </w:hyperlink>
      <w:r w:rsidRPr="005A3E27">
        <w:rPr>
          <w:rFonts w:ascii="Times New Roman" w:hAnsi="Times New Roman" w:cs="Times New Roman"/>
          <w:sz w:val="28"/>
          <w:szCs w:val="28"/>
        </w:rPr>
        <w:t xml:space="preserve">. Распоряжение </w:t>
      </w:r>
      <w:r>
        <w:rPr>
          <w:rFonts w:ascii="Times New Roman" w:hAnsi="Times New Roman" w:cs="Times New Roman"/>
          <w:sz w:val="28"/>
          <w:szCs w:val="28"/>
        </w:rPr>
        <w:t>администрации Новооскольского городского округа,</w:t>
      </w:r>
      <w:r w:rsidRPr="005A3E27">
        <w:rPr>
          <w:rFonts w:ascii="Times New Roman" w:hAnsi="Times New Roman" w:cs="Times New Roman"/>
          <w:sz w:val="28"/>
          <w:szCs w:val="28"/>
        </w:rPr>
        <w:t xml:space="preserve"> проект которого готовится в соответствии </w:t>
      </w:r>
      <w:r w:rsidRPr="00C108AB">
        <w:rPr>
          <w:rFonts w:ascii="Times New Roman" w:hAnsi="Times New Roman" w:cs="Times New Roman"/>
          <w:sz w:val="28"/>
          <w:szCs w:val="28"/>
        </w:rPr>
        <w:t xml:space="preserve">с </w:t>
      </w:r>
      <w:hyperlink w:anchor="P158" w:history="1">
        <w:r w:rsidRPr="00AE69F9">
          <w:rPr>
            <w:rFonts w:ascii="Times New Roman" w:hAnsi="Times New Roman" w:cs="Times New Roman"/>
            <w:sz w:val="28"/>
            <w:szCs w:val="28"/>
          </w:rPr>
          <w:t>пунктом 5.</w:t>
        </w:r>
      </w:hyperlink>
      <w:r w:rsidRPr="00AE69F9">
        <w:rPr>
          <w:rFonts w:ascii="Times New Roman" w:hAnsi="Times New Roman" w:cs="Times New Roman"/>
          <w:sz w:val="28"/>
          <w:szCs w:val="28"/>
        </w:rPr>
        <w:t>2</w:t>
      </w:r>
      <w:r w:rsidRPr="005A3E27">
        <w:rPr>
          <w:rFonts w:ascii="Times New Roman" w:hAnsi="Times New Roman" w:cs="Times New Roman"/>
          <w:sz w:val="28"/>
          <w:szCs w:val="28"/>
        </w:rPr>
        <w:t xml:space="preserve"> настоящего Порядка, является основанием для подготовки представителями нанимателя (работодателями) правового акта о выплате премии участникам проекта.</w:t>
      </w:r>
    </w:p>
    <w:p w:rsidR="0079033A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C108AB">
          <w:rPr>
            <w:rFonts w:ascii="Times New Roman" w:hAnsi="Times New Roman" w:cs="Times New Roman"/>
            <w:sz w:val="28"/>
            <w:szCs w:val="28"/>
          </w:rPr>
          <w:t>5.</w:t>
        </w:r>
        <w:r>
          <w:rPr>
            <w:rFonts w:ascii="Times New Roman" w:hAnsi="Times New Roman" w:cs="Times New Roman"/>
            <w:sz w:val="28"/>
            <w:szCs w:val="28"/>
          </w:rPr>
          <w:t>6</w:t>
        </w:r>
      </w:hyperlink>
      <w:r w:rsidRPr="00C108AB">
        <w:rPr>
          <w:rFonts w:ascii="Times New Roman" w:hAnsi="Times New Roman" w:cs="Times New Roman"/>
          <w:sz w:val="28"/>
          <w:szCs w:val="28"/>
        </w:rPr>
        <w:t>.</w:t>
      </w:r>
      <w:r w:rsidRPr="005A3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Проектный офис </w:t>
      </w:r>
      <w:r w:rsidRPr="005A3E27">
        <w:rPr>
          <w:rFonts w:ascii="Times New Roman" w:hAnsi="Times New Roman" w:cs="Times New Roman"/>
          <w:sz w:val="28"/>
          <w:szCs w:val="28"/>
        </w:rPr>
        <w:t xml:space="preserve">  осуществляет контроль за фактическим осуществлением премиальных выплат.</w:t>
      </w:r>
    </w:p>
    <w:p w:rsidR="0079033A" w:rsidRPr="005A3E27" w:rsidRDefault="0079033A" w:rsidP="00620248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5.7. Премиальные выплаты производятся за счет ассигнований, ежегодно утверждаемых распоряжением администрации Новооскольского городского округа (средства фонда оплаты труда отраслевых, функциональных и территориальных органов администрации Новооскольского городского округа). </w:t>
      </w: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B87FD3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Default="0079033A" w:rsidP="00DB77FF">
      <w:pPr>
        <w:pStyle w:val="ConsPlusNormal"/>
        <w:outlineLvl w:val="1"/>
        <w:rPr>
          <w:rFonts w:ascii="Times New Roman" w:hAnsi="Times New Roman" w:cs="Times New Roman"/>
          <w:sz w:val="28"/>
          <w:szCs w:val="28"/>
        </w:rPr>
      </w:pPr>
    </w:p>
    <w:p w:rsidR="0079033A" w:rsidRPr="00370C31" w:rsidRDefault="0079033A" w:rsidP="007761F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370C31">
        <w:rPr>
          <w:rFonts w:ascii="Times New Roman" w:hAnsi="Times New Roman" w:cs="Times New Roman"/>
          <w:sz w:val="28"/>
          <w:szCs w:val="28"/>
        </w:rPr>
        <w:t>Приложение</w:t>
      </w:r>
    </w:p>
    <w:p w:rsidR="0079033A" w:rsidRPr="00370C31" w:rsidRDefault="0079033A" w:rsidP="007761F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370C31">
        <w:rPr>
          <w:rFonts w:ascii="Times New Roman" w:hAnsi="Times New Roman" w:cs="Times New Roman"/>
          <w:sz w:val="28"/>
          <w:szCs w:val="28"/>
        </w:rPr>
        <w:t>к Порядку материального стимулирования</w:t>
      </w:r>
    </w:p>
    <w:p w:rsidR="0079033A" w:rsidRDefault="0079033A" w:rsidP="007761F1">
      <w:pPr>
        <w:pStyle w:val="ConsPlusNormal"/>
        <w:ind w:left="3540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муниципальных служащих администрации                                                                                                                                             Новооскольского городского округа</w:t>
      </w:r>
      <w:r w:rsidRPr="00370C31">
        <w:rPr>
          <w:rFonts w:ascii="Times New Roman" w:hAnsi="Times New Roman" w:cs="Times New Roman"/>
          <w:sz w:val="28"/>
          <w:szCs w:val="28"/>
        </w:rPr>
        <w:t>,</w:t>
      </w:r>
    </w:p>
    <w:p w:rsidR="0079033A" w:rsidRDefault="0079033A" w:rsidP="007761F1">
      <w:pPr>
        <w:pStyle w:val="ConsPlusNormal"/>
        <w:ind w:left="321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C31">
        <w:rPr>
          <w:rFonts w:ascii="Times New Roman" w:hAnsi="Times New Roman" w:cs="Times New Roman"/>
          <w:sz w:val="28"/>
          <w:szCs w:val="28"/>
        </w:rPr>
        <w:t>а также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0C31">
        <w:rPr>
          <w:rFonts w:ascii="Times New Roman" w:hAnsi="Times New Roman" w:cs="Times New Roman"/>
          <w:sz w:val="28"/>
          <w:szCs w:val="28"/>
        </w:rPr>
        <w:t xml:space="preserve">работников </w:t>
      </w:r>
      <w:r>
        <w:rPr>
          <w:rFonts w:ascii="Times New Roman" w:hAnsi="Times New Roman" w:cs="Times New Roman"/>
          <w:sz w:val="28"/>
          <w:szCs w:val="28"/>
        </w:rPr>
        <w:t xml:space="preserve">отраслевых, функциональных                                                                   и   территориальных </w:t>
      </w:r>
      <w:r w:rsidRPr="00370C31">
        <w:rPr>
          <w:rFonts w:ascii="Times New Roman" w:hAnsi="Times New Roman" w:cs="Times New Roman"/>
          <w:sz w:val="28"/>
          <w:szCs w:val="28"/>
        </w:rPr>
        <w:t>органов</w:t>
      </w:r>
      <w:r>
        <w:rPr>
          <w:rFonts w:ascii="Times New Roman" w:hAnsi="Times New Roman" w:cs="Times New Roman"/>
          <w:sz w:val="28"/>
          <w:szCs w:val="28"/>
        </w:rPr>
        <w:t xml:space="preserve">   администрации</w:t>
      </w:r>
    </w:p>
    <w:p w:rsidR="0079033A" w:rsidRDefault="0079033A" w:rsidP="007761F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Новооскольского городского округа,</w:t>
      </w:r>
    </w:p>
    <w:p w:rsidR="0079033A" w:rsidRDefault="0079033A" w:rsidP="007761F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370C31">
        <w:rPr>
          <w:rFonts w:ascii="Times New Roman" w:hAnsi="Times New Roman" w:cs="Times New Roman"/>
          <w:sz w:val="28"/>
          <w:szCs w:val="28"/>
        </w:rPr>
        <w:t>замещающих должности,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C31">
        <w:rPr>
          <w:rFonts w:ascii="Times New Roman" w:hAnsi="Times New Roman" w:cs="Times New Roman"/>
          <w:sz w:val="28"/>
          <w:szCs w:val="28"/>
        </w:rPr>
        <w:t>не отнесенные</w:t>
      </w:r>
    </w:p>
    <w:p w:rsidR="0079033A" w:rsidRDefault="0079033A" w:rsidP="007761F1">
      <w:pPr>
        <w:pStyle w:val="ConsPlusNormal"/>
        <w:ind w:left="3969" w:right="-227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370C31">
        <w:rPr>
          <w:rFonts w:ascii="Times New Roman" w:hAnsi="Times New Roman" w:cs="Times New Roman"/>
          <w:sz w:val="28"/>
          <w:szCs w:val="28"/>
        </w:rPr>
        <w:t xml:space="preserve">должностям </w:t>
      </w:r>
      <w:r>
        <w:rPr>
          <w:rFonts w:ascii="Times New Roman" w:hAnsi="Times New Roman" w:cs="Times New Roman"/>
          <w:sz w:val="28"/>
          <w:szCs w:val="28"/>
        </w:rPr>
        <w:t>муниципальной  с</w:t>
      </w:r>
      <w:r w:rsidRPr="00370C31">
        <w:rPr>
          <w:rFonts w:ascii="Times New Roman" w:hAnsi="Times New Roman" w:cs="Times New Roman"/>
          <w:sz w:val="28"/>
          <w:szCs w:val="28"/>
        </w:rPr>
        <w:t xml:space="preserve">лужбы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Новооскольского городского округа</w:t>
      </w:r>
      <w:r w:rsidRPr="00370C31">
        <w:rPr>
          <w:rFonts w:ascii="Times New Roman" w:hAnsi="Times New Roman" w:cs="Times New Roman"/>
          <w:sz w:val="28"/>
          <w:szCs w:val="28"/>
        </w:rPr>
        <w:t>,</w:t>
      </w:r>
    </w:p>
    <w:p w:rsidR="0079033A" w:rsidRPr="00370C31" w:rsidRDefault="0079033A" w:rsidP="007761F1">
      <w:pPr>
        <w:pStyle w:val="ConsPlusNormal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370C31">
        <w:rPr>
          <w:rFonts w:ascii="Times New Roman" w:hAnsi="Times New Roman" w:cs="Times New Roman"/>
          <w:sz w:val="28"/>
          <w:szCs w:val="28"/>
        </w:rPr>
        <w:t>участвующих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0C31">
        <w:rPr>
          <w:rFonts w:ascii="Times New Roman" w:hAnsi="Times New Roman" w:cs="Times New Roman"/>
          <w:sz w:val="28"/>
          <w:szCs w:val="28"/>
        </w:rPr>
        <w:t>в разработке и реализации проектов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" w:name="P181"/>
      <w:bookmarkEnd w:id="3"/>
      <w:r w:rsidRPr="00370C31">
        <w:rPr>
          <w:rFonts w:ascii="Times New Roman" w:hAnsi="Times New Roman" w:cs="Times New Roman"/>
          <w:b/>
          <w:sz w:val="28"/>
          <w:szCs w:val="28"/>
        </w:rPr>
        <w:t>Поправочные коэффициенты</w:t>
      </w:r>
    </w:p>
    <w:p w:rsidR="0079033A" w:rsidRPr="00370C31" w:rsidRDefault="0079033A" w:rsidP="00370C31">
      <w:pPr>
        <w:spacing w:after="1"/>
        <w:rPr>
          <w:rFonts w:ascii="Times New Roman" w:hAnsi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>Коэффициент сложности проекта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3855"/>
        <w:gridCol w:w="1984"/>
      </w:tblGrid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Коэффициент К</w:t>
            </w:r>
            <w:r w:rsidRPr="00370C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с</w:t>
            </w:r>
          </w:p>
        </w:tc>
      </w:tr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Глобальный (наиболее значимый)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Выше среднего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rPr>
          <w:jc w:val="center"/>
        </w:trPr>
        <w:tc>
          <w:tcPr>
            <w:tcW w:w="385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Начальный</w:t>
            </w:r>
          </w:p>
        </w:tc>
        <w:tc>
          <w:tcPr>
            <w:tcW w:w="198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</w:tbl>
    <w:p w:rsidR="0079033A" w:rsidRPr="00370C31" w:rsidRDefault="0079033A" w:rsidP="00370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>Коэффициент эффективности проекта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98"/>
        <w:gridCol w:w="3742"/>
        <w:gridCol w:w="1565"/>
        <w:gridCol w:w="1644"/>
      </w:tblGrid>
      <w:tr w:rsidR="0079033A" w:rsidRPr="00F03FF6" w:rsidTr="00B87FD3">
        <w:tc>
          <w:tcPr>
            <w:tcW w:w="209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Тип проекта</w:t>
            </w:r>
          </w:p>
        </w:tc>
        <w:tc>
          <w:tcPr>
            <w:tcW w:w="3742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Показатель (критерий)</w:t>
            </w:r>
          </w:p>
        </w:tc>
        <w:tc>
          <w:tcPr>
            <w:tcW w:w="1565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Диапазон значения критериев</w:t>
            </w:r>
          </w:p>
        </w:tc>
        <w:tc>
          <w:tcPr>
            <w:tcW w:w="1644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Значение коэффициента</w:t>
            </w:r>
          </w:p>
        </w:tc>
      </w:tr>
      <w:tr w:rsidR="0079033A" w:rsidRPr="00F03FF6" w:rsidTr="00B87FD3">
        <w:tc>
          <w:tcPr>
            <w:tcW w:w="2098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Экономический</w:t>
            </w: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Проект по созданию нового производства. Прогнозируемый объем выручки после выхода на проектную мощность, млн. руб.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60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60 до 120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120 до 250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Проект, реализуемый на базе действующего производства. Прогнозируемое увеличение годового объема выручки после выхода на проектную мощность, млн. руб.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60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60 до 120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120 до 250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Охват населения социальными благами за 1 год, тыс. чел.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 до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20 до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 до 100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Участие населения в мероприятиях проекта, тыс. чел.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 до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20 до 35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35 до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Организационный</w:t>
            </w: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Создание и оптимизация деятельности организационных структур, тыс. чел.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1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 до 3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3 до 7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7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Оптимизация деятельности организационных структур, направленная на профилактику негативного воздействия на окружающую среду, чел.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Технический</w:t>
            </w: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Бюджет проекта, млн. руб.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до 60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60 до 120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120 до 250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250 до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Бережливый</w:t>
            </w: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Эффективность, руб. </w:t>
            </w:r>
            <w:hyperlink w:anchor="P331" w:history="1">
              <w:r w:rsidRPr="00AC4746">
                <w:rPr>
                  <w:rFonts w:ascii="Times New Roman" w:hAnsi="Times New Roman" w:cs="Times New Roman"/>
                  <w:sz w:val="24"/>
                  <w:szCs w:val="24"/>
                </w:rPr>
                <w:t>&lt;1&gt;</w:t>
              </w:r>
            </w:hyperlink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500000 до 3000000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3000000 до 5000000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5000000 до 10000000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10000000 до 15000000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15000000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Эффективность, % кадровой оптимизации </w:t>
            </w:r>
            <w:hyperlink w:anchor="P332" w:history="1">
              <w:r w:rsidRPr="00AC4746">
                <w:rPr>
                  <w:rFonts w:ascii="Times New Roman" w:hAnsi="Times New Roman" w:cs="Times New Roman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 до 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 до 15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15 до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Эффективность, % трудодни </w:t>
            </w:r>
            <w:hyperlink w:anchor="P333" w:history="1">
              <w:r w:rsidRPr="00AC4746">
                <w:rPr>
                  <w:rFonts w:ascii="Times New Roman" w:hAnsi="Times New Roman" w:cs="Times New Roman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 до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20 до 35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35 до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vAlign w:val="center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Эффективность, % длительности </w:t>
            </w:r>
            <w:r w:rsidRPr="00AC4746">
              <w:rPr>
                <w:rFonts w:ascii="Times New Roman" w:hAnsi="Times New Roman" w:cs="Times New Roman"/>
                <w:sz w:val="24"/>
                <w:szCs w:val="24"/>
              </w:rPr>
              <w:t>&lt;4&gt;</w:t>
            </w: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 до 10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10 до 20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20 до 35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35 до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79033A" w:rsidRPr="00F03FF6" w:rsidTr="00B87FD3">
        <w:tc>
          <w:tcPr>
            <w:tcW w:w="209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42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5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 50</w:t>
            </w:r>
          </w:p>
        </w:tc>
        <w:tc>
          <w:tcPr>
            <w:tcW w:w="1644" w:type="dxa"/>
            <w:vAlign w:val="center"/>
          </w:tcPr>
          <w:p w:rsidR="0079033A" w:rsidRPr="00370C31" w:rsidRDefault="0079033A" w:rsidP="00AE69F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</w:tr>
    </w:tbl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0C31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79033A" w:rsidRPr="00370C31" w:rsidRDefault="0079033A" w:rsidP="00370C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331"/>
      <w:bookmarkEnd w:id="4"/>
      <w:r w:rsidRPr="00370C31">
        <w:rPr>
          <w:rFonts w:ascii="Times New Roman" w:hAnsi="Times New Roman" w:cs="Times New Roman"/>
          <w:sz w:val="24"/>
          <w:szCs w:val="24"/>
        </w:rPr>
        <w:t>&lt;1&gt; - направлен на повышение экономической эффективности функционирования организации и ее отдельных структур, подразделений. Например, проект по переводу документации в электронную форму, позволяющий снизить расходы на закупку бумаги;</w:t>
      </w:r>
    </w:p>
    <w:p w:rsidR="0079033A" w:rsidRPr="00370C31" w:rsidRDefault="0079033A" w:rsidP="00370C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332"/>
      <w:bookmarkEnd w:id="5"/>
      <w:r w:rsidRPr="00370C31">
        <w:rPr>
          <w:rFonts w:ascii="Times New Roman" w:hAnsi="Times New Roman" w:cs="Times New Roman"/>
          <w:sz w:val="24"/>
          <w:szCs w:val="24"/>
        </w:rPr>
        <w:t>&lt;2&gt; - ориентирован на оптимизацию персонала организации и ее отдельных структур, подразделений. Например, проект по созданию единой службы технической поддержки;</w:t>
      </w:r>
    </w:p>
    <w:p w:rsidR="0079033A" w:rsidRPr="00370C31" w:rsidRDefault="0079033A" w:rsidP="00370C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333"/>
      <w:bookmarkEnd w:id="6"/>
      <w:r w:rsidRPr="00370C31">
        <w:rPr>
          <w:rFonts w:ascii="Times New Roman" w:hAnsi="Times New Roman" w:cs="Times New Roman"/>
          <w:sz w:val="24"/>
          <w:szCs w:val="24"/>
        </w:rPr>
        <w:t>&lt;3&gt; - направлен на сокращение трудозатрат по выполнению работ. Например, проект по созданию базы типовых управленческих документов, позволяющий сократить время на их подготовку;</w:t>
      </w:r>
    </w:p>
    <w:p w:rsidR="0079033A" w:rsidRPr="00370C31" w:rsidRDefault="0079033A" w:rsidP="00370C3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0C31">
        <w:rPr>
          <w:rFonts w:ascii="Times New Roman" w:hAnsi="Times New Roman" w:cs="Times New Roman"/>
          <w:sz w:val="24"/>
          <w:szCs w:val="24"/>
        </w:rPr>
        <w:t>&lt;4&gt; - ориентирован на оптимизацию и/или техническое усовершенствование выполняемых процессов. Например, проект по оптимизации процедуры согласования государственной программы.</w:t>
      </w:r>
    </w:p>
    <w:p w:rsidR="0079033A" w:rsidRDefault="0079033A" w:rsidP="00370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9033A" w:rsidRDefault="0079033A" w:rsidP="00370C3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4D32E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>Коэффициент успешности реализации проекта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96"/>
        <w:gridCol w:w="2268"/>
      </w:tblGrid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Статус реализации проекта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Коэффициент К</w:t>
            </w:r>
            <w:r w:rsidRPr="00370C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у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Успешно без отклонений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Успешно с незначительными отклонениями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Успешно со значительными отклонениями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</w:tbl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>Коэффициент ролевого участия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608"/>
        <w:gridCol w:w="3288"/>
        <w:gridCol w:w="2268"/>
      </w:tblGrid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Роль в проекте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Коэффициент К</w:t>
            </w:r>
            <w:r w:rsidRPr="00370C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ру</w:t>
            </w:r>
          </w:p>
        </w:tc>
      </w:tr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Куратор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Администратор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Ответственный за блок работ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79033A" w:rsidRPr="00F03FF6" w:rsidTr="00B87FD3">
        <w:tc>
          <w:tcPr>
            <w:tcW w:w="2608" w:type="dxa"/>
            <w:vMerge w:val="restart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Член рабочей группы</w:t>
            </w:r>
          </w:p>
        </w:tc>
        <w:tc>
          <w:tcPr>
            <w:tcW w:w="3288" w:type="dxa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за выполнение работ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</w:tr>
      <w:tr w:rsidR="0079033A" w:rsidRPr="00F03FF6" w:rsidTr="00B87FD3">
        <w:tc>
          <w:tcPr>
            <w:tcW w:w="2608" w:type="dxa"/>
            <w:vMerge/>
          </w:tcPr>
          <w:p w:rsidR="0079033A" w:rsidRPr="00F03FF6" w:rsidRDefault="0079033A" w:rsidP="00B87F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8" w:type="dxa"/>
          </w:tcPr>
          <w:p w:rsidR="0079033A" w:rsidRPr="00370C31" w:rsidRDefault="0079033A" w:rsidP="00B87FD3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за выполнение процессов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</w:tr>
      <w:tr w:rsidR="0079033A" w:rsidRPr="00F03FF6" w:rsidTr="00B87FD3">
        <w:tc>
          <w:tcPr>
            <w:tcW w:w="5896" w:type="dxa"/>
            <w:gridSpan w:val="2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Оператор мониторинга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</w:tr>
    </w:tbl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9033A" w:rsidRPr="00370C31" w:rsidRDefault="0079033A" w:rsidP="00370C31">
      <w:pPr>
        <w:pStyle w:val="ConsPlusNormal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 w:rsidRPr="00370C31">
        <w:rPr>
          <w:rFonts w:ascii="Times New Roman" w:hAnsi="Times New Roman" w:cs="Times New Roman"/>
          <w:sz w:val="28"/>
          <w:szCs w:val="28"/>
        </w:rPr>
        <w:t>Коэффициент качества выполнения работ в проекте</w:t>
      </w: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96"/>
        <w:gridCol w:w="2268"/>
      </w:tblGrid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Уровни качества выполнения работ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Коэффициент К</w:t>
            </w:r>
            <w:r w:rsidRPr="00370C3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квр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Работа выполнена качественно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Имеются незначительные замечания к качеству работы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0,9</w:t>
            </w:r>
          </w:p>
        </w:tc>
      </w:tr>
      <w:tr w:rsidR="0079033A" w:rsidRPr="00F03FF6" w:rsidTr="00B87FD3">
        <w:tc>
          <w:tcPr>
            <w:tcW w:w="5896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Имеются значительные замечания к качеству работы</w:t>
            </w:r>
          </w:p>
        </w:tc>
        <w:tc>
          <w:tcPr>
            <w:tcW w:w="2268" w:type="dxa"/>
          </w:tcPr>
          <w:p w:rsidR="0079033A" w:rsidRPr="00370C31" w:rsidRDefault="0079033A" w:rsidP="00B87FD3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0C31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</w:tr>
    </w:tbl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033A" w:rsidRPr="00370C31" w:rsidRDefault="0079033A" w:rsidP="00370C3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0C31">
        <w:rPr>
          <w:rFonts w:ascii="Times New Roman" w:hAnsi="Times New Roman" w:cs="Times New Roman"/>
          <w:sz w:val="24"/>
          <w:szCs w:val="24"/>
        </w:rPr>
        <w:t>Примечание: для участников проектов в роли "куратор" используется коэффициент качества выполнения работ в проекте, равный 1.</w:t>
      </w:r>
    </w:p>
    <w:sectPr w:rsidR="0079033A" w:rsidRPr="00370C31" w:rsidSect="0072326D">
      <w:headerReference w:type="default" r:id="rId23"/>
      <w:pgSz w:w="11906" w:h="16838"/>
      <w:pgMar w:top="1134" w:right="850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033A" w:rsidRDefault="0079033A" w:rsidP="009071AA">
      <w:pPr>
        <w:spacing w:after="0" w:line="240" w:lineRule="auto"/>
      </w:pPr>
      <w:r>
        <w:separator/>
      </w:r>
    </w:p>
  </w:endnote>
  <w:endnote w:type="continuationSeparator" w:id="0">
    <w:p w:rsidR="0079033A" w:rsidRDefault="0079033A" w:rsidP="0090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033A" w:rsidRDefault="0079033A" w:rsidP="009071AA">
      <w:pPr>
        <w:spacing w:after="0" w:line="240" w:lineRule="auto"/>
      </w:pPr>
      <w:r>
        <w:separator/>
      </w:r>
    </w:p>
  </w:footnote>
  <w:footnote w:type="continuationSeparator" w:id="0">
    <w:p w:rsidR="0079033A" w:rsidRDefault="0079033A" w:rsidP="009071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33A" w:rsidRDefault="0079033A">
    <w:pPr>
      <w:pStyle w:val="Header"/>
      <w:jc w:val="center"/>
    </w:pPr>
    <w:fldSimple w:instr=" PAGE   \* MERGEFORMAT ">
      <w:r>
        <w:rPr>
          <w:noProof/>
        </w:rPr>
        <w:t>3</w:t>
      </w:r>
    </w:fldSimple>
  </w:p>
  <w:p w:rsidR="0079033A" w:rsidRDefault="0079033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5CBD"/>
    <w:rsid w:val="00017135"/>
    <w:rsid w:val="00097657"/>
    <w:rsid w:val="000D29ED"/>
    <w:rsid w:val="000E4472"/>
    <w:rsid w:val="001362C4"/>
    <w:rsid w:val="001D004A"/>
    <w:rsid w:val="001D269B"/>
    <w:rsid w:val="002514BC"/>
    <w:rsid w:val="00252A11"/>
    <w:rsid w:val="0028127E"/>
    <w:rsid w:val="0029368A"/>
    <w:rsid w:val="00370C31"/>
    <w:rsid w:val="003A5D06"/>
    <w:rsid w:val="003B163C"/>
    <w:rsid w:val="004C0610"/>
    <w:rsid w:val="004D005A"/>
    <w:rsid w:val="004D32EC"/>
    <w:rsid w:val="00521FEE"/>
    <w:rsid w:val="00576908"/>
    <w:rsid w:val="005A3E27"/>
    <w:rsid w:val="005D36F5"/>
    <w:rsid w:val="00603301"/>
    <w:rsid w:val="00620248"/>
    <w:rsid w:val="006E68C5"/>
    <w:rsid w:val="006F20A4"/>
    <w:rsid w:val="0072326D"/>
    <w:rsid w:val="00771616"/>
    <w:rsid w:val="00775FE3"/>
    <w:rsid w:val="007761F1"/>
    <w:rsid w:val="0079033A"/>
    <w:rsid w:val="007C535C"/>
    <w:rsid w:val="0081214A"/>
    <w:rsid w:val="009071AA"/>
    <w:rsid w:val="009370B2"/>
    <w:rsid w:val="00945586"/>
    <w:rsid w:val="00963C89"/>
    <w:rsid w:val="00980F21"/>
    <w:rsid w:val="009B71BF"/>
    <w:rsid w:val="009C1B81"/>
    <w:rsid w:val="009D35E8"/>
    <w:rsid w:val="00A549FF"/>
    <w:rsid w:val="00A70201"/>
    <w:rsid w:val="00AA3D15"/>
    <w:rsid w:val="00AC4746"/>
    <w:rsid w:val="00AC5CBD"/>
    <w:rsid w:val="00AE69F9"/>
    <w:rsid w:val="00AF776C"/>
    <w:rsid w:val="00B541FC"/>
    <w:rsid w:val="00B87FD3"/>
    <w:rsid w:val="00BC5E9D"/>
    <w:rsid w:val="00C108AB"/>
    <w:rsid w:val="00C52ADA"/>
    <w:rsid w:val="00C9190D"/>
    <w:rsid w:val="00CC20EF"/>
    <w:rsid w:val="00D049C7"/>
    <w:rsid w:val="00D13663"/>
    <w:rsid w:val="00D3146F"/>
    <w:rsid w:val="00D824D8"/>
    <w:rsid w:val="00DB77FF"/>
    <w:rsid w:val="00DF1831"/>
    <w:rsid w:val="00E150EA"/>
    <w:rsid w:val="00E7098E"/>
    <w:rsid w:val="00EB6045"/>
    <w:rsid w:val="00EE17DF"/>
    <w:rsid w:val="00F03FF6"/>
    <w:rsid w:val="00F15957"/>
    <w:rsid w:val="00F31059"/>
    <w:rsid w:val="00F85927"/>
    <w:rsid w:val="00FB4C4A"/>
    <w:rsid w:val="00FC058E"/>
    <w:rsid w:val="00FF75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68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AC5CBD"/>
    <w:pPr>
      <w:widowControl w:val="0"/>
      <w:autoSpaceDE w:val="0"/>
      <w:autoSpaceDN w:val="0"/>
    </w:pPr>
    <w:rPr>
      <w:rFonts w:eastAsia="Times New Roman" w:cs="Calibri"/>
      <w:b/>
      <w:szCs w:val="20"/>
    </w:rPr>
  </w:style>
  <w:style w:type="paragraph" w:customStyle="1" w:styleId="ConsPlusNormal">
    <w:name w:val="ConsPlusNormal"/>
    <w:uiPriority w:val="99"/>
    <w:rsid w:val="00AC5CBD"/>
    <w:pPr>
      <w:widowControl w:val="0"/>
      <w:autoSpaceDE w:val="0"/>
      <w:autoSpaceDN w:val="0"/>
    </w:pPr>
    <w:rPr>
      <w:rFonts w:eastAsia="Times New Roman" w:cs="Calibri"/>
      <w:szCs w:val="20"/>
    </w:rPr>
  </w:style>
  <w:style w:type="paragraph" w:styleId="Header">
    <w:name w:val="header"/>
    <w:basedOn w:val="Normal"/>
    <w:link w:val="HeaderChar"/>
    <w:uiPriority w:val="99"/>
    <w:rsid w:val="0090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071AA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07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071A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0EBB882054199242E02062512634B3C1E3370CEA1CDDE3A3A8146D847C7CFDF6BF32F9720976EB15753B4E1gEG" TargetMode="External"/><Relationship Id="rId13" Type="http://schemas.openxmlformats.org/officeDocument/2006/relationships/hyperlink" Target="consultantplus://offline/ref=00EBB882054199242E02062512634B3C1E3370CEA1CDDE3A3A8146D847C7CFDF6BF32F9720976EB15753B4E1gEG" TargetMode="External"/><Relationship Id="rId18" Type="http://schemas.openxmlformats.org/officeDocument/2006/relationships/hyperlink" Target="consultantplus://offline/ref=00EBB882054199242E02062512634B3C1E3370CEA0C9DE3C3A8146D847C7CFDF6BF32F9720976EB15753B4E1gB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00EBB882054199242E02062512634B3C1E3370CEA0CADA3F388146D847C7CFDF6BF32F9720976EB15753B7E1gCG" TargetMode="Externa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00EBB882054199242E02062512634B3C1E3370CEA1CDDE3A3A8146D847C7CFDF6BF32F9720976EB15753B4E1gEG" TargetMode="External"/><Relationship Id="rId17" Type="http://schemas.openxmlformats.org/officeDocument/2006/relationships/hyperlink" Target="consultantplus://offline/ref=00EBB882054199242E02062512634B3C1E3370CEA1CDDE3A3A8146D847C7CFDF6BF32F9720976EB15753B4E1g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consultantplus://offline/ref=00EBB882054199242E02062512634B3C1E3370CEA1CDDE3A3A8146D847C7CFDF6BF32F9720976EB15753B4E1gEG" TargetMode="External"/><Relationship Id="rId20" Type="http://schemas.openxmlformats.org/officeDocument/2006/relationships/hyperlink" Target="consultantplus://offline/ref=00EBB882054199242E02062512634B3C1E3370CEA0CADA3F388146D847C7CFDF6BF32F9720976EB15753B7E1gCG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00EBB882054199242E02062512634B3C1E3370CEA1CDDE3A3A8146D847C7CFDF6BF32F9720976EB15753B4E1g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consultantplus://offline/ref=00EBB882054199242E02062512634B3C1E3370CEA6CCDF3F3E8146D847C7CFDFE6gBG" TargetMode="External"/><Relationship Id="rId23" Type="http://schemas.openxmlformats.org/officeDocument/2006/relationships/header" Target="header1.xml"/><Relationship Id="rId10" Type="http://schemas.openxmlformats.org/officeDocument/2006/relationships/hyperlink" Target="consultantplus://offline/ref=00EBB882054199242E02062512634B3C1E3370CEA1CDDE3A3A8146D847C7CFDF6BF32F9720976EB15753B4E1gEG" TargetMode="External"/><Relationship Id="rId19" Type="http://schemas.openxmlformats.org/officeDocument/2006/relationships/hyperlink" Target="consultantplus://offline/ref=00EBB882054199242E02062512634B3C1E3370CEA0C9DE3C3A8146D847C7CFDF6BF32F9720976EB15753B4E1gBG" TargetMode="External"/><Relationship Id="rId4" Type="http://schemas.openxmlformats.org/officeDocument/2006/relationships/footnotes" Target="footnotes.xml"/><Relationship Id="rId9" Type="http://schemas.openxmlformats.org/officeDocument/2006/relationships/hyperlink" Target="consultantplus://offline/ref=00EBB882054199242E02062512634B3C1E3370CEA1CDDE3A3A8146D847C7CFDF6BF32F9720976EB15753B4E1gEG" TargetMode="External"/><Relationship Id="rId14" Type="http://schemas.openxmlformats.org/officeDocument/2006/relationships/hyperlink" Target="consultantplus://offline/ref=00EBB882054199242E02062512634B3C1E3370CEA1CDDE3A3A8146D847C7CFDF6BF32F9720976EB15753B4E1gEG" TargetMode="External"/><Relationship Id="rId22" Type="http://schemas.openxmlformats.org/officeDocument/2006/relationships/hyperlink" Target="consultantplus://offline/ref=00EBB882054199242E02062512634B3C1E3370CEA0CADA3F388146D847C7CFDF6BF32F9720976EB15753B7E1gC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12</Pages>
  <Words>3021</Words>
  <Characters>17222</Characters>
  <Application>Microsoft Office Outlook</Application>
  <DocSecurity>0</DocSecurity>
  <Lines>0</Lines>
  <Paragraphs>0</Paragraphs>
  <ScaleCrop>false</ScaleCrop>
  <Company>Администрация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Шляхов</dc:creator>
  <cp:keywords/>
  <dc:description/>
  <cp:lastModifiedBy>y.penkova</cp:lastModifiedBy>
  <cp:revision>4</cp:revision>
  <cp:lastPrinted>2019-02-04T08:35:00Z</cp:lastPrinted>
  <dcterms:created xsi:type="dcterms:W3CDTF">2019-02-04T10:41:00Z</dcterms:created>
  <dcterms:modified xsi:type="dcterms:W3CDTF">2019-02-07T10:24:00Z</dcterms:modified>
</cp:coreProperties>
</file>