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32" w:rsidRDefault="00194F95" w:rsidP="00505301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ind w:left="-426" w:right="-449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</w:rPr>
        <w:drawing>
          <wp:inline distT="0" distB="0" distL="0" distR="0">
            <wp:extent cx="7143750" cy="309706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/>
                    <a:stretch/>
                  </pic:blipFill>
                  <pic:spPr bwMode="auto">
                    <a:xfrm>
                      <a:off x="0" y="0"/>
                      <a:ext cx="7180727" cy="31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4D2" w:rsidRDefault="00AE34D2" w:rsidP="003228CC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rFonts w:ascii="Arial" w:hAnsi="Arial" w:cs="Arial"/>
          <w:b/>
          <w:bCs/>
          <w:iCs/>
        </w:rPr>
      </w:pPr>
    </w:p>
    <w:p w:rsidR="00AE34D2" w:rsidRDefault="00AE34D2" w:rsidP="009A3D98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5104"/>
      </w:tblGrid>
      <w:tr w:rsidR="0065111E" w:rsidRPr="009A3D98" w:rsidTr="00606677">
        <w:trPr>
          <w:trHeight w:val="4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378DA" w:rsidRPr="009A3D98" w:rsidRDefault="003228CC" w:rsidP="00606677">
            <w:pPr>
              <w:pStyle w:val="a7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98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сбора предложений от населения города Новый Оскол о предлагаемых мероприятиях по благоуст</w:t>
            </w:r>
            <w:r w:rsidR="009A3D98" w:rsidRPr="009A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ройству общественной территории </w:t>
            </w:r>
            <w:r w:rsidR="009A3D98">
              <w:rPr>
                <w:rFonts w:ascii="Times New Roman" w:hAnsi="Times New Roman" w:cs="Times New Roman"/>
                <w:b/>
                <w:sz w:val="28"/>
                <w:szCs w:val="28"/>
              </w:rPr>
              <w:t>«Центральный п</w:t>
            </w:r>
            <w:r w:rsidRPr="009A3D98">
              <w:rPr>
                <w:rFonts w:ascii="Times New Roman" w:hAnsi="Times New Roman" w:cs="Times New Roman"/>
                <w:b/>
                <w:sz w:val="28"/>
                <w:szCs w:val="28"/>
              </w:rPr>
              <w:t>арк</w:t>
            </w:r>
            <w:r w:rsidR="009A3D98" w:rsidRPr="009A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9A3D98" w:rsidRPr="009A3D98">
              <w:rPr>
                <w:rFonts w:ascii="Times New Roman" w:hAnsi="Times New Roman" w:cs="Times New Roman"/>
                <w:b/>
                <w:sz w:val="28"/>
                <w:szCs w:val="28"/>
              </w:rPr>
              <w:t>им.</w:t>
            </w:r>
            <w:r w:rsidR="00074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  <w:r w:rsidR="009A3D98" w:rsidRPr="009A3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Горького</w:t>
            </w:r>
            <w:r w:rsidR="00E55CD3" w:rsidRPr="009A3D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5111E" w:rsidRPr="00D755D5" w:rsidRDefault="0065111E" w:rsidP="00606677">
      <w:pPr>
        <w:pStyle w:val="a7"/>
        <w:ind w:left="709"/>
      </w:pPr>
    </w:p>
    <w:p w:rsidR="0065111E" w:rsidRPr="00D755D5" w:rsidRDefault="0065111E" w:rsidP="0065111E">
      <w:pPr>
        <w:rPr>
          <w:sz w:val="28"/>
          <w:szCs w:val="28"/>
        </w:rPr>
      </w:pPr>
    </w:p>
    <w:p w:rsidR="003C2B3C" w:rsidRPr="003C2B3C" w:rsidRDefault="0065111E" w:rsidP="00606677">
      <w:pPr>
        <w:ind w:left="426" w:right="260" w:firstLine="540"/>
        <w:jc w:val="both"/>
        <w:rPr>
          <w:sz w:val="28"/>
          <w:szCs w:val="28"/>
        </w:rPr>
      </w:pPr>
      <w:r w:rsidRPr="00D755D5">
        <w:rPr>
          <w:bCs/>
          <w:sz w:val="28"/>
          <w:szCs w:val="28"/>
        </w:rPr>
        <w:t xml:space="preserve">В </w:t>
      </w:r>
      <w:r w:rsidR="00514566" w:rsidRPr="00D755D5">
        <w:rPr>
          <w:bCs/>
          <w:sz w:val="28"/>
          <w:szCs w:val="28"/>
        </w:rPr>
        <w:t xml:space="preserve">связи с </w:t>
      </w:r>
      <w:r w:rsidR="006B2AA0" w:rsidRPr="00D755D5">
        <w:rPr>
          <w:bCs/>
          <w:sz w:val="28"/>
          <w:szCs w:val="28"/>
        </w:rPr>
        <w:t xml:space="preserve">реализацией </w:t>
      </w:r>
      <w:r w:rsidR="008C1EC8">
        <w:rPr>
          <w:sz w:val="28"/>
          <w:szCs w:val="28"/>
        </w:rPr>
        <w:t>Всероссийского проекта «Формирован</w:t>
      </w:r>
      <w:r w:rsidR="003228CC">
        <w:rPr>
          <w:sz w:val="28"/>
          <w:szCs w:val="28"/>
        </w:rPr>
        <w:t xml:space="preserve">ие комфортной городской среды», </w:t>
      </w:r>
      <w:r w:rsidR="003228CC" w:rsidRPr="003228CC">
        <w:rPr>
          <w:sz w:val="28"/>
          <w:szCs w:val="28"/>
        </w:rPr>
        <w:t xml:space="preserve">в соответствии с </w:t>
      </w:r>
      <w:r w:rsidR="0002614E">
        <w:rPr>
          <w:sz w:val="28"/>
          <w:szCs w:val="28"/>
        </w:rPr>
        <w:t>п</w:t>
      </w:r>
      <w:r w:rsidR="003228CC" w:rsidRPr="003228CC">
        <w:rPr>
          <w:sz w:val="28"/>
          <w:szCs w:val="28"/>
        </w:rPr>
        <w:t>остановлением Правительства Российской Федерации от 07</w:t>
      </w:r>
      <w:r w:rsidR="0002614E">
        <w:rPr>
          <w:sz w:val="28"/>
          <w:szCs w:val="28"/>
        </w:rPr>
        <w:t xml:space="preserve"> марта </w:t>
      </w:r>
      <w:r w:rsidR="00606677">
        <w:rPr>
          <w:sz w:val="28"/>
          <w:szCs w:val="28"/>
        </w:rPr>
        <w:t>2018 года № 237</w:t>
      </w:r>
      <w:r w:rsidR="003228CC">
        <w:rPr>
          <w:sz w:val="28"/>
          <w:szCs w:val="28"/>
        </w:rPr>
        <w:t xml:space="preserve"> </w:t>
      </w:r>
      <w:r w:rsidR="003228CC" w:rsidRPr="003228CC">
        <w:rPr>
          <w:sz w:val="28"/>
          <w:szCs w:val="28"/>
        </w:rPr>
        <w:t>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</w:t>
      </w:r>
      <w:r w:rsidR="003228CC">
        <w:rPr>
          <w:sz w:val="28"/>
          <w:szCs w:val="28"/>
        </w:rPr>
        <w:t xml:space="preserve"> на основании протокола</w:t>
      </w:r>
      <w:r w:rsidR="003C2B3C">
        <w:rPr>
          <w:sz w:val="28"/>
          <w:szCs w:val="28"/>
        </w:rPr>
        <w:t xml:space="preserve"> з</w:t>
      </w:r>
      <w:r w:rsidR="003C2B3C" w:rsidRPr="003C2B3C">
        <w:rPr>
          <w:sz w:val="28"/>
          <w:szCs w:val="28"/>
        </w:rPr>
        <w:t>аседания общественной комиссии по обеспечению реа</w:t>
      </w:r>
      <w:r w:rsidR="00A115E0">
        <w:rPr>
          <w:sz w:val="28"/>
          <w:szCs w:val="28"/>
        </w:rPr>
        <w:t>лизации муниципальной программы</w:t>
      </w:r>
      <w:r w:rsidR="004C55DC">
        <w:rPr>
          <w:sz w:val="28"/>
          <w:szCs w:val="28"/>
        </w:rPr>
        <w:t xml:space="preserve"> </w:t>
      </w:r>
      <w:r w:rsidR="00A115E0">
        <w:rPr>
          <w:sz w:val="28"/>
          <w:szCs w:val="28"/>
        </w:rPr>
        <w:t>«</w:t>
      </w:r>
      <w:r w:rsidR="003C2B3C" w:rsidRPr="003C2B3C">
        <w:rPr>
          <w:sz w:val="28"/>
          <w:szCs w:val="28"/>
        </w:rPr>
        <w:t>Формирование современной городской среды на территории Новооскольского</w:t>
      </w:r>
      <w:r w:rsidR="008E3812">
        <w:rPr>
          <w:sz w:val="28"/>
          <w:szCs w:val="28"/>
        </w:rPr>
        <w:t xml:space="preserve"> </w:t>
      </w:r>
      <w:r w:rsidR="008C4F76">
        <w:rPr>
          <w:sz w:val="28"/>
          <w:szCs w:val="28"/>
        </w:rPr>
        <w:t>городского округа</w:t>
      </w:r>
      <w:r w:rsidR="00E55CD3">
        <w:rPr>
          <w:sz w:val="28"/>
          <w:szCs w:val="28"/>
        </w:rPr>
        <w:t xml:space="preserve"> на </w:t>
      </w:r>
      <w:r w:rsidR="003C2B3C" w:rsidRPr="003C2B3C">
        <w:rPr>
          <w:sz w:val="28"/>
          <w:szCs w:val="28"/>
        </w:rPr>
        <w:t>2018</w:t>
      </w:r>
      <w:r w:rsidR="0002614E">
        <w:rPr>
          <w:sz w:val="28"/>
          <w:szCs w:val="28"/>
        </w:rPr>
        <w:t xml:space="preserve"> </w:t>
      </w:r>
      <w:r w:rsidR="003C2B3C" w:rsidRPr="003C2B3C">
        <w:rPr>
          <w:sz w:val="28"/>
          <w:szCs w:val="28"/>
        </w:rPr>
        <w:t>-</w:t>
      </w:r>
      <w:r w:rsidR="0002614E">
        <w:rPr>
          <w:sz w:val="28"/>
          <w:szCs w:val="28"/>
        </w:rPr>
        <w:t xml:space="preserve"> </w:t>
      </w:r>
      <w:r w:rsidR="003C2B3C" w:rsidRPr="003C2B3C">
        <w:rPr>
          <w:sz w:val="28"/>
          <w:szCs w:val="28"/>
        </w:rPr>
        <w:t>202</w:t>
      </w:r>
      <w:r w:rsidR="008C4F76">
        <w:rPr>
          <w:sz w:val="28"/>
          <w:szCs w:val="28"/>
        </w:rPr>
        <w:t>4</w:t>
      </w:r>
      <w:r w:rsidR="003C2B3C" w:rsidRPr="003C2B3C">
        <w:rPr>
          <w:sz w:val="28"/>
          <w:szCs w:val="28"/>
        </w:rPr>
        <w:t xml:space="preserve"> годы»</w:t>
      </w:r>
      <w:r w:rsidR="003C2B3C">
        <w:rPr>
          <w:sz w:val="28"/>
          <w:szCs w:val="28"/>
        </w:rPr>
        <w:t xml:space="preserve"> от </w:t>
      </w:r>
      <w:r w:rsidR="009A3D98">
        <w:rPr>
          <w:sz w:val="28"/>
          <w:szCs w:val="28"/>
        </w:rPr>
        <w:t>22</w:t>
      </w:r>
      <w:r w:rsidR="003C2B3C">
        <w:rPr>
          <w:sz w:val="28"/>
          <w:szCs w:val="28"/>
        </w:rPr>
        <w:t xml:space="preserve"> </w:t>
      </w:r>
      <w:r w:rsidR="009A3D98">
        <w:rPr>
          <w:sz w:val="28"/>
          <w:szCs w:val="28"/>
        </w:rPr>
        <w:t>марта 2022</w:t>
      </w:r>
      <w:r w:rsidR="003C2B3C">
        <w:rPr>
          <w:sz w:val="28"/>
          <w:szCs w:val="28"/>
        </w:rPr>
        <w:t xml:space="preserve"> года № </w:t>
      </w:r>
      <w:r w:rsidR="009A3D98">
        <w:rPr>
          <w:sz w:val="28"/>
          <w:szCs w:val="28"/>
        </w:rPr>
        <w:t>2</w:t>
      </w:r>
      <w:r w:rsidR="003C2B3C">
        <w:rPr>
          <w:sz w:val="28"/>
          <w:szCs w:val="28"/>
        </w:rPr>
        <w:t>:</w:t>
      </w:r>
      <w:r w:rsidR="003C2B3C" w:rsidRPr="003C2B3C">
        <w:rPr>
          <w:sz w:val="28"/>
          <w:szCs w:val="28"/>
        </w:rPr>
        <w:t xml:space="preserve"> </w:t>
      </w:r>
    </w:p>
    <w:p w:rsidR="003C2B3C" w:rsidRDefault="003C2B3C" w:rsidP="00606677">
      <w:pPr>
        <w:ind w:left="426" w:righ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3C2B3C">
        <w:rPr>
          <w:sz w:val="28"/>
          <w:szCs w:val="28"/>
        </w:rPr>
        <w:t xml:space="preserve">Организовать сбор предложений от населения города </w:t>
      </w:r>
      <w:r>
        <w:rPr>
          <w:sz w:val="28"/>
          <w:szCs w:val="28"/>
        </w:rPr>
        <w:t>Новый Оскол</w:t>
      </w:r>
      <w:r w:rsidR="00F40D61">
        <w:rPr>
          <w:sz w:val="28"/>
          <w:szCs w:val="28"/>
        </w:rPr>
        <w:t xml:space="preserve"> </w:t>
      </w:r>
      <w:bookmarkStart w:id="0" w:name="_GoBack"/>
      <w:bookmarkEnd w:id="0"/>
      <w:r w:rsidRPr="003C2B3C">
        <w:rPr>
          <w:sz w:val="28"/>
          <w:szCs w:val="28"/>
        </w:rPr>
        <w:t>о предлагаемых мероприятиях по благоустройству общественной территории по ад</w:t>
      </w:r>
      <w:r>
        <w:rPr>
          <w:sz w:val="28"/>
          <w:szCs w:val="28"/>
        </w:rPr>
        <w:t>ресу:</w:t>
      </w:r>
      <w:r w:rsidR="008C4F76">
        <w:rPr>
          <w:sz w:val="28"/>
          <w:szCs w:val="28"/>
        </w:rPr>
        <w:t xml:space="preserve"> Белгородская область</w:t>
      </w:r>
      <w:r w:rsidR="00D00128">
        <w:rPr>
          <w:sz w:val="28"/>
          <w:szCs w:val="28"/>
        </w:rPr>
        <w:t>,</w:t>
      </w:r>
      <w:r>
        <w:rPr>
          <w:sz w:val="28"/>
          <w:szCs w:val="28"/>
        </w:rPr>
        <w:t xml:space="preserve"> г.</w:t>
      </w:r>
      <w:r w:rsidRPr="003C2B3C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Оскол</w:t>
      </w:r>
      <w:r w:rsidRPr="003C2B3C">
        <w:rPr>
          <w:sz w:val="28"/>
          <w:szCs w:val="28"/>
        </w:rPr>
        <w:t xml:space="preserve">, </w:t>
      </w:r>
      <w:r w:rsidR="009A3D98">
        <w:rPr>
          <w:sz w:val="28"/>
          <w:szCs w:val="28"/>
        </w:rPr>
        <w:t xml:space="preserve">пер. Титова </w:t>
      </w:r>
      <w:r w:rsidRPr="003C2B3C">
        <w:rPr>
          <w:sz w:val="28"/>
          <w:szCs w:val="28"/>
        </w:rPr>
        <w:t>(</w:t>
      </w:r>
      <w:r w:rsidR="009A3D98">
        <w:rPr>
          <w:sz w:val="28"/>
          <w:szCs w:val="28"/>
        </w:rPr>
        <w:t xml:space="preserve">«Центральный парк им. </w:t>
      </w:r>
      <w:r w:rsidR="00074DC2">
        <w:rPr>
          <w:sz w:val="28"/>
          <w:szCs w:val="28"/>
        </w:rPr>
        <w:t xml:space="preserve">М. </w:t>
      </w:r>
      <w:r w:rsidR="009A3D98">
        <w:rPr>
          <w:sz w:val="28"/>
          <w:szCs w:val="28"/>
        </w:rPr>
        <w:t>Горького»</w:t>
      </w:r>
      <w:r w:rsidRPr="003C2B3C">
        <w:rPr>
          <w:sz w:val="28"/>
          <w:szCs w:val="28"/>
        </w:rPr>
        <w:t>)</w:t>
      </w:r>
      <w:r w:rsidR="003842A0">
        <w:rPr>
          <w:sz w:val="28"/>
          <w:szCs w:val="28"/>
        </w:rPr>
        <w:t>,</w:t>
      </w:r>
      <w:r w:rsidRPr="003C2B3C">
        <w:rPr>
          <w:sz w:val="28"/>
          <w:szCs w:val="28"/>
        </w:rPr>
        <w:t xml:space="preserve"> в целях участия во Всероссийском конкурсе лучших проектов созд</w:t>
      </w:r>
      <w:r w:rsidR="009A3D98">
        <w:rPr>
          <w:sz w:val="28"/>
          <w:szCs w:val="28"/>
        </w:rPr>
        <w:t>ания комфортной городской среды</w:t>
      </w:r>
      <w:r w:rsidR="006222E5">
        <w:rPr>
          <w:sz w:val="28"/>
          <w:szCs w:val="28"/>
        </w:rPr>
        <w:t xml:space="preserve"> </w:t>
      </w:r>
      <w:r w:rsidRPr="003C2B3C">
        <w:rPr>
          <w:sz w:val="28"/>
          <w:szCs w:val="28"/>
        </w:rPr>
        <w:t xml:space="preserve">с </w:t>
      </w:r>
      <w:r w:rsidR="006626BD">
        <w:rPr>
          <w:sz w:val="28"/>
          <w:szCs w:val="28"/>
        </w:rPr>
        <w:t>5</w:t>
      </w:r>
      <w:r w:rsidRPr="003C2B3C">
        <w:rPr>
          <w:sz w:val="28"/>
          <w:szCs w:val="28"/>
        </w:rPr>
        <w:t xml:space="preserve"> </w:t>
      </w:r>
      <w:r w:rsidR="000560E1">
        <w:rPr>
          <w:sz w:val="28"/>
          <w:szCs w:val="28"/>
        </w:rPr>
        <w:t>апреля</w:t>
      </w:r>
      <w:r w:rsidR="000560E1" w:rsidRPr="003C2B3C">
        <w:rPr>
          <w:sz w:val="28"/>
          <w:szCs w:val="28"/>
        </w:rPr>
        <w:t xml:space="preserve"> </w:t>
      </w:r>
      <w:r w:rsidR="000560E1">
        <w:rPr>
          <w:sz w:val="28"/>
          <w:szCs w:val="28"/>
        </w:rPr>
        <w:t>2022</w:t>
      </w:r>
      <w:r w:rsidR="00606677">
        <w:rPr>
          <w:sz w:val="28"/>
          <w:szCs w:val="28"/>
        </w:rPr>
        <w:t xml:space="preserve"> года по</w:t>
      </w:r>
      <w:r w:rsidR="000560E1">
        <w:rPr>
          <w:sz w:val="28"/>
          <w:szCs w:val="28"/>
        </w:rPr>
        <w:t xml:space="preserve"> </w:t>
      </w:r>
      <w:r w:rsidR="009A3D98">
        <w:rPr>
          <w:sz w:val="28"/>
          <w:szCs w:val="28"/>
        </w:rPr>
        <w:t>15</w:t>
      </w:r>
      <w:r w:rsidR="000E7DD3">
        <w:rPr>
          <w:sz w:val="28"/>
          <w:szCs w:val="28"/>
        </w:rPr>
        <w:t xml:space="preserve"> </w:t>
      </w:r>
      <w:r w:rsidR="004C55DC">
        <w:rPr>
          <w:sz w:val="28"/>
          <w:szCs w:val="28"/>
        </w:rPr>
        <w:t>апреля</w:t>
      </w:r>
      <w:r w:rsidR="000E7DD3">
        <w:rPr>
          <w:sz w:val="28"/>
          <w:szCs w:val="28"/>
        </w:rPr>
        <w:t xml:space="preserve"> </w:t>
      </w:r>
      <w:r w:rsidR="009A3D98">
        <w:rPr>
          <w:sz w:val="28"/>
          <w:szCs w:val="28"/>
        </w:rPr>
        <w:t>2022</w:t>
      </w:r>
      <w:r w:rsidRPr="003C2B3C">
        <w:rPr>
          <w:sz w:val="28"/>
          <w:szCs w:val="28"/>
        </w:rPr>
        <w:t xml:space="preserve"> года включительно</w:t>
      </w:r>
      <w:r w:rsidR="00DE5AC8">
        <w:rPr>
          <w:sz w:val="28"/>
          <w:szCs w:val="28"/>
        </w:rPr>
        <w:t>.</w:t>
      </w:r>
    </w:p>
    <w:p w:rsidR="008C4F76" w:rsidRDefault="00DE5AC8" w:rsidP="00606677">
      <w:pPr>
        <w:ind w:left="426" w:right="260" w:firstLine="540"/>
        <w:jc w:val="both"/>
        <w:rPr>
          <w:sz w:val="28"/>
          <w:szCs w:val="28"/>
        </w:rPr>
      </w:pPr>
      <w:r w:rsidRPr="00DE5AC8">
        <w:rPr>
          <w:sz w:val="28"/>
          <w:szCs w:val="28"/>
        </w:rPr>
        <w:t xml:space="preserve">2. </w:t>
      </w:r>
      <w:r w:rsidR="004C55DC">
        <w:rPr>
          <w:sz w:val="28"/>
          <w:szCs w:val="28"/>
        </w:rPr>
        <w:t xml:space="preserve">Организовать открытое голосование на официальном сайте </w:t>
      </w:r>
      <w:r w:rsidR="000560E1">
        <w:rPr>
          <w:sz w:val="28"/>
          <w:szCs w:val="28"/>
        </w:rPr>
        <w:t xml:space="preserve">органов местного </w:t>
      </w:r>
      <w:r w:rsidR="006222E5">
        <w:rPr>
          <w:sz w:val="28"/>
          <w:szCs w:val="28"/>
        </w:rPr>
        <w:t>самоуправления</w:t>
      </w:r>
      <w:r w:rsidR="004C55DC">
        <w:rPr>
          <w:sz w:val="28"/>
          <w:szCs w:val="28"/>
        </w:rPr>
        <w:t xml:space="preserve"> Новооскольского городского округа </w:t>
      </w:r>
      <w:hyperlink r:id="rId8" w:history="1">
        <w:r w:rsidR="004C55DC" w:rsidRPr="000560E1">
          <w:rPr>
            <w:rStyle w:val="af"/>
            <w:color w:val="000000" w:themeColor="text1"/>
            <w:sz w:val="28"/>
            <w:szCs w:val="28"/>
            <w:u w:val="none"/>
          </w:rPr>
          <w:t>http://oskoladmin.ru/</w:t>
        </w:r>
      </w:hyperlink>
      <w:r w:rsidR="004C55DC" w:rsidRPr="000560E1">
        <w:t>.</w:t>
      </w:r>
      <w:r w:rsidR="004C55DC">
        <w:rPr>
          <w:bCs/>
          <w:color w:val="000000"/>
          <w:sz w:val="28"/>
          <w:szCs w:val="28"/>
        </w:rPr>
        <w:t xml:space="preserve"> </w:t>
      </w:r>
      <w:r w:rsidR="004C55DC">
        <w:rPr>
          <w:sz w:val="28"/>
          <w:szCs w:val="28"/>
        </w:rPr>
        <w:t xml:space="preserve"> </w:t>
      </w:r>
    </w:p>
    <w:p w:rsidR="00A115E0" w:rsidRPr="00A115E0" w:rsidRDefault="00A115E0" w:rsidP="00606677">
      <w:pPr>
        <w:pStyle w:val="ad"/>
        <w:spacing w:after="0"/>
        <w:ind w:left="426" w:right="260" w:firstLine="426"/>
        <w:jc w:val="both"/>
        <w:rPr>
          <w:sz w:val="28"/>
          <w:szCs w:val="28"/>
        </w:rPr>
      </w:pPr>
      <w:r w:rsidRPr="00A115E0">
        <w:rPr>
          <w:sz w:val="28"/>
          <w:szCs w:val="28"/>
        </w:rPr>
        <w:lastRenderedPageBreak/>
        <w:t xml:space="preserve">3. Комиссии по обеспечению реализации муниципальной программы </w:t>
      </w:r>
      <w:r>
        <w:rPr>
          <w:sz w:val="28"/>
          <w:szCs w:val="28"/>
        </w:rPr>
        <w:t>«</w:t>
      </w:r>
      <w:r w:rsidRPr="003C2B3C">
        <w:rPr>
          <w:sz w:val="28"/>
          <w:szCs w:val="28"/>
        </w:rPr>
        <w:t>Формирование современной городской сред</w:t>
      </w:r>
      <w:r w:rsidR="000E6760">
        <w:rPr>
          <w:sz w:val="28"/>
          <w:szCs w:val="28"/>
        </w:rPr>
        <w:t xml:space="preserve">ы на территории Новооскольского </w:t>
      </w:r>
      <w:r w:rsidR="008C4F76">
        <w:rPr>
          <w:sz w:val="28"/>
          <w:szCs w:val="28"/>
        </w:rPr>
        <w:t>городского округа</w:t>
      </w:r>
      <w:r w:rsidR="000E6760">
        <w:rPr>
          <w:sz w:val="28"/>
          <w:szCs w:val="28"/>
        </w:rPr>
        <w:t xml:space="preserve"> </w:t>
      </w:r>
      <w:r w:rsidRPr="003C2B3C">
        <w:rPr>
          <w:sz w:val="28"/>
          <w:szCs w:val="28"/>
        </w:rPr>
        <w:t>на 2018</w:t>
      </w:r>
      <w:r w:rsidR="0002614E">
        <w:rPr>
          <w:sz w:val="28"/>
          <w:szCs w:val="28"/>
        </w:rPr>
        <w:t xml:space="preserve"> </w:t>
      </w:r>
      <w:r w:rsidRPr="003C2B3C">
        <w:rPr>
          <w:sz w:val="28"/>
          <w:szCs w:val="28"/>
        </w:rPr>
        <w:t>-</w:t>
      </w:r>
      <w:r w:rsidR="0002614E">
        <w:rPr>
          <w:sz w:val="28"/>
          <w:szCs w:val="28"/>
        </w:rPr>
        <w:t xml:space="preserve"> </w:t>
      </w:r>
      <w:r w:rsidRPr="003C2B3C">
        <w:rPr>
          <w:sz w:val="28"/>
          <w:szCs w:val="28"/>
        </w:rPr>
        <w:t>202</w:t>
      </w:r>
      <w:r w:rsidR="008C4F76">
        <w:rPr>
          <w:sz w:val="28"/>
          <w:szCs w:val="28"/>
        </w:rPr>
        <w:t>4</w:t>
      </w:r>
      <w:r w:rsidRPr="003C2B3C">
        <w:rPr>
          <w:sz w:val="28"/>
          <w:szCs w:val="28"/>
        </w:rPr>
        <w:t xml:space="preserve"> годы»</w:t>
      </w:r>
      <w:r w:rsidRPr="00A115E0">
        <w:rPr>
          <w:sz w:val="28"/>
          <w:szCs w:val="28"/>
        </w:rPr>
        <w:t>:</w:t>
      </w:r>
    </w:p>
    <w:p w:rsidR="00A115E0" w:rsidRPr="00A115E0" w:rsidRDefault="00A115E0" w:rsidP="00606677">
      <w:pPr>
        <w:pStyle w:val="ad"/>
        <w:spacing w:after="0"/>
        <w:ind w:left="426" w:right="260" w:firstLine="426"/>
        <w:jc w:val="both"/>
        <w:rPr>
          <w:sz w:val="28"/>
          <w:szCs w:val="28"/>
        </w:rPr>
      </w:pPr>
      <w:r w:rsidRPr="00A115E0">
        <w:rPr>
          <w:sz w:val="28"/>
          <w:szCs w:val="28"/>
        </w:rPr>
        <w:t xml:space="preserve">- </w:t>
      </w:r>
      <w:r w:rsidR="000560E1" w:rsidRPr="00A115E0">
        <w:rPr>
          <w:sz w:val="28"/>
          <w:szCs w:val="28"/>
        </w:rPr>
        <w:t xml:space="preserve">поступившие от населения города </w:t>
      </w:r>
      <w:r w:rsidR="000560E1">
        <w:rPr>
          <w:sz w:val="28"/>
          <w:szCs w:val="28"/>
        </w:rPr>
        <w:t xml:space="preserve">Новый Оскол предложения </w:t>
      </w:r>
      <w:r w:rsidRPr="00A115E0">
        <w:rPr>
          <w:sz w:val="28"/>
          <w:szCs w:val="28"/>
        </w:rPr>
        <w:t xml:space="preserve">рассмотреть не позднее </w:t>
      </w:r>
      <w:r w:rsidR="000560E1">
        <w:rPr>
          <w:sz w:val="28"/>
          <w:szCs w:val="28"/>
        </w:rPr>
        <w:t>установленного срока</w:t>
      </w:r>
      <w:r w:rsidRPr="00A115E0">
        <w:rPr>
          <w:sz w:val="28"/>
          <w:szCs w:val="28"/>
        </w:rPr>
        <w:t>;</w:t>
      </w:r>
    </w:p>
    <w:p w:rsidR="00A115E0" w:rsidRPr="00A115E0" w:rsidRDefault="00A115E0" w:rsidP="00606677">
      <w:pPr>
        <w:pStyle w:val="ad"/>
        <w:spacing w:after="0"/>
        <w:ind w:left="426" w:right="260" w:firstLine="426"/>
        <w:jc w:val="both"/>
        <w:rPr>
          <w:sz w:val="28"/>
          <w:szCs w:val="28"/>
        </w:rPr>
      </w:pPr>
      <w:r w:rsidRPr="00A115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A115E0">
        <w:rPr>
          <w:sz w:val="28"/>
          <w:szCs w:val="28"/>
        </w:rPr>
        <w:t>определить перечень предлагаемых мероприятий по благоустройству;</w:t>
      </w:r>
    </w:p>
    <w:p w:rsidR="00A115E0" w:rsidRPr="00A115E0" w:rsidRDefault="00A115E0" w:rsidP="00606677">
      <w:pPr>
        <w:pStyle w:val="ad"/>
        <w:spacing w:after="0"/>
        <w:ind w:left="426" w:right="260" w:firstLine="426"/>
        <w:jc w:val="both"/>
        <w:rPr>
          <w:sz w:val="28"/>
          <w:szCs w:val="28"/>
        </w:rPr>
      </w:pPr>
      <w:r w:rsidRPr="00A115E0">
        <w:rPr>
          <w:sz w:val="28"/>
          <w:szCs w:val="28"/>
        </w:rPr>
        <w:t>- принять решение о подве</w:t>
      </w:r>
      <w:r w:rsidR="000560E1">
        <w:rPr>
          <w:sz w:val="28"/>
          <w:szCs w:val="28"/>
        </w:rPr>
        <w:t xml:space="preserve">дении итогов приема предложений </w:t>
      </w:r>
      <w:r w:rsidRPr="00A115E0">
        <w:rPr>
          <w:sz w:val="28"/>
          <w:szCs w:val="28"/>
        </w:rPr>
        <w:t xml:space="preserve">по благоустройству от населения города </w:t>
      </w:r>
      <w:r w:rsidR="000E6760">
        <w:rPr>
          <w:sz w:val="28"/>
          <w:szCs w:val="28"/>
        </w:rPr>
        <w:t>Новый Оскол</w:t>
      </w:r>
      <w:r w:rsidRPr="00A115E0">
        <w:rPr>
          <w:sz w:val="28"/>
          <w:szCs w:val="28"/>
        </w:rPr>
        <w:t>;</w:t>
      </w:r>
    </w:p>
    <w:p w:rsidR="00DE5AC8" w:rsidRPr="000560E1" w:rsidRDefault="008C4F76" w:rsidP="00606677">
      <w:pPr>
        <w:pStyle w:val="ac"/>
        <w:tabs>
          <w:tab w:val="left" w:pos="993"/>
        </w:tabs>
        <w:ind w:left="426" w:right="260"/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 </w:t>
      </w:r>
      <w:r w:rsidR="00A115E0" w:rsidRPr="00A115E0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B5C18">
        <w:rPr>
          <w:rFonts w:eastAsia="Calibri"/>
          <w:color w:val="000000" w:themeColor="text1"/>
          <w:sz w:val="28"/>
          <w:szCs w:val="28"/>
        </w:rPr>
        <w:t xml:space="preserve">азместить настоящее распоряжение на официальном сайте </w:t>
      </w:r>
      <w:r w:rsidR="006222E5">
        <w:rPr>
          <w:rFonts w:eastAsia="Calibri"/>
          <w:color w:val="000000" w:themeColor="text1"/>
          <w:sz w:val="28"/>
          <w:szCs w:val="28"/>
        </w:rPr>
        <w:t xml:space="preserve">органов местного самоуправления </w:t>
      </w:r>
      <w:r w:rsidRPr="004B5C18">
        <w:rPr>
          <w:rFonts w:eastAsia="Calibri"/>
          <w:color w:val="000000" w:themeColor="text1"/>
          <w:sz w:val="28"/>
          <w:szCs w:val="28"/>
        </w:rPr>
        <w:t xml:space="preserve">Новооскольского городского округа </w:t>
      </w:r>
      <w:hyperlink r:id="rId9" w:history="1">
        <w:r w:rsidRPr="000560E1">
          <w:rPr>
            <w:rStyle w:val="af"/>
            <w:color w:val="000000" w:themeColor="text1"/>
            <w:sz w:val="28"/>
            <w:szCs w:val="28"/>
            <w:u w:val="none"/>
          </w:rPr>
          <w:t>http://oskoladmin.ru/</w:t>
        </w:r>
      </w:hyperlink>
      <w:r w:rsidRPr="000560E1">
        <w:rPr>
          <w:bCs/>
          <w:color w:val="000000"/>
          <w:sz w:val="28"/>
          <w:szCs w:val="28"/>
        </w:rPr>
        <w:t xml:space="preserve"> и на сайте сетевого издания газеты «</w:t>
      </w:r>
      <w:proofErr w:type="gramStart"/>
      <w:r w:rsidR="000560E1" w:rsidRPr="000560E1">
        <w:rPr>
          <w:bCs/>
          <w:color w:val="000000"/>
          <w:sz w:val="28"/>
          <w:szCs w:val="28"/>
        </w:rPr>
        <w:t xml:space="preserve">Вперед»  </w:t>
      </w:r>
      <w:r w:rsidRPr="000560E1">
        <w:rPr>
          <w:bCs/>
          <w:color w:val="000000"/>
          <w:sz w:val="28"/>
          <w:szCs w:val="28"/>
        </w:rPr>
        <w:t xml:space="preserve"> </w:t>
      </w:r>
      <w:proofErr w:type="gramEnd"/>
      <w:r w:rsidRPr="000560E1">
        <w:rPr>
          <w:bCs/>
          <w:color w:val="000000"/>
          <w:sz w:val="28"/>
          <w:szCs w:val="28"/>
        </w:rPr>
        <w:t xml:space="preserve">               </w:t>
      </w:r>
      <w:hyperlink r:id="rId10" w:history="1">
        <w:r w:rsidRPr="000560E1">
          <w:rPr>
            <w:rStyle w:val="af"/>
            <w:color w:val="000000" w:themeColor="text1"/>
            <w:sz w:val="28"/>
            <w:szCs w:val="28"/>
            <w:u w:val="none"/>
          </w:rPr>
          <w:t>https://no-vpered.ru/</w:t>
        </w:r>
      </w:hyperlink>
      <w:r w:rsidRPr="000560E1">
        <w:rPr>
          <w:rStyle w:val="af"/>
          <w:color w:val="000000" w:themeColor="text1"/>
          <w:sz w:val="28"/>
          <w:szCs w:val="28"/>
          <w:u w:val="none"/>
        </w:rPr>
        <w:t>.</w:t>
      </w:r>
    </w:p>
    <w:p w:rsidR="008C1EC8" w:rsidRPr="00016588" w:rsidRDefault="0002614E" w:rsidP="00606677">
      <w:pPr>
        <w:ind w:left="426" w:right="260" w:firstLine="567"/>
        <w:jc w:val="both"/>
        <w:rPr>
          <w:sz w:val="28"/>
          <w:szCs w:val="28"/>
        </w:rPr>
      </w:pPr>
      <w:r w:rsidRPr="000560E1">
        <w:rPr>
          <w:bCs/>
          <w:sz w:val="28"/>
          <w:szCs w:val="28"/>
        </w:rPr>
        <w:t>4</w:t>
      </w:r>
      <w:r w:rsidR="008C1EC8" w:rsidRPr="000560E1">
        <w:rPr>
          <w:bCs/>
          <w:sz w:val="28"/>
          <w:szCs w:val="28"/>
        </w:rPr>
        <w:t xml:space="preserve">. </w:t>
      </w:r>
      <w:r w:rsidR="008C4F76" w:rsidRPr="000560E1">
        <w:rPr>
          <w:color w:val="000000" w:themeColor="text1"/>
          <w:sz w:val="28"/>
          <w:szCs w:val="28"/>
        </w:rPr>
        <w:t>Контроль за</w:t>
      </w:r>
      <w:r w:rsidR="008C4F76" w:rsidRPr="004B5C18">
        <w:rPr>
          <w:color w:val="000000" w:themeColor="text1"/>
          <w:sz w:val="28"/>
          <w:szCs w:val="28"/>
        </w:rPr>
        <w:t xml:space="preserve"> выполнением распоряжения возложить на заместителя главы администрации Новооскольского городского округа по строительству, транспорту, жилищно-коммунальному хозяйству и связи Кучерявенко В.Н.</w:t>
      </w:r>
    </w:p>
    <w:p w:rsidR="008C1EC8" w:rsidRDefault="008C1EC8" w:rsidP="00606677">
      <w:pPr>
        <w:ind w:left="426" w:right="260" w:firstLine="540"/>
        <w:jc w:val="both"/>
        <w:rPr>
          <w:bCs/>
          <w:sz w:val="28"/>
          <w:szCs w:val="28"/>
        </w:rPr>
      </w:pPr>
    </w:p>
    <w:p w:rsidR="008C1EC8" w:rsidRDefault="008C1EC8" w:rsidP="00606677">
      <w:pPr>
        <w:ind w:left="709" w:right="260" w:firstLine="540"/>
        <w:jc w:val="both"/>
        <w:rPr>
          <w:bCs/>
          <w:sz w:val="28"/>
          <w:szCs w:val="28"/>
        </w:rPr>
      </w:pPr>
    </w:p>
    <w:p w:rsidR="006222E5" w:rsidRDefault="006222E5" w:rsidP="00606677">
      <w:pPr>
        <w:ind w:left="709" w:right="260" w:firstLine="540"/>
        <w:jc w:val="both"/>
        <w:rPr>
          <w:bCs/>
          <w:sz w:val="28"/>
          <w:szCs w:val="28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452"/>
        <w:gridCol w:w="4110"/>
      </w:tblGrid>
      <w:tr w:rsidR="006222E5" w:rsidTr="00A02E01">
        <w:tc>
          <w:tcPr>
            <w:tcW w:w="4928" w:type="dxa"/>
          </w:tcPr>
          <w:p w:rsidR="006222E5" w:rsidRPr="00D755D5" w:rsidRDefault="006222E5" w:rsidP="00606677">
            <w:pPr>
              <w:ind w:left="709" w:right="260"/>
              <w:jc w:val="center"/>
              <w:rPr>
                <w:b/>
                <w:sz w:val="28"/>
                <w:szCs w:val="28"/>
              </w:rPr>
            </w:pPr>
            <w:r w:rsidRPr="00D755D5">
              <w:rPr>
                <w:b/>
                <w:sz w:val="28"/>
                <w:szCs w:val="28"/>
              </w:rPr>
              <w:t>Глава администрации</w:t>
            </w:r>
          </w:p>
          <w:p w:rsidR="006222E5" w:rsidRDefault="006222E5" w:rsidP="00606677">
            <w:pPr>
              <w:ind w:left="709" w:right="260"/>
              <w:jc w:val="center"/>
              <w:rPr>
                <w:sz w:val="28"/>
                <w:szCs w:val="28"/>
              </w:rPr>
            </w:pPr>
            <w:r w:rsidRPr="00D755D5">
              <w:rPr>
                <w:b/>
                <w:sz w:val="28"/>
                <w:szCs w:val="28"/>
              </w:rPr>
              <w:t xml:space="preserve">Новооскольского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1452" w:type="dxa"/>
          </w:tcPr>
          <w:p w:rsidR="006222E5" w:rsidRDefault="006222E5" w:rsidP="00606677">
            <w:pPr>
              <w:ind w:left="709" w:right="26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222E5" w:rsidRDefault="006222E5" w:rsidP="00606677">
            <w:pPr>
              <w:ind w:left="709" w:right="260"/>
              <w:rPr>
                <w:b/>
                <w:color w:val="000000"/>
                <w:sz w:val="28"/>
                <w:szCs w:val="28"/>
              </w:rPr>
            </w:pPr>
          </w:p>
          <w:p w:rsidR="006222E5" w:rsidRPr="006222E5" w:rsidRDefault="00A02E01" w:rsidP="00606677">
            <w:pPr>
              <w:ind w:left="709" w:right="2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="006222E5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6222E5" w:rsidRPr="00D755D5">
              <w:rPr>
                <w:b/>
                <w:color w:val="000000"/>
                <w:sz w:val="28"/>
                <w:szCs w:val="28"/>
              </w:rPr>
              <w:t>А.</w:t>
            </w:r>
            <w:r w:rsidR="006222E5">
              <w:rPr>
                <w:b/>
                <w:color w:val="000000"/>
                <w:sz w:val="28"/>
                <w:szCs w:val="28"/>
              </w:rPr>
              <w:t>Н.</w:t>
            </w:r>
            <w:r w:rsidR="006222E5" w:rsidRPr="00D755D5">
              <w:rPr>
                <w:b/>
                <w:color w:val="000000"/>
                <w:sz w:val="28"/>
                <w:szCs w:val="28"/>
              </w:rPr>
              <w:t xml:space="preserve"> Гриднев</w:t>
            </w:r>
          </w:p>
        </w:tc>
      </w:tr>
    </w:tbl>
    <w:p w:rsidR="00514566" w:rsidRPr="00D755D5" w:rsidRDefault="00514566" w:rsidP="00606677">
      <w:pPr>
        <w:ind w:left="709" w:right="260"/>
        <w:rPr>
          <w:sz w:val="28"/>
          <w:szCs w:val="28"/>
        </w:rPr>
      </w:pPr>
    </w:p>
    <w:p w:rsidR="001178FB" w:rsidRPr="00D755D5" w:rsidRDefault="001178FB" w:rsidP="00606677">
      <w:pPr>
        <w:ind w:left="709" w:right="260"/>
        <w:jc w:val="both"/>
        <w:rPr>
          <w:sz w:val="28"/>
          <w:szCs w:val="28"/>
        </w:rPr>
      </w:pPr>
    </w:p>
    <w:p w:rsidR="00D408D8" w:rsidRPr="00D755D5" w:rsidRDefault="00D408D8" w:rsidP="00606677">
      <w:pPr>
        <w:ind w:left="709" w:right="260"/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Pr="00D755D5" w:rsidRDefault="00D408D8" w:rsidP="00FE6589">
      <w:pPr>
        <w:jc w:val="both"/>
        <w:rPr>
          <w:sz w:val="28"/>
          <w:szCs w:val="28"/>
        </w:rPr>
      </w:pPr>
    </w:p>
    <w:p w:rsidR="00D408D8" w:rsidRDefault="00D408D8" w:rsidP="00FE6589">
      <w:pPr>
        <w:jc w:val="both"/>
        <w:rPr>
          <w:sz w:val="27"/>
          <w:szCs w:val="27"/>
        </w:rPr>
      </w:pPr>
    </w:p>
    <w:p w:rsidR="00D408D8" w:rsidRDefault="00D408D8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1C51B3" w:rsidRDefault="001C51B3" w:rsidP="00FE6589">
      <w:pPr>
        <w:jc w:val="both"/>
        <w:rPr>
          <w:sz w:val="27"/>
          <w:szCs w:val="27"/>
        </w:rPr>
      </w:pPr>
    </w:p>
    <w:p w:rsidR="00DD6CFB" w:rsidRDefault="00DD6CFB" w:rsidP="00FE6589">
      <w:pPr>
        <w:jc w:val="both"/>
        <w:rPr>
          <w:sz w:val="27"/>
          <w:szCs w:val="27"/>
        </w:rPr>
      </w:pPr>
    </w:p>
    <w:p w:rsidR="004C55DC" w:rsidRDefault="004C55DC" w:rsidP="00FE6589">
      <w:pPr>
        <w:jc w:val="both"/>
        <w:rPr>
          <w:sz w:val="27"/>
          <w:szCs w:val="27"/>
        </w:rPr>
      </w:pPr>
    </w:p>
    <w:p w:rsidR="004C55DC" w:rsidRDefault="004C55DC" w:rsidP="00FE6589">
      <w:pPr>
        <w:jc w:val="both"/>
        <w:rPr>
          <w:sz w:val="27"/>
          <w:szCs w:val="27"/>
        </w:rPr>
      </w:pPr>
    </w:p>
    <w:p w:rsidR="004C55DC" w:rsidRDefault="004C55DC" w:rsidP="00FE6589">
      <w:pPr>
        <w:jc w:val="both"/>
        <w:rPr>
          <w:sz w:val="27"/>
          <w:szCs w:val="27"/>
        </w:rPr>
      </w:pPr>
    </w:p>
    <w:p w:rsidR="004C55DC" w:rsidRDefault="004C55DC" w:rsidP="00FE6589">
      <w:pPr>
        <w:jc w:val="both"/>
        <w:rPr>
          <w:sz w:val="27"/>
          <w:szCs w:val="27"/>
        </w:rPr>
      </w:pPr>
    </w:p>
    <w:p w:rsidR="004C55DC" w:rsidRDefault="004C55DC" w:rsidP="00FE6589">
      <w:pPr>
        <w:jc w:val="both"/>
        <w:rPr>
          <w:sz w:val="27"/>
          <w:szCs w:val="27"/>
        </w:rPr>
      </w:pPr>
    </w:p>
    <w:p w:rsidR="00AC1277" w:rsidRDefault="00AC1277" w:rsidP="00FE6589">
      <w:pPr>
        <w:jc w:val="both"/>
        <w:rPr>
          <w:sz w:val="27"/>
          <w:szCs w:val="27"/>
        </w:rPr>
      </w:pPr>
    </w:p>
    <w:p w:rsidR="00AC1277" w:rsidRDefault="00AC1277" w:rsidP="00FE6589">
      <w:pPr>
        <w:jc w:val="both"/>
        <w:rPr>
          <w:sz w:val="27"/>
          <w:szCs w:val="27"/>
        </w:rPr>
      </w:pPr>
    </w:p>
    <w:p w:rsidR="00AC1277" w:rsidRDefault="00AC1277" w:rsidP="00FE6589">
      <w:pPr>
        <w:jc w:val="both"/>
        <w:rPr>
          <w:sz w:val="27"/>
          <w:szCs w:val="27"/>
        </w:rPr>
      </w:pPr>
    </w:p>
    <w:p w:rsidR="00AC1277" w:rsidRDefault="00AC1277" w:rsidP="00FE6589">
      <w:pPr>
        <w:jc w:val="both"/>
        <w:rPr>
          <w:sz w:val="27"/>
          <w:szCs w:val="27"/>
        </w:rPr>
      </w:pPr>
    </w:p>
    <w:p w:rsidR="00AC1277" w:rsidRDefault="00AC1277" w:rsidP="00FE6589">
      <w:pPr>
        <w:jc w:val="both"/>
        <w:rPr>
          <w:sz w:val="27"/>
          <w:szCs w:val="27"/>
        </w:rPr>
      </w:pPr>
    </w:p>
    <w:p w:rsidR="00AC1277" w:rsidRDefault="00AC1277" w:rsidP="00FE6589">
      <w:pPr>
        <w:jc w:val="both"/>
        <w:rPr>
          <w:sz w:val="27"/>
          <w:szCs w:val="27"/>
        </w:rPr>
      </w:pPr>
    </w:p>
    <w:p w:rsidR="006B4313" w:rsidRPr="00194F95" w:rsidRDefault="006B4313" w:rsidP="00194F95">
      <w:pPr>
        <w:jc w:val="both"/>
        <w:rPr>
          <w:sz w:val="27"/>
          <w:szCs w:val="27"/>
        </w:rPr>
        <w:sectPr w:rsidR="006B4313" w:rsidRPr="00194F95" w:rsidSect="00A02E01">
          <w:headerReference w:type="defaul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E34D2" w:rsidRDefault="00AE34D2" w:rsidP="00FE6589">
      <w:pPr>
        <w:jc w:val="both"/>
        <w:rPr>
          <w:sz w:val="27"/>
          <w:szCs w:val="27"/>
        </w:rPr>
      </w:pPr>
    </w:p>
    <w:sectPr w:rsidR="00AE34D2" w:rsidSect="004C55D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0E" w:rsidRDefault="00434F0E" w:rsidP="001A3C11">
      <w:r>
        <w:separator/>
      </w:r>
    </w:p>
  </w:endnote>
  <w:endnote w:type="continuationSeparator" w:id="0">
    <w:p w:rsidR="00434F0E" w:rsidRDefault="00434F0E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0E" w:rsidRDefault="00434F0E" w:rsidP="001A3C11">
      <w:r>
        <w:separator/>
      </w:r>
    </w:p>
  </w:footnote>
  <w:footnote w:type="continuationSeparator" w:id="0">
    <w:p w:rsidR="00434F0E" w:rsidRDefault="00434F0E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259897"/>
      <w:docPartObj>
        <w:docPartGallery w:val="Page Numbers (Top of Page)"/>
        <w:docPartUnique/>
      </w:docPartObj>
    </w:sdtPr>
    <w:sdtEndPr/>
    <w:sdtContent>
      <w:p w:rsidR="006B4313" w:rsidRDefault="006B43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61">
          <w:rPr>
            <w:noProof/>
          </w:rPr>
          <w:t>2</w:t>
        </w:r>
        <w:r>
          <w:fldChar w:fldCharType="end"/>
        </w:r>
      </w:p>
    </w:sdtContent>
  </w:sdt>
  <w:p w:rsidR="001A3C11" w:rsidRPr="00084627" w:rsidRDefault="001A3C11" w:rsidP="00084627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E"/>
    <w:rsid w:val="0002614E"/>
    <w:rsid w:val="00032542"/>
    <w:rsid w:val="000459AE"/>
    <w:rsid w:val="000560E1"/>
    <w:rsid w:val="00074DC2"/>
    <w:rsid w:val="00084627"/>
    <w:rsid w:val="00090B98"/>
    <w:rsid w:val="000959E3"/>
    <w:rsid w:val="000A353D"/>
    <w:rsid w:val="000E08AB"/>
    <w:rsid w:val="000E6760"/>
    <w:rsid w:val="000E7DD3"/>
    <w:rsid w:val="001178FB"/>
    <w:rsid w:val="0013302B"/>
    <w:rsid w:val="001363DB"/>
    <w:rsid w:val="001575C7"/>
    <w:rsid w:val="00182BEC"/>
    <w:rsid w:val="00194F95"/>
    <w:rsid w:val="001A3C11"/>
    <w:rsid w:val="001B3F12"/>
    <w:rsid w:val="001C1E2E"/>
    <w:rsid w:val="001C51B3"/>
    <w:rsid w:val="001E2E89"/>
    <w:rsid w:val="0020067A"/>
    <w:rsid w:val="00215F95"/>
    <w:rsid w:val="00230434"/>
    <w:rsid w:val="00235446"/>
    <w:rsid w:val="0027768E"/>
    <w:rsid w:val="002B525D"/>
    <w:rsid w:val="002C1ABA"/>
    <w:rsid w:val="002D1266"/>
    <w:rsid w:val="003228CC"/>
    <w:rsid w:val="003241ED"/>
    <w:rsid w:val="00381032"/>
    <w:rsid w:val="003842A0"/>
    <w:rsid w:val="00386016"/>
    <w:rsid w:val="003B461B"/>
    <w:rsid w:val="003C2B3C"/>
    <w:rsid w:val="00415926"/>
    <w:rsid w:val="00434F0E"/>
    <w:rsid w:val="0047723E"/>
    <w:rsid w:val="004905FE"/>
    <w:rsid w:val="004B6F89"/>
    <w:rsid w:val="004C55DC"/>
    <w:rsid w:val="004D3F94"/>
    <w:rsid w:val="004E1C71"/>
    <w:rsid w:val="004E5806"/>
    <w:rsid w:val="00505301"/>
    <w:rsid w:val="00514566"/>
    <w:rsid w:val="00525CD0"/>
    <w:rsid w:val="00536522"/>
    <w:rsid w:val="00546628"/>
    <w:rsid w:val="005727CD"/>
    <w:rsid w:val="0058080C"/>
    <w:rsid w:val="00580E61"/>
    <w:rsid w:val="00592C50"/>
    <w:rsid w:val="005C241E"/>
    <w:rsid w:val="00606677"/>
    <w:rsid w:val="006222E5"/>
    <w:rsid w:val="006240F6"/>
    <w:rsid w:val="0065111E"/>
    <w:rsid w:val="006626BD"/>
    <w:rsid w:val="006B2AA0"/>
    <w:rsid w:val="006B3DC1"/>
    <w:rsid w:val="006B4313"/>
    <w:rsid w:val="00730DE9"/>
    <w:rsid w:val="0076187E"/>
    <w:rsid w:val="00765E0C"/>
    <w:rsid w:val="00766C0C"/>
    <w:rsid w:val="00781ED9"/>
    <w:rsid w:val="00790625"/>
    <w:rsid w:val="007B00E2"/>
    <w:rsid w:val="007D595E"/>
    <w:rsid w:val="007F1925"/>
    <w:rsid w:val="00801199"/>
    <w:rsid w:val="00801991"/>
    <w:rsid w:val="00831FD2"/>
    <w:rsid w:val="008365D6"/>
    <w:rsid w:val="008378DA"/>
    <w:rsid w:val="00846D3A"/>
    <w:rsid w:val="008A2835"/>
    <w:rsid w:val="008A76D3"/>
    <w:rsid w:val="008C1EC8"/>
    <w:rsid w:val="008C4F76"/>
    <w:rsid w:val="008D177A"/>
    <w:rsid w:val="008D7FFB"/>
    <w:rsid w:val="008E3812"/>
    <w:rsid w:val="00916B01"/>
    <w:rsid w:val="00924ADA"/>
    <w:rsid w:val="00947AC6"/>
    <w:rsid w:val="00957F07"/>
    <w:rsid w:val="00976244"/>
    <w:rsid w:val="00980817"/>
    <w:rsid w:val="009A3D98"/>
    <w:rsid w:val="009A464B"/>
    <w:rsid w:val="009C2937"/>
    <w:rsid w:val="009E5521"/>
    <w:rsid w:val="009F07BB"/>
    <w:rsid w:val="00A02E01"/>
    <w:rsid w:val="00A02F45"/>
    <w:rsid w:val="00A115E0"/>
    <w:rsid w:val="00A4082B"/>
    <w:rsid w:val="00A4113A"/>
    <w:rsid w:val="00AB01C8"/>
    <w:rsid w:val="00AC1277"/>
    <w:rsid w:val="00AD0024"/>
    <w:rsid w:val="00AD6669"/>
    <w:rsid w:val="00AE34D2"/>
    <w:rsid w:val="00AF655E"/>
    <w:rsid w:val="00B57E87"/>
    <w:rsid w:val="00B836BE"/>
    <w:rsid w:val="00B877F2"/>
    <w:rsid w:val="00BD78E0"/>
    <w:rsid w:val="00BE1B1A"/>
    <w:rsid w:val="00C132D4"/>
    <w:rsid w:val="00C21232"/>
    <w:rsid w:val="00C250C0"/>
    <w:rsid w:val="00C81D80"/>
    <w:rsid w:val="00CC7E59"/>
    <w:rsid w:val="00D00128"/>
    <w:rsid w:val="00D1420E"/>
    <w:rsid w:val="00D408D8"/>
    <w:rsid w:val="00D619D7"/>
    <w:rsid w:val="00D755D5"/>
    <w:rsid w:val="00DA5D91"/>
    <w:rsid w:val="00DC0148"/>
    <w:rsid w:val="00DC5578"/>
    <w:rsid w:val="00DD6CFB"/>
    <w:rsid w:val="00DE5AC8"/>
    <w:rsid w:val="00E2137A"/>
    <w:rsid w:val="00E468F3"/>
    <w:rsid w:val="00E55CD3"/>
    <w:rsid w:val="00E80410"/>
    <w:rsid w:val="00E93947"/>
    <w:rsid w:val="00EB1AB4"/>
    <w:rsid w:val="00EC0C8D"/>
    <w:rsid w:val="00F00627"/>
    <w:rsid w:val="00F046E5"/>
    <w:rsid w:val="00F40D61"/>
    <w:rsid w:val="00F449B1"/>
    <w:rsid w:val="00F4544C"/>
    <w:rsid w:val="00F541E9"/>
    <w:rsid w:val="00F76C23"/>
    <w:rsid w:val="00F96F56"/>
    <w:rsid w:val="00FA29F4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A95F8-5302-47E9-9E86-FA5B894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8C4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koladm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-vper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ko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DB7B-94AE-4D75-BB11-A61BF074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k.ryshkova</dc:creator>
  <cp:lastModifiedBy>Алина Клюева</cp:lastModifiedBy>
  <cp:revision>5</cp:revision>
  <cp:lastPrinted>2022-04-06T08:43:00Z</cp:lastPrinted>
  <dcterms:created xsi:type="dcterms:W3CDTF">2022-04-07T08:13:00Z</dcterms:created>
  <dcterms:modified xsi:type="dcterms:W3CDTF">2022-04-07T08:34:00Z</dcterms:modified>
</cp:coreProperties>
</file>