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center"/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  <w:outlineLvl w:val="0"/>
      </w:pPr>
      <w:bookmarkStart w:id="0" w:name="_GoBack"/>
      <w:bookmarkEnd w:id="0"/>
      <w:r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  <w:t xml:space="preserve">! План дистанционных обучающих мероприятий </w:t>
      </w:r>
    </w:p>
    <w:p>
      <w:pPr>
        <w:ind w:left="-567"/>
        <w:jc w:val="center"/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>
      <w:pPr>
        <w:ind w:left="-567"/>
        <w:jc w:val="center"/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  <w:t xml:space="preserve">маркировке средствами идентификации (</w:t>
      </w:r>
      <w:r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  <w:t xml:space="preserve">июнь </w:t>
      </w:r>
      <w:r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  <w:t xml:space="preserve">2025</w:t>
      </w:r>
      <w:r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  <w:t xml:space="preserve">)</w:t>
      </w:r>
    </w:p>
    <w:p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r>
        <w:rPr>
          <w:rFonts w:ascii="Times New Roman" w:hAnsi="Times New Roman" w:cs="Times New Roman"/>
          <w:sz w:val="26"/>
          <w:szCs w:val="26"/>
        </w:rPr>
        <w:t xml:space="preserve">Минпромторгом</w:t>
      </w:r>
      <w:r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7" w:tooltip="Оператор-ЦРПТ" w:history="1">
        <w:r>
          <w:rPr>
            <w:rFonts w:ascii="Times New Roman" w:hAnsi="Times New Roman" w:cs="Times New Roman"/>
            <w:sz w:val="26"/>
            <w:szCs w:val="26"/>
          </w:rPr>
          <w:t xml:space="preserve">Оператор-ЦРПТ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июнь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02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5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8" w:tooltip="https://честныйзнак.рф/lectures/" w:history="1" w:tgtFrame="_blank">
        <w:r>
          <w:rPr>
            <w:rStyle w:val="a6"/>
            <w:rFonts w:ascii="Times New Roman" w:hAnsi="Times New Roman" w:cs="Times New Roman"/>
            <w:sz w:val="26"/>
            <w:szCs w:val="26"/>
          </w:rPr>
          <w:t xml:space="preserve">по ссылке</w:t>
        </w:r>
      </w:hyperlink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).</w:t>
      </w:r>
    </w:p>
    <w:p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7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647"/>
      </w:tblGrid>
      <w:t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48" w:type="dxa"/>
          </w:tcPr>
          <w:p>
            <w:pPr>
              <w:jc w:val="center"/>
              <w:tabs>
                <w:tab w:val="left" w:pos="281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План мероприятий июнь 2025</w:t>
            </w:r>
          </w:p>
          <w:p>
            <w:pPr>
              <w:jc w:val="center"/>
              <w:tabs>
                <w:tab w:val="left" w:pos="2810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Процессы работы с маркировкой игрушек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Алексей Родин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направления товарной группы «Игрушки»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9" w:history="1">
              <w:r>
                <w:rPr>
                  <w:rStyle w:val="a6"/>
                  <w:rFonts w:ascii="Times New Roman" w:hAnsi="Times New Roman" w:cs="Times New Roman" w:eastAsia="Times New Roman"/>
                  <w:b/>
                  <w:sz w:val="24"/>
                  <w:szCs w:val="24"/>
                </w:rPr>
                <w:t xml:space="preserve">https://xn--80ajghhoc2aj1c8b.xn--p1ai/</w:t>
              </w:r>
              <w:r>
                <w:rPr>
                  <w:rStyle w:val="a6"/>
                  <w:rFonts w:ascii="Times New Roman" w:hAnsi="Times New Roman" w:cs="Times New Roman" w:eastAsia="Times New Roman"/>
                  <w:b/>
                  <w:sz w:val="24"/>
                  <w:szCs w:val="24"/>
                </w:rPr>
                <w:t xml:space="preserve">lectures</w:t>
              </w:r>
              <w:r>
                <w:rPr>
                  <w:rStyle w:val="a6"/>
                  <w:rFonts w:ascii="Times New Roman" w:hAnsi="Times New Roman" w:cs="Times New Roman" w:eastAsia="Times New Roman"/>
                  <w:b/>
                  <w:sz w:val="24"/>
                  <w:szCs w:val="24"/>
                </w:rPr>
                <w:t xml:space="preserve">/</w:t>
              </w:r>
              <w:r>
                <w:rPr>
                  <w:rStyle w:val="a6"/>
                  <w:rFonts w:ascii="Times New Roman" w:hAnsi="Times New Roman" w:cs="Times New Roman" w:eastAsia="Times New Roman"/>
                  <w:b/>
                  <w:sz w:val="24"/>
                  <w:szCs w:val="24"/>
                </w:rPr>
                <w:t xml:space="preserve">vebinary</w:t>
              </w:r>
              <w:r>
                <w:rPr>
                  <w:rStyle w:val="a6"/>
                  <w:rFonts w:ascii="Times New Roman" w:hAnsi="Times New Roman" w:cs="Times New Roman" w:eastAsia="Times New Roman"/>
                  <w:b/>
                  <w:sz w:val="24"/>
                  <w:szCs w:val="24"/>
                </w:rPr>
                <w:t xml:space="preserve">/?ELEMENT_ID=462217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Подача сведений об обороте маркированного товара посредством ЭДО. Объемно сортовой учет на ба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зе виртуального склада в ГИС МТ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Павел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Емельянов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Алена Игнатова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 внедрения отдела технического внедрения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/?ELEMENT_ID=462249</w:t>
            </w: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Основные моменты: Честный Знак Бизнес и ЭДО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Лайт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Наталия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Челышева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«Корма для животных»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Екатерина Васильцова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Старший бизнес-аналитик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hyperlink r:id="rId10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/?ELEMENT_ID=461837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Демонстрация решения L4 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Ирина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Ларина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направления товарной группы «Сладости и кондитерские изделия»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Марат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Аблязов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Владелец продукта, Департамент производственных решений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11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/?ELEMENT_ID=461821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5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15:00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Обязательная маркировка без стресса: как наладить эффективный процесс на складе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Николай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Денисов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Технический руководитель проектов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Роман Федоров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Старший руководитель проектов, ООО СИТЕК ИТ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Евгений Кривошеин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Главный специалист отдела внедрения, ООО СИТЕК ИТ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12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/?ELEMENT_ID=462480</w:t>
              </w:r>
            </w:hyperlink>
          </w:p>
        </w:tc>
      </w:tr>
      <w:tr>
        <w:trPr>
          <w:trHeight w:val="226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6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Пятница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Работа с маркированным товаром для предприятий общественного питания (HORECA)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Алена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Игнатова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 внедрения отдела технического внедрения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Глеб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Семусёв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«Пиво и пивные напитки»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</w:pPr>
            <w:hyperlink r:id="rId13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/?ELEMENT_ID=462304</w:t>
              </w:r>
            </w:hyperlink>
          </w:p>
        </w:tc>
      </w:tr>
      <w:tr>
        <w:trPr>
          <w:trHeight w:val="226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9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Понедельник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Регистрация в ГИС МТ участников оборота пиротехники и пожарной безопасности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Вячеслав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Василенко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Алина Белова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Старший бизнес-аналитик управления промышленными товарам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14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/?ELEMENT_ID=462445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10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ТГ Морепродукты: Маркировка икры. Изменения в правилах маркировки икры. Вопросы агрегации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Сергей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Степанян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направления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Александра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Комкова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ТГ Морепродукты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15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/?ELEMENT_ID=461889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10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Партнерский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по вопросам импорта.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val="en-US"/>
              </w:rPr>
              <w:t xml:space="preserve">Customs Logistic &amp; Marking Service (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val="en-US"/>
              </w:rPr>
              <w:t xml:space="preserve">iCLM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val="en-US"/>
              </w:rPr>
              <w:t xml:space="preserve">)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Иван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Газин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«Парфюмерно-косметическая продукция и бытовая 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химия»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Кира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Каныгина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директор BMJ-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Logistics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</w:pPr>
            <w:hyperlink r:id="rId16" w:history="1">
              <w:r>
                <w:rPr>
                  <w:rStyle w:val="a6"/>
                  <w:rFonts w:ascii="Times New Roman" w:hAnsi="Times New Roman" w:cs="Times New Roman" w:eastAsia="Times New Roman"/>
                  <w:b/>
                  <w:sz w:val="24"/>
                  <w:szCs w:val="24"/>
                </w:rPr>
                <w:t xml:space="preserve">https://xn--80ajghhoc2aj1c8b.xn--p1ai/lectures/vebinary/?ELEMENT_ID=462421</w:t>
              </w:r>
            </w:hyperlink>
          </w:p>
          <w:p>
            <w:pP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11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Работа в Национальном Каталоге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Данила Ивановский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Ведущий бизнес-аналитик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Андрей Богомолов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Аналитик, команда Национального Каталога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Алена Лифанова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проекта товарной группы «Игрушки»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17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/?ELEMENT_ID=462221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16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Понедельник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маркетплейсами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. Бакалейная продукция 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Ярослав Ершов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Эксперт по электронному документообороту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Екатерина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Сидельникова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«Бакалея»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18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/?ELEMENT_ID=462253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 июня</w:t>
            </w:r>
          </w:p>
          <w:p>
            <w:pPr>
              <w:pBdr>
                <w:left w:val="none"/>
                <w:top w:val="none"/>
                <w:right w:val="none"/>
                <w:bottom w:val="none"/>
                <w:between w:val="none"/>
              </w:pBd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pBdr>
                <w:left w:val="none"/>
                <w:top w:val="none"/>
                <w:right w:val="none"/>
                <w:bottom w:val="none"/>
                <w:between w:val="none"/>
              </w:pBd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Типографский метод нанесения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Варвара Михайлова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управления товаров народного потребления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Алексей Родин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направления товарной группы «Игрушки»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19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/?ELEMENT_ID=462213</w:t>
              </w:r>
            </w:hyperlink>
          </w:p>
        </w:tc>
      </w:tr>
      <w:tr>
        <w:trPr>
          <w:trHeight w:val="12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17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Взаимодействия ГИС МТ и ФГИС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ВетИС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 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Наталия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Челышева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«Корма для 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животных»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Екатерина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Васильцова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Старший бизнес-аналитик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https://xn--80ajghhoc2aj1c8b.xn--p1ai/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lectures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vebinary</w:t>
            </w:r>
            <w:r>
              <w:rPr>
                <w:rFonts w:ascii="Times New Roman" w:hAnsi="Times New Roman" w:cs="Times New Roman" w:eastAsia="Times New Roman"/>
                <w:b/>
                <w:color w:val="1155CC"/>
                <w:sz w:val="24"/>
                <w:szCs w:val="24"/>
                <w:u w:val="single"/>
              </w:rPr>
              <w:t xml:space="preserve">/?ELEMENT_ID=461837</w:t>
            </w:r>
          </w:p>
        </w:tc>
      </w:tr>
      <w:tr>
        <w:trPr>
          <w:trHeight w:val="123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19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Маркировка товаров легкой промышленности. Формирование наборов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Валерий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Гостюшев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«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Легпром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20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/?ELEMENT_ID=462457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19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Лазерный метод нанесения средств идентификации на потребительскую упаковку сладостей и кондитерских изделий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Ирина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Ларина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направления товарной группы «Сладости и кондитерские 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изделия»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Андрей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Шаверин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Представитель системного интегратора 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Энкод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hyperlink r:id="rId21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/?ELEMENT_ID=462375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23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Понедельник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13:00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Национальный каталог, заведение карточек товаров, ГС1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Светлана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Старшинина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Аналитик команда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Национального каталога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Игорь Горелов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направления товарной группы «Печатная продукция»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22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/?ELEMENT_ID=462205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24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Маркировка товаров на таможенном складе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Евгений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Саяхов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Директор Департамента маркировки на таможенных складах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23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/?ELEMENT_ID=462425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24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Вторник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Импорт ЕАЭС. Особенности трансграничной торговли. Бакалейная продукция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Александр Буч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безакцизной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Анастасия Иванова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Менеджер проектов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hyperlink r:id="rId24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/?ELEMENT_ID=461967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25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13:00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Ручная агрегация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Бадов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и антисептиков: как работать с небольшими объёмами продукции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Любовь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Андреева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БАД»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Вероника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Корсакова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проекта товарной группы «Медицинские изделия»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hyperlink r:id="rId25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/?ELEMENT_ID=461883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26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Среда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13:00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Маркировка товаров легкой промышленности. Работа с отклонениями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Валерий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Гостюшев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«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Легпром</w:t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26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/?ELEMENT_ID=462457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27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Четверг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13:00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Эксперимент по маркировке печатной продукции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Игорь Горелов</w:t>
            </w:r>
          </w:p>
          <w:p>
            <w:pPr>
              <w:rPr>
                <w:rFonts w:ascii="Times New Roman" w:hAnsi="Times New Roman" w:cs="Times New Roman" w:eastAsia="Arial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направления товарной группы «Печатная продукция»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27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/?ELEMENT_ID=462457</w:t>
              </w:r>
            </w:hyperlink>
          </w:p>
        </w:tc>
      </w:tr>
      <w:t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30 июня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Понедельник</w:t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11:00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47" w:type="dxa"/>
          </w:tcPr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Заказ и ввод в оборот кодов маркировки участниками оборота пиротехники и пожарной безопасности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Вячеслав Василенко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Руководитель проектов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  <w:t xml:space="preserve">Алина Белова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898987"/>
                <w:sz w:val="24"/>
                <w:szCs w:val="24"/>
              </w:rPr>
              <w:t xml:space="preserve">Старший бизнес-аналитик управления промышленными товарами</w:t>
            </w:r>
          </w:p>
          <w:p>
            <w:pP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hyperlink r:id="rId28"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cs="Times New Roman" w:eastAsia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/?ELEMENT_ID=462445</w:t>
              </w:r>
            </w:hyperlink>
          </w:p>
        </w:tc>
      </w:tr>
    </w:tbl>
    <w:p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4FA85D86">
      <w:numFmt w:val="bullet"/>
      <w:lvlText w:val="·"/>
      <w:lvlJc w:val="left"/>
      <w:pPr>
        <w:ind w:left="1080" w:hanging="360"/>
      </w:pPr>
      <w:rPr>
        <w:rFonts w:ascii="Times New Roman" w:hAnsi="Times New Roman" w:cs="Times New Roman" w:eastAsiaTheme="minorHAnsi" w:hint="default"/>
      </w:rPr>
    </w:lvl>
    <w:lvl w:ilvl="1" w:tentative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entative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multiLevelType w:val="hybridMultilevel"/>
    <w:lvl w:ilvl="0" w:tplc="4FA85D86">
      <w:numFmt w:val="bullet"/>
      <w:lvlText w:val="·"/>
      <w:lvlJc w:val="left"/>
      <w:pPr>
        <w:ind w:left="720" w:hanging="360"/>
      </w:pPr>
      <w:rPr>
        <w:rFonts w:ascii="Times New Roman" w:hAnsi="Times New Roman" w:cs="Times New Roman" w:eastAsiaTheme="minorHAnsi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59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Calibri" w:hAnsi="Calibri" w:cs="Calibri"/>
    </w:rPr>
    <w:pPr>
      <w:spacing w:lineRule="auto" w:line="240" w:after="0"/>
    </w:pPr>
  </w:style>
  <w:style w:type="paragraph" w:styleId="1">
    <w:name w:val="heading 1"/>
    <w:basedOn w:val="a"/>
    <w:link w:val="10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after="100" w:afterAutospacing="1" w:before="100" w:beforeAutospacing="1"/>
      <w:outlineLv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4"/>
      <w:szCs w:val="24"/>
    </w:rPr>
    <w:pPr>
      <w:spacing w:lineRule="auto" w:line="240" w:after="0"/>
    </w:pPr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V w:val="single" w:sz="4" w:space="0" w:color="auto"/>
        <w:insideH w:val="single" w:sz="4" w:space="0" w:color="auto"/>
      </w:tblBorders>
    </w:tblPr>
  </w:style>
  <w:style w:type="paragraph" w:styleId="a4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  <w:lang w:eastAsia="ru-RU"/>
    </w:rPr>
    <w:pPr>
      <w:spacing w:after="100" w:afterAutospacing="1" w:before="100" w:beforeAutospacing="1"/>
    </w:pPr>
  </w:style>
  <w:style w:type="paragraph" w:styleId="a5">
    <w:name w:val="List Paragraph"/>
    <w:basedOn w:val="a"/>
    <w:qFormat/>
    <w:uiPriority w:val="34"/>
    <w:pPr>
      <w:ind w:left="720"/>
    </w:p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fill="E1DFDD" w:color="auto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pf0" w:customStyle="1">
    <w:name w:val="pf0"/>
    <w:basedOn w:val="a"/>
    <w:rPr>
      <w:rFonts w:ascii="Times New Roman" w:hAnsi="Times New Roman" w:cs="Times New Roman" w:eastAsia="Times New Roman"/>
      <w:sz w:val="24"/>
      <w:szCs w:val="24"/>
      <w:lang w:eastAsia="ru-RU"/>
    </w:rPr>
    <w:pPr>
      <w:spacing w:after="100" w:afterAutospacing="1" w:before="100" w:beforeAutospacing="1"/>
    </w:pPr>
  </w:style>
  <w:style w:type="character" w:styleId="cf01" w:customStyle="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bessonovka.bezformata.com/word/operator-tcrpt/11757095/" TargetMode="External"/><Relationship Id="rId8" Type="http://schemas.openxmlformats.org/officeDocument/2006/relationships/hyperlink" Target="https://xn--80ajghhoc2aj1c8b.xn--p1ai/lectures/" TargetMode="External"/><Relationship Id="rId9" Type="http://schemas.openxmlformats.org/officeDocument/2006/relationships/hyperlink" Target="https://xn--80ajghhoc2aj1c8b.xn--p1ai/lectures/vebinary/?ELEMENT_ID=462217" TargetMode="External"/><Relationship Id="rId10" Type="http://schemas.openxmlformats.org/officeDocument/2006/relationships/hyperlink" Target="https://xn--80ajghhoc2aj1c8b.xn--p1ai/lectures/vebinary/?ELEMENT_ID=461837" TargetMode="External"/><Relationship Id="rId11" Type="http://schemas.openxmlformats.org/officeDocument/2006/relationships/hyperlink" Target="https://xn--80ajghhoc2aj1c8b.xn--p1ai/lectures/vebinary/?ELEMENT_ID=461821" TargetMode="External"/><Relationship Id="rId12" Type="http://schemas.openxmlformats.org/officeDocument/2006/relationships/hyperlink" Target="https://xn--80ajghhoc2aj1c8b.xn--p1ai/lectures/vebinary/?ELEMENT_ID=462480" TargetMode="External"/><Relationship Id="rId13" Type="http://schemas.openxmlformats.org/officeDocument/2006/relationships/hyperlink" Target="https://xn--80ajghhoc2aj1c8b.xn--p1ai/lectures/vebinary/?ELEMENT_ID=462304" TargetMode="External"/><Relationship Id="rId14" Type="http://schemas.openxmlformats.org/officeDocument/2006/relationships/hyperlink" Target="https://xn--80ajghhoc2aj1c8b.xn--p1ai/lectures/vebinary/?ELEMENT_ID=462445" TargetMode="External"/><Relationship Id="rId15" Type="http://schemas.openxmlformats.org/officeDocument/2006/relationships/hyperlink" Target="https://xn--80ajghhoc2aj1c8b.xn--p1ai/lectures/vebinary/?ELEMENT_ID=461889" TargetMode="External"/><Relationship Id="rId16" Type="http://schemas.openxmlformats.org/officeDocument/2006/relationships/hyperlink" Target="https://xn--80ajghhoc2aj1c8b.xn--p1ai/lectures/vebinary/?ELEMENT_ID=462421" TargetMode="External"/><Relationship Id="rId17" Type="http://schemas.openxmlformats.org/officeDocument/2006/relationships/hyperlink" Target="https://xn--80ajghhoc2aj1c8b.xn--p1ai/lectures/vebinary/?ELEMENT_ID=462221" TargetMode="External"/><Relationship Id="rId18" Type="http://schemas.openxmlformats.org/officeDocument/2006/relationships/hyperlink" Target="https://xn--80ajghhoc2aj1c8b.xn--p1ai/lectures/vebinary/?ELEMENT_ID=462253" TargetMode="External"/><Relationship Id="rId19" Type="http://schemas.openxmlformats.org/officeDocument/2006/relationships/hyperlink" Target="https://xn--80ajghhoc2aj1c8b.xn--p1ai/lectures/vebinary/?ELEMENT_ID=462213" TargetMode="External"/><Relationship Id="rId20" Type="http://schemas.openxmlformats.org/officeDocument/2006/relationships/hyperlink" Target="https://xn--80ajghhoc2aj1c8b.xn--p1ai/lectures/vebinary/?ELEMENT_ID=462457" TargetMode="External"/><Relationship Id="rId21" Type="http://schemas.openxmlformats.org/officeDocument/2006/relationships/hyperlink" Target="https://xn--80ajghhoc2aj1c8b.xn--p1ai/lectures/vebinary/?ELEMENT_ID=462375" TargetMode="External"/><Relationship Id="rId22" Type="http://schemas.openxmlformats.org/officeDocument/2006/relationships/hyperlink" Target="https://xn--80ajghhoc2aj1c8b.xn--p1ai/lectures/vebinary/?ELEMENT_ID=462205" TargetMode="External"/><Relationship Id="rId23" Type="http://schemas.openxmlformats.org/officeDocument/2006/relationships/hyperlink" Target="https://xn--80ajghhoc2aj1c8b.xn--p1ai/lectures/vebinary/?ELEMENT_ID=462425" TargetMode="External"/><Relationship Id="rId24" Type="http://schemas.openxmlformats.org/officeDocument/2006/relationships/hyperlink" Target="https://xn--80ajghhoc2aj1c8b.xn--p1ai/lectures/vebinary/?ELEMENT_ID=461967" TargetMode="External"/><Relationship Id="rId25" Type="http://schemas.openxmlformats.org/officeDocument/2006/relationships/hyperlink" Target="https://xn--80ajghhoc2aj1c8b.xn--p1ai/lectures/vebinary/?ELEMENT_ID=461883" TargetMode="External"/><Relationship Id="rId26" Type="http://schemas.openxmlformats.org/officeDocument/2006/relationships/hyperlink" Target="https://xn--80ajghhoc2aj1c8b.xn--p1ai/lectures/vebinary/?ELEMENT_ID=462457" TargetMode="External"/><Relationship Id="rId27" Type="http://schemas.openxmlformats.org/officeDocument/2006/relationships/hyperlink" Target="https://xn--80ajghhoc2aj1c8b.xn--p1ai/lectures/vebinary/?ELEMENT_ID=462457" TargetMode="External"/><Relationship Id="rId28" Type="http://schemas.openxmlformats.org/officeDocument/2006/relationships/hyperlink" Target="https://xn--80ajghhoc2aj1c8b.xn--p1ai/lectures/vebinary/?ELEMENT_ID=462445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haracters>7940</Characters>
  <CharactersWithSpaces>9314</CharactersWithSpaces>
  <Company/>
  <DocSecurity>0</DocSecurity>
  <HyperlinksChanged>false</HyperlinksChanged>
  <Lines>66</Lines>
  <LinksUpToDate>false</LinksUpToDate>
  <Pages>4</Pages>
  <Paragraphs>18</Paragraphs>
  <ScaleCrop>false</ScaleCrop>
  <SharedDoc>false</SharedDoc>
  <Template>Normal</Template>
  <TotalTime>257</TotalTime>
  <Words>1392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75</cp:revision>
  <dcterms:created xsi:type="dcterms:W3CDTF">2023-11-30T14:24:00Z</dcterms:created>
  <dcterms:modified xsi:type="dcterms:W3CDTF">2025-05-30T13:43:00Z</dcterms:modified>
</cp:coreProperties>
</file>