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Информация</w:t>
      </w:r>
    </w:p>
    <w:p>
      <w:pPr>
        <w:pStyle w:val="Normal"/>
        <w:jc w:val="both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</w:r>
    </w:p>
    <w:p>
      <w:pPr>
        <w:pStyle w:val="Normal"/>
        <w:jc w:val="both"/>
        <w:rPr>
          <w:rFonts w:ascii="Tinos" w:hAnsi="Tinos"/>
          <w:b w:val="false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sz w:val="28"/>
          <w:szCs w:val="28"/>
        </w:rPr>
        <w:t>В марте 2023 года проходят мероприятия при непосредственном участии Оператора и его партнеров из числа поставщиков                      программно-аппаратных средств, необходимых участникам оборота                 для работы с маркированным товаром.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nos" w:hAnsi="Tinos" w:eastAsia="Times New Roman" w:cs="Times New Roman"/>
          <w:b w:val="false"/>
          <w:b w:val="false"/>
          <w:bCs w:val="false"/>
          <w:kern w:val="2"/>
          <w:sz w:val="28"/>
          <w:szCs w:val="28"/>
          <w:lang w:eastAsia="ru-RU"/>
        </w:rPr>
      </w:pPr>
      <w:r>
        <w:rPr>
          <w:rFonts w:eastAsia="Times New Roman" w:cs="Times New Roman" w:ascii="Tinos" w:hAnsi="Tinos"/>
          <w:b w:val="false"/>
          <w:bCs w:val="false"/>
          <w:kern w:val="2"/>
          <w:sz w:val="28"/>
          <w:szCs w:val="28"/>
          <w:lang w:eastAsia="ru-RU"/>
        </w:rPr>
        <w:tab/>
        <w:t>В целях оказания поддержки хозяйствующим субъектам подготовлен план разъяснительных дистанционных мероприятий на март 2023 года.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tbl>
      <w:tblPr>
        <w:tblStyle w:val="a3"/>
        <w:tblW w:w="935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60"/>
        <w:gridCol w:w="7789"/>
      </w:tblGrid>
      <w:tr>
        <w:trPr/>
        <w:tc>
          <w:tcPr>
            <w:tcW w:w="9349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810" w:leader="none"/>
              </w:tabs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ab/>
              <w:t xml:space="preserve"> План мероприятий март 2023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1 марта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Оборудование для оснащения малых производителей пива и слабоалкогольных напитков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Спикеры: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Мячкова Евгения – руководитель проектов АТОЛ «Маркировка» и «ЭДО»</w:t>
            </w:r>
            <w:bookmarkStart w:id="0" w:name="_GoBack"/>
            <w:bookmarkEnd w:id="0"/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Архипов Борис - глава представительства «GoDEX» в России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Железов Сергей - менеджер по работе с ключевыми клиентами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«СКАНКОД»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Константин Ширяев - Технический руководитель проектов 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2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https://xn--80ajghhoc2aj1c8b.xn--p1ai/lectures/vebinary/?ELEMENT_ID=401379</w:t>
              </w:r>
            </w:hyperlink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1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10.00</w:t>
            </w: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Светлана Крафт - Бизнес-аналитик, группа проекта "Обувь/Легпром"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3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https://xn--80ajghhoc2aj1c8b.xn--p1ai/lectures/vebinary/?ELEMENT_ID=401414</w:t>
              </w:r>
            </w:hyperlink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1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Среда 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14-й Международный евразийский фармацевтический форум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Алексей Косарев - Руководитель проекта • Группа проекта Фарма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4">
              <w:r>
                <w:rPr>
                  <w:rFonts w:cs="Times New Roman" w:ascii="Tinos" w:hAnsi="Tinos"/>
                  <w:sz w:val="24"/>
                  <w:szCs w:val="24"/>
                </w:rPr>
                <w:t>https://eurasian-pharma.com/program/01.03.2023/</w:t>
              </w:r>
            </w:hyperlink>
            <w:r>
              <w:rPr>
                <w:rFonts w:cs="Times New Roman" w:ascii="Tinos" w:hAnsi="Tinos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1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12.00</w:t>
            </w: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Правила, процессы и ключевые этапы работы HoReCa в ГИС МТ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Камиль Сагидов - Руководитель направления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5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https://xn--80ajghhoc2aj1c8b.xn--p1ai/lectures/vebinary/?ELEMENT_ID=401387</w:t>
              </w:r>
            </w:hyperlink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2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10.00</w:t>
            </w: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Перемаркировка обувных товаров, описанных по упрощенному атрибутивному составу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Алексей Конов – Руководитель проектов, Группа проекта Обувь/Легпром 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6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https://xn--80ajghhoc2aj1c8b.xn--p1ai/lectures/vebinary/?ELEMENT_ID=401419</w:t>
              </w:r>
            </w:hyperlink>
            <w:r>
              <w:rPr>
                <w:rFonts w:cs="Times New Roman"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3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Пятница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13.00 – 18.00 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XII Международный форум: «Пивоваренная отрасль России: Взгляд в будущее».</w:t>
            </w:r>
          </w:p>
          <w:p>
            <w:pPr>
              <w:pStyle w:val="Normal"/>
              <w:rPr/>
            </w:pPr>
            <w:hyperlink r:id="rId7">
              <w:r>
                <w:rPr>
                  <w:rFonts w:cs="Times New Roman" w:ascii="Tinos" w:hAnsi="Tinos"/>
                  <w:sz w:val="24"/>
                  <w:szCs w:val="24"/>
                </w:rPr>
                <w:t>https://barley-malt.ru/?cat=8</w:t>
              </w:r>
            </w:hyperlink>
            <w:r>
              <w:rPr>
                <w:rFonts w:cs="Times New Roman"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6 марта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Понедельник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Оборудование для оснащения малых производителей пива и слабоалкогольных напитков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Спикеры: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Архипов Борис - глава представительства «GoDEX» в России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Константин Ширяев - Технический руководитель проектов 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8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https://xn--80ajghhoc2aj1c8b.xn--p1ai/lectures/vebinary/?ELEMENT_ID=401383</w:t>
              </w:r>
            </w:hyperlink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7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Вторник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11.00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Целевая модель работы участника оборота упакованной воды до 2025 года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Алена Игнатова - Руководитель проектов внедрения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Данила Севостьянов - Технический руководитель проектов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9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https://xn--80ajghhoc2aj1c8b.xn--p1ai/lectures/vebinary/?ELEMENT_ID=401345</w:t>
              </w:r>
            </w:hyperlink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7 марта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Вторник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11.00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Подача сведений об обороте маркированных товаров с помощью ЭДО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Александр Кривоносов - Эксперт по ЭДО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10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https://xn--80ajghhoc2aj1c8b.xn--p1ai/lectures/vebinary/?ELEMENT_ID=401337</w:t>
              </w:r>
            </w:hyperlink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9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Среда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11.00</w:t>
            </w: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Маркировка товаров из натурального меха. Типичные ошибки участников оборота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Светлана Крафт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Бизнес-аналитик, группа проекта "Обувь/Легпром"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11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https://xn--80ajghhoc2aj1c8b.xn--p1ai/lectures/vebinary/?ELEMENT_ID=401423</w:t>
              </w:r>
            </w:hyperlink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13-16 марта 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Российская текстильная неделя-2023 (22-я международная выставка оборудования для текстильной и легкой промышленности - инлегмаш-2023 и выставка «интерткань-2023.весна») 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Анна Петрушина - Руководитель товарной группы • Группа проекта "Обувь/Легпром"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12">
              <w:r>
                <w:rPr>
                  <w:rFonts w:cs="Times New Roman" w:ascii="Tinos" w:hAnsi="Tinos"/>
                  <w:sz w:val="24"/>
                  <w:szCs w:val="24"/>
                </w:rPr>
                <w:t>https://textileweek-expo.ru/</w:t>
              </w:r>
            </w:hyperlink>
            <w:r>
              <w:rPr>
                <w:rFonts w:cs="Times New Roman" w:ascii="Tinos" w:hAnsi="Tinos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14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Вторник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Маркировка для HoReCa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Спикеры: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Евгений Пильщиков - Менеджер проектов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13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https://xn--80ajghhoc2aj1c8b.xn--p1ai/lectures/vebinary/?ELEMENT_ID=401349</w:t>
              </w:r>
            </w:hyperlink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14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Вторник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10.00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Перемаркировка обувных товаров, описанных по упрощенному атрибутивному составу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Софья Сомова - Руководитель товарной группы Обувь/Легпром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14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https://xn--80ajghhoc2aj1c8b.xn--p1ai/lectures/vebinary/?ELEMENT_ID=401427</w:t>
              </w:r>
            </w:hyperlink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14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Вторник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11.00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Александр Кривоносов - Эксперт по ЭДО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15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https://xn--80ajghhoc2aj1c8b.xn--p1ai/lectures/vebinary/?ELEMENT_ID=401341</w:t>
              </w:r>
            </w:hyperlink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15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Среда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12.00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Правила, процессы и ключевые этапы работы HoReCa в ГИС МТ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Камиль Сагидов - Руководитель направления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16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https://xn--80ajghhoc2aj1c8b.xn--p1ai/lectures/vebinary/?ELEMENT_ID=401391</w:t>
              </w:r>
            </w:hyperlink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16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Подача сведений в систему маркировки через мобильное приложение «Честный знак.БИЗНЕС»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/>
            </w:pPr>
            <w:hyperlink r:id="rId17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https://xn--80ajghhoc2aj1c8b.xn--p1ai/lectures/vebinary/?ELEMENT_ID=401431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16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12.00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Совещание по вопросу подготовки к обязательной маркировке молочной продукции КФХ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Алексей Кошкарев - Руководитель проектов в товарной группе «Молоко»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/>
            </w:pPr>
            <w:hyperlink r:id="rId18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https://xn--80ajghhoc2aj1c8b.xn--p1ai/lectures/vebinary/?ELEMENT_ID=401330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16-18 марта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VIII Международная выставка-продажа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бад и здорового питания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Спикер: Любовь Андреева -  Руководитель проектов • Группа проекта "Фарма"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/>
            </w:pPr>
            <w:hyperlink r:id="rId19">
              <w:r>
                <w:rPr>
                  <w:rFonts w:cs="Times New Roman" w:ascii="Tinos" w:hAnsi="Tinos"/>
                  <w:sz w:val="24"/>
                  <w:szCs w:val="24"/>
                </w:rPr>
                <w:t>https://baa-expo.ru/</w:t>
              </w:r>
            </w:hyperlink>
            <w:r>
              <w:rPr>
                <w:rFonts w:cs="Times New Roman"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20 марта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Понедельник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Типографское нанесение маркировки на этикетку. Агрегат этикетки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Варвара Михайлова - Руководитель группы по работе с типографиями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/>
            </w:pPr>
            <w:hyperlink r:id="rId20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https://xn--80ajghhoc2aj1c8b.xn--p1ai/lectures/vebinary/?ELEMENT_ID=401375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22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Спикер: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Сергей Григорьев - Руководитель проекта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/>
            </w:pPr>
            <w:hyperlink r:id="rId21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https://xn--80ajghhoc2aj1c8b.xn--p1ai/lectures/vebinary/?ELEMENT_ID=401371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22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11.00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Новые инструменты от службы технической поддержки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Анастасия Калабина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/>
            </w:pPr>
            <w:hyperlink r:id="rId22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https://xn--80ajghhoc2aj1c8b.xn--p1ai/lectures/vebinary/?ELEMENT_ID=401400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23 марта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10.00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Работа розницы с маркированный товаром, основные ошибки при работе с ККТ и ЭДО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Спикеры: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/>
            </w:pPr>
            <w:hyperlink r:id="rId23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https://xn--80ajghhoc2aj1c8b.xn--p1ai/lectures/vebinary/?ELEMENT_ID=401354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24-25 марта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Профильный международный торгово-экономический форум для дизайнеров, байеров, представителей среднего и малого бизнеса «АРТ-БИЗНЕС-МОДА». </w:t>
            </w:r>
            <w:r>
              <w:rPr>
                <w:rFonts w:cs="Times New Roman" w:ascii="Tinos" w:hAnsi="Tinos"/>
                <w:sz w:val="26"/>
                <w:szCs w:val="26"/>
              </w:rPr>
              <w:t>г. Симферополь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Анна Петрушина - Руководитель товарной группы • Группа проекта "Обувь/Легпром"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/>
            </w:pPr>
            <w:hyperlink r:id="rId24">
              <w:r>
                <w:rPr>
                  <w:rFonts w:cs="Times New Roman" w:ascii="Tinos" w:hAnsi="Tinos"/>
                  <w:sz w:val="24"/>
                  <w:szCs w:val="24"/>
                </w:rPr>
                <w:t>https://all-events.ru/events/forum_art_biznes_moda/</w:t>
              </w:r>
            </w:hyperlink>
            <w:r>
              <w:rPr>
                <w:rFonts w:cs="Times New Roman"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28 марта </w:t>
            </w:r>
          </w:p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Вторник </w:t>
            </w:r>
          </w:p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25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https://xn--80ajghhoc2aj1c8b.xn--p1ai/lectures/vebinary/?ELEMENT_ID=401358</w:t>
              </w:r>
            </w:hyperlink>
          </w:p>
          <w:p>
            <w:pPr>
              <w:pStyle w:val="Normal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29 марта </w:t>
            </w:r>
          </w:p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Среда </w:t>
            </w:r>
          </w:p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10.00</w:t>
            </w:r>
          </w:p>
          <w:p>
            <w:pPr>
              <w:pStyle w:val="Normal"/>
              <w:spacing w:lineRule="auto" w:line="259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  <w:lang w:val="en-US"/>
              </w:rPr>
              <w:t>HOME&amp;OFFICE DELIVERY «</w:t>
            </w: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Товарная</w:t>
            </w:r>
            <w:r>
              <w:rPr>
                <w:rFonts w:cs="Times New Roman" w:ascii="Tinos" w:hAnsi="Tinos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группа</w:t>
            </w:r>
            <w:r>
              <w:rPr>
                <w:rFonts w:cs="Times New Roman" w:ascii="Tinos" w:hAnsi="Tinos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Вода</w:t>
            </w:r>
            <w:r>
              <w:rPr>
                <w:rFonts w:cs="Times New Roman" w:ascii="Tinos" w:hAnsi="Tinos"/>
                <w:b/>
                <w:bCs/>
                <w:sz w:val="26"/>
                <w:szCs w:val="26"/>
                <w:lang w:val="en-US"/>
              </w:rPr>
              <w:t>»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nos" w:hAnsi="Tinos"/>
                <w:sz w:val="26"/>
                <w:szCs w:val="26"/>
                <w:lang w:val="en-US"/>
              </w:rPr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Роман Карпов - Бизнес-аналитик, управление безакцизных товарных групп</w:t>
            </w:r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rPr/>
            </w:pPr>
            <w:hyperlink r:id="rId26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https://xn--80ajghhoc2aj1c8b.xn--p1ai/lectures/vebinary/?ELEMENT_ID=401362</w:t>
              </w:r>
            </w:hyperlink>
          </w:p>
          <w:p>
            <w:pPr>
              <w:pStyle w:val="Normal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29 марта</w:t>
            </w:r>
          </w:p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Среда </w:t>
            </w:r>
          </w:p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12.00</w:t>
            </w:r>
          </w:p>
          <w:p>
            <w:pPr>
              <w:pStyle w:val="Normal"/>
              <w:spacing w:lineRule="auto" w:line="259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Правила, процессы и ключевые этапы работы HoReCa в ГИС МТ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Камиль Сагидов - Руководитель направления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/>
            </w:pPr>
            <w:hyperlink r:id="rId27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https://xn--80ajghhoc2aj1c8b.xn--p1ai/lectures/vebinary/?ELEMENT_ID=401395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 xml:space="preserve">29 марта </w:t>
            </w:r>
          </w:p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Среда </w:t>
            </w:r>
          </w:p>
          <w:p>
            <w:pPr>
              <w:pStyle w:val="Normal"/>
              <w:spacing w:lineRule="auto" w:line="259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11.00</w:t>
            </w:r>
          </w:p>
          <w:p>
            <w:pPr>
              <w:pStyle w:val="Normal"/>
              <w:spacing w:lineRule="auto" w:line="259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  <w:t>Новые инструменты от службы технической поддержки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Анастасия Калабина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nos" w:hAnsi="Tinos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nos" w:hAnsi="Tinos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/>
            </w:pPr>
            <w:hyperlink r:id="rId28">
              <w:r>
                <w:rPr>
                  <w:rFonts w:cs="Times New Roman" w:ascii="Tinos" w:hAnsi="Tinos"/>
                  <w:sz w:val="24"/>
                  <w:szCs w:val="24"/>
                </w:rPr>
                <w:t>https://xn--80ajghhoc2aj1c8b.xn--p1ai/lectures/vebinary/?ELEMENT_ID=401404</w:t>
              </w:r>
            </w:hyperlink>
          </w:p>
        </w:tc>
      </w:tr>
    </w:tbl>
    <w:p>
      <w:pPr>
        <w:pStyle w:val="Normal"/>
        <w:rPr>
          <w:rFonts w:ascii="Tinos" w:hAnsi="Tinos"/>
        </w:rPr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4e3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4e3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ghhoc2aj1c8b.xn--p1ai/lectures/vebinary/?ELEMENT_ID=401379" TargetMode="External"/><Relationship Id="rId3" Type="http://schemas.openxmlformats.org/officeDocument/2006/relationships/hyperlink" Target="https://xn--80ajghhoc2aj1c8b.xn--p1ai/lectures/vebinary/?ELEMENT_ID=401414" TargetMode="External"/><Relationship Id="rId4" Type="http://schemas.openxmlformats.org/officeDocument/2006/relationships/hyperlink" Target="https://eurasian-pharma.com/program/01.03.2023/" TargetMode="External"/><Relationship Id="rId5" Type="http://schemas.openxmlformats.org/officeDocument/2006/relationships/hyperlink" Target="https://xn--80ajghhoc2aj1c8b.xn--p1ai/lectures/vebinary/?ELEMENT_ID=401387" TargetMode="External"/><Relationship Id="rId6" Type="http://schemas.openxmlformats.org/officeDocument/2006/relationships/hyperlink" Target="https://xn--80ajghhoc2aj1c8b.xn--p1ai/lectures/vebinary/?ELEMENT_ID=401419" TargetMode="External"/><Relationship Id="rId7" Type="http://schemas.openxmlformats.org/officeDocument/2006/relationships/hyperlink" Target="https://barley-malt.ru/?cat=8" TargetMode="External"/><Relationship Id="rId8" Type="http://schemas.openxmlformats.org/officeDocument/2006/relationships/hyperlink" Target="https://xn--80ajghhoc2aj1c8b.xn--p1ai/lectures/vebinary/?ELEMENT_ID=401383" TargetMode="External"/><Relationship Id="rId9" Type="http://schemas.openxmlformats.org/officeDocument/2006/relationships/hyperlink" Target="https://xn--80ajghhoc2aj1c8b.xn--p1ai/lectures/vebinary/?ELEMENT_ID=401345" TargetMode="External"/><Relationship Id="rId10" Type="http://schemas.openxmlformats.org/officeDocument/2006/relationships/hyperlink" Target="https://xn--80ajghhoc2aj1c8b.xn--p1ai/lectures/vebinary/?ELEMENT_ID=401337" TargetMode="External"/><Relationship Id="rId11" Type="http://schemas.openxmlformats.org/officeDocument/2006/relationships/hyperlink" Target="https://xn--80ajghhoc2aj1c8b.xn--p1ai/lectures/vebinary/?ELEMENT_ID=401423" TargetMode="External"/><Relationship Id="rId12" Type="http://schemas.openxmlformats.org/officeDocument/2006/relationships/hyperlink" Target="https://textileweek-expo.ru/" TargetMode="External"/><Relationship Id="rId13" Type="http://schemas.openxmlformats.org/officeDocument/2006/relationships/hyperlink" Target="https://xn--80ajghhoc2aj1c8b.xn--p1ai/lectures/vebinary/?ELEMENT_ID=401349" TargetMode="External"/><Relationship Id="rId14" Type="http://schemas.openxmlformats.org/officeDocument/2006/relationships/hyperlink" Target="https://xn--80ajghhoc2aj1c8b.xn--p1ai/lectures/vebinary/?ELEMENT_ID=401427" TargetMode="External"/><Relationship Id="rId15" Type="http://schemas.openxmlformats.org/officeDocument/2006/relationships/hyperlink" Target="https://xn--80ajghhoc2aj1c8b.xn--p1ai/lectures/vebinary/?ELEMENT_ID=401341" TargetMode="External"/><Relationship Id="rId16" Type="http://schemas.openxmlformats.org/officeDocument/2006/relationships/hyperlink" Target="https://xn--80ajghhoc2aj1c8b.xn--p1ai/lectures/vebinary/?ELEMENT_ID=401391" TargetMode="External"/><Relationship Id="rId17" Type="http://schemas.openxmlformats.org/officeDocument/2006/relationships/hyperlink" Target="https://xn--80ajghhoc2aj1c8b.xn--p1ai/lectures/vebinary/?ELEMENT_ID=401431" TargetMode="External"/><Relationship Id="rId18" Type="http://schemas.openxmlformats.org/officeDocument/2006/relationships/hyperlink" Target="https://xn--80ajghhoc2aj1c8b.xn--p1ai/lectures/vebinary/?ELEMENT_ID=401330" TargetMode="External"/><Relationship Id="rId19" Type="http://schemas.openxmlformats.org/officeDocument/2006/relationships/hyperlink" Target="https://baa-expo.ru/" TargetMode="External"/><Relationship Id="rId20" Type="http://schemas.openxmlformats.org/officeDocument/2006/relationships/hyperlink" Target="https://xn--80ajghhoc2aj1c8b.xn--p1ai/lectures/vebinary/?ELEMENT_ID=401375" TargetMode="External"/><Relationship Id="rId21" Type="http://schemas.openxmlformats.org/officeDocument/2006/relationships/hyperlink" Target="https://xn--80ajghhoc2aj1c8b.xn--p1ai/lectures/vebinary/?ELEMENT_ID=401371" TargetMode="External"/><Relationship Id="rId22" Type="http://schemas.openxmlformats.org/officeDocument/2006/relationships/hyperlink" Target="https://xn--80ajghhoc2aj1c8b.xn--p1ai/lectures/vebinary/?ELEMENT_ID=401400" TargetMode="External"/><Relationship Id="rId23" Type="http://schemas.openxmlformats.org/officeDocument/2006/relationships/hyperlink" Target="https://xn--80ajghhoc2aj1c8b.xn--p1ai/lectures/vebinary/?ELEMENT_ID=401354" TargetMode="External"/><Relationship Id="rId24" Type="http://schemas.openxmlformats.org/officeDocument/2006/relationships/hyperlink" Target="https://all-events.ru/events/forum_art_biznes_moda/" TargetMode="External"/><Relationship Id="rId25" Type="http://schemas.openxmlformats.org/officeDocument/2006/relationships/hyperlink" Target="https://xn--80ajghhoc2aj1c8b.xn--p1ai/lectures/vebinary/?ELEMENT_ID=401358" TargetMode="External"/><Relationship Id="rId26" Type="http://schemas.openxmlformats.org/officeDocument/2006/relationships/hyperlink" Target="https://xn--80ajghhoc2aj1c8b.xn--p1ai/lectures/vebinary/?ELEMENT_ID=401362" TargetMode="External"/><Relationship Id="rId27" Type="http://schemas.openxmlformats.org/officeDocument/2006/relationships/hyperlink" Target="https://xn--80ajghhoc2aj1c8b.xn--p1ai/lectures/vebinary/?ELEMENT_ID=401395" TargetMode="External"/><Relationship Id="rId28" Type="http://schemas.openxmlformats.org/officeDocument/2006/relationships/hyperlink" Target="https://xn--80ajghhoc2aj1c8b.xn--p1ai/lectures/vebinary/?ELEMENT_ID=401404" TargetMode="Externa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6312-72CF-48DB-AC3A-0869D452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LibreOffice/6.4.7.2$Linux_X86_64 LibreOffice_project/40$Build-2</Application>
  <Pages>6</Pages>
  <Words>752</Words>
  <Characters>6272</Characters>
  <CharactersWithSpaces>6896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2023-01-10T11:17:00Z</dcterms:created>
  <dc:creator>User</dc:creator>
  <dc:description/>
  <dc:language>ru-RU</dc:language>
  <cp:lastModifiedBy/>
  <cp:lastPrinted>2023-02-28T10:31:54Z</cp:lastPrinted>
  <dcterms:modified xsi:type="dcterms:W3CDTF">2023-02-28T10:33:27Z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