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14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осуществления выездной торговли</w:t>
      </w:r>
      <w:r>
        <w:rPr>
          <w:rFonts w:ascii="Times New Roman" w:hAnsi="Times New Roman"/>
          <w:b/>
          <w:sz w:val="28"/>
          <w:szCs w:val="28"/>
        </w:rPr>
        <w:t xml:space="preserve"> по малочисленным населенным пунктам</w:t>
      </w:r>
      <w:r/>
    </w:p>
    <w:p>
      <w:pPr>
        <w:ind w:left="0" w:right="0" w:firstLine="14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Новооскольского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на II квартал</w:t>
      </w:r>
      <w:r/>
    </w:p>
    <w:tbl>
      <w:tblPr>
        <w:tblW w:w="16114" w:type="dxa"/>
        <w:jc w:val="center"/>
        <w:tblInd w:w="12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733"/>
        <w:gridCol w:w="1615"/>
        <w:gridCol w:w="1198"/>
        <w:gridCol w:w="1606"/>
        <w:gridCol w:w="1461"/>
        <w:gridCol w:w="1381"/>
        <w:gridCol w:w="840"/>
        <w:gridCol w:w="919"/>
        <w:gridCol w:w="674"/>
        <w:gridCol w:w="817"/>
        <w:gridCol w:w="838"/>
        <w:gridCol w:w="764"/>
        <w:gridCol w:w="842"/>
      </w:tblGrid>
      <w:tr>
        <w:trPr>
          <w:jc w:val="center"/>
          <w:trHeight w:val="266"/>
        </w:trPr>
        <w:tc>
          <w:tcPr>
            <w:shd w:val="clear" w:color="FFFFFF" w:fill="FFFFFF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  <w:b/>
                <w:sz w:val="16"/>
              </w:rPr>
            </w:r>
            <w:r/>
          </w:p>
        </w:tc>
        <w:tc>
          <w:tcPr>
            <w:shd w:val="clear" w:fill="auto" w:color="auto"/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left="171" w:firstLine="142"/>
              <w:jc w:val="center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16"/>
                <w:szCs w:val="18"/>
              </w:rPr>
              <w:t xml:space="preserve">Наименование сельской территории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tcW w:w="1615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bCs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16"/>
                <w:szCs w:val="18"/>
              </w:rPr>
              <w:t xml:space="preserve">Наименование населенного пункта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16"/>
                <w:szCs w:val="18"/>
              </w:rPr>
              <w:t xml:space="preserve">Численность населения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16"/>
                <w:szCs w:val="18"/>
              </w:rPr>
              <w:t xml:space="preserve">Наименование хозяйствующего субъекта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16"/>
                <w:szCs w:val="18"/>
              </w:rPr>
              <w:t xml:space="preserve">Контакты хозяйствующего субъекта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Периодичность обслуживания </w:t>
            </w: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br/>
            </w:r>
            <w:r>
              <w:rPr>
                <w:rFonts w:ascii="PT Astra Serif" w:hAnsi="PT Astra Serif" w:cs="PT Astra Serif" w:eastAsia="PT Astra Serif"/>
                <w:i/>
                <w:sz w:val="16"/>
                <w:szCs w:val="18"/>
              </w:rPr>
              <w:t xml:space="preserve">(раз в неделю)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gridSpan w:val="7"/>
            <w:shd w:val="clear" w:fill="auto" w:color="auto"/>
            <w:tcW w:w="5694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Дни недели и время доставки товаров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</w:tr>
      <w:tr>
        <w:trPr>
          <w:jc w:val="center"/>
          <w:trHeight w:val="331"/>
        </w:trPr>
        <w:tc>
          <w:tcPr>
            <w:shd w:val="clear" w:color="FFFFFF" w:fill="FFFFFF"/>
            <w:tcW w:w="4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2733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142"/>
              <w:jc w:val="center"/>
              <w:spacing w:lineRule="auto" w:line="3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</w:r>
            <w:r/>
          </w:p>
        </w:tc>
        <w:tc>
          <w:tcPr>
            <w:tcW w:w="1615" w:type="dxa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</w:r>
            <w:r/>
          </w:p>
        </w:tc>
        <w:tc>
          <w:tcPr>
            <w:shd w:val="clear" w:fill="auto" w:color="auto"/>
            <w:tcW w:w="119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</w:r>
            <w:r/>
          </w:p>
        </w:tc>
        <w:tc>
          <w:tcPr>
            <w:shd w:val="clear" w:fill="auto" w:color="auto"/>
            <w:tcW w:w="160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</w:r>
            <w:r/>
          </w:p>
        </w:tc>
        <w:tc>
          <w:tcPr>
            <w:shd w:val="clear" w:fill="auto" w:color="auto"/>
            <w:tcW w:w="1461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</w:r>
            <w:r/>
          </w:p>
        </w:tc>
        <w:tc>
          <w:tcPr>
            <w:tcW w:w="1381" w:type="dxa"/>
            <w:vMerge w:val="continue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</w:r>
            <w:r/>
          </w:p>
        </w:tc>
        <w:tc>
          <w:tcPr>
            <w:shd w:val="clear" w:fill="auto" w:color="auto"/>
            <w:tcW w:w="840" w:type="dxa"/>
            <w:vAlign w:val="bottom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ПН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919" w:type="dxa"/>
            <w:vAlign w:val="bottom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ВТ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674" w:type="dxa"/>
            <w:vAlign w:val="bottom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СР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817" w:type="dxa"/>
            <w:vAlign w:val="bottom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ЧТ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838" w:type="dxa"/>
            <w:vAlign w:val="bottom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ПТ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764" w:type="dxa"/>
            <w:vAlign w:val="bottom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sz w:val="16"/>
                <w:szCs w:val="18"/>
              </w:rPr>
              <w:t xml:space="preserve">СБ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  <w:tc>
          <w:tcPr>
            <w:shd w:val="clear" w:fill="auto" w:color="auto"/>
            <w:tcW w:w="842" w:type="dxa"/>
            <w:vAlign w:val="bottom"/>
            <w:textDirection w:val="lrTb"/>
            <w:noWrap w:val="false"/>
          </w:tcPr>
          <w:p>
            <w:pPr>
              <w:pStyle w:val="816"/>
              <w:jc w:val="center"/>
              <w:spacing w:lineRule="auto" w:line="360"/>
              <w:rPr>
                <w:rFonts w:ascii="PT Astra Serif" w:hAnsi="PT Astra Serif" w:cs="PT Astra Serif" w:eastAsia="PT Astra Serif"/>
                <w:b/>
                <w:color w:val="000000"/>
                <w:sz w:val="16"/>
                <w:szCs w:val="1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16"/>
                <w:szCs w:val="18"/>
              </w:rPr>
              <w:t xml:space="preserve">ВС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/>
          </w:p>
        </w:tc>
      </w:tr>
      <w:tr>
        <w:trPr>
          <w:jc w:val="center"/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</w:t>
            </w:r>
            <w:r>
              <w:rPr>
                <w:i w:val="false"/>
              </w:rPr>
            </w:r>
            <w:r/>
          </w:p>
        </w:tc>
        <w:tc>
          <w:tcPr>
            <w:shd w:val="clear" w:fill="auto" w:color="auto"/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Беломестненская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pStyle w:val="816"/>
              <w:ind w:firstLine="142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х.Ендовино</w:t>
            </w:r>
            <w:r>
              <w:rPr>
                <w:i w:val="false"/>
              </w:rPr>
            </w:r>
            <w:r/>
          </w:p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fill="auto" w:color="auto"/>
            <w:tcW w:w="1198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71</w:t>
            </w:r>
            <w:r>
              <w:rPr>
                <w:i w:val="false"/>
              </w:rPr>
            </w:r>
            <w:r/>
          </w:p>
        </w:tc>
        <w:tc>
          <w:tcPr>
            <w:shd w:val="clear" w:fill="auto" w:color="auto"/>
            <w:tcW w:w="160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Пивнева Т.В.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  <w:highlight w:val="none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</w:t>
            </w:r>
            <w:r>
              <w:rPr>
                <w:i w:val="false"/>
              </w:rPr>
            </w:r>
            <w:r/>
          </w:p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fill="auto" w:color="auto"/>
            <w:tcW w:w="1461" w:type="dxa"/>
            <w:vAlign w:val="center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  <w:sz w:val="1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8-906-605-70-72</w:t>
            </w:r>
            <w:r>
              <w:rPr>
                <w:i w:val="false"/>
              </w:rPr>
            </w:r>
            <w:r/>
          </w:p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  <w:highlight w:val="none"/>
              </w:rPr>
            </w: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раза</w:t>
            </w:r>
            <w:r>
              <w:rPr>
                <w:i w:val="false"/>
              </w:rPr>
            </w:r>
            <w:r/>
          </w:p>
        </w:tc>
        <w:tc>
          <w:tcPr>
            <w:shd w:val="clear" w:fill="auto" w:color="auto"/>
            <w:tcW w:w="840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fill="auto" w:color="auto"/>
            <w:tcW w:w="919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fill="auto" w:color="auto"/>
            <w:tcW w:w="674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fill="auto" w:color="auto"/>
            <w:tcW w:w="817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fill="auto" w:color="auto"/>
            <w:tcW w:w="838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10.30-11.00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fill="auto" w:color="auto"/>
            <w:tcW w:w="764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fill="auto" w:color="auto"/>
            <w:tcW w:w="842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Жилин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Смоленская М.Н.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8-920-566-07-81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12-13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Кульма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68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Богородская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П. Полевой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239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14.00-15.00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14.00-15.00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С. Можайское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103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Новоселовка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52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12.30-13.30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12.30-13.30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Большеивановская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С. Семеновка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106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Колодезный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67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17.30-18.00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17.30-18.00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Редкодуб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Федченко Г.Н.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8-920-553-70-10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Боровогринёвская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 Мазепин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29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Резанов И.И.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8-920-203-76-23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Скрынников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117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Ржевская Т.И.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8-920-555-85-28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3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Васильдольская территориальная администрация</w:t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Красная Каменка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52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Великомихайловская территориальная администрация</w:t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С. Подвислое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173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Морозов А.А.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8-920-556-99-32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372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Глинновская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С. Ивановка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74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639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Аринкин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Берёзки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11.00-11.30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11.00-11.30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Большая Яруга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89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12.00-12.30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12.00-12.30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Костин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12.00-12.30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12.00-12.30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19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Севальный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11.30-12.00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11.30-12.00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Соколовка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Смоленская М.Н.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8-920-566-07-81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Тереховка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Х. Шуваевка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Федченко Г.Н.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8-920-553-70-10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9.00-9.30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9.00-9.30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Николаевская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С. Николаевка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347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Гущевка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Пивнева Т.В.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8-906-605-70-72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Львовка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286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10.30-11.00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10.30-11.00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С.Серебрянка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Таволжанка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56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Пивнева Т.В.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8-906-605-70-72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11.00-11.30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11.00-11.30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Березов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13</w:t>
            </w:r>
            <w:r>
              <w:rPr>
                <w:i w:val="false"/>
              </w:rPr>
            </w:r>
            <w:r/>
          </w:p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  <w:highlight w:val="none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9.30-10.00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9.30-10.00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29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Богатый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Васильполье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Муренцев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15.30-16.00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15.30-16.00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Ниновская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П. Козловский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17.00-17.30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17.00-17.30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Косицино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185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Фироновка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Пивнева Т.В.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8-906-605-70-72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12.00-12.30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12.00-12.30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С.Никольское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157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Ржевская Т.И.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8-920-555-85-28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10.00-10.30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Веселый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16.00-16.30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16.00-16.30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Костевка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76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16.30-17.00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16.30-17.00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Надежный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17.00-17.30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17.00-17.30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39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Сабельный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64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9.00-9.30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9.00-9.30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Осколькая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С.Елецкое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Пивнева Т.В.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8-906-605-70-72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Мирошники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Пивнева Т.В.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8-906-605-70-72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14.00-14.30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14.00-14.30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Погромец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222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Пивнева Т.В.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8-906-605-70-72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Холки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Федченко Г.Н.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8-920-553-70-10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11.00-11.30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11.00-11.30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Солонец-Полянская территориальная администрация</w:t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П. Грушное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9.00-9.30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9.00-9.30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Старобезгинская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Калиновка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Попасный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21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16.30-17.00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16.30-17.00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Развильный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15.30-16.00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15.30-16.00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Шараповская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Майорщина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12.30-13.00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12.30-13.00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49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Мозолевка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66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10.30-11.00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10.30-11.00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Криничный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11.30-12.00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11.30-12.00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Яковлевская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П. Нечаевка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23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9.00-10.00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Грачевка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Кулёвка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25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13.30-14.00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13.30-14.00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Белый Колодезь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76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14.30-15.00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55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Елец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15.30-16.00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16.30-16.00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56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Проточный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16.00-.16.30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16.00-16.30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57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Ямки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12.30-13.00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12.30-13.00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58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Ярская территориальная администрация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Барсук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141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13.00-13.30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59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Богдановка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150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16.30-17.00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16.30-17.00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60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С. Остаповка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79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Дегтеренко А.М.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8-951-155-22-31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2р 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13.30-14.00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13.30-14.00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61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Васильевка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17.00-17.30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17.00-17.30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62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Гайдашовка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30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12.00-13.00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63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Х.Гнилица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43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13.00-14.00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64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27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i w:val="false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Х. Чаусовка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19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16"/>
                <w:szCs w:val="20"/>
              </w:rPr>
              <w:t xml:space="preserve">9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  <w:t xml:space="preserve">ИП Власов А.И.</w:t>
            </w:r>
            <w:r>
              <w:rPr>
                <w:i w:val="false"/>
              </w:rPr>
            </w:r>
            <w:r/>
          </w:p>
          <w:p>
            <w:pPr>
              <w:jc w:val="center"/>
              <w:spacing w:lineRule="atLeast" w:line="57" w:after="0" w:before="0"/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000000"/>
                <w:sz w:val="16"/>
              </w:rPr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1461" w:type="dxa"/>
            <w:vAlign w:val="center"/>
            <w:vMerge w:val="restart"/>
            <w:textDirection w:val="lrTb"/>
            <w:noWrap w:val="false"/>
          </w:tcPr>
          <w:p>
            <w:pPr>
              <w:rPr>
                <w:i w:val="false"/>
              </w:rPr>
            </w:pPr>
            <w:r>
              <w:rPr>
                <w:rFonts w:ascii="PT Astra Serif" w:hAnsi="PT Astra Serif" w:cs="PT Astra Serif" w:eastAsia="PT Astra Serif"/>
                <w:i w:val="false"/>
                <w:sz w:val="16"/>
              </w:rPr>
              <w:t xml:space="preserve">8-951-134-86-92</w:t>
            </w:r>
            <w:r>
              <w:rPr>
                <w:i w:val="false"/>
              </w:rPr>
            </w:r>
            <w:r/>
          </w:p>
        </w:tc>
        <w:tc>
          <w:tcPr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i w:val="false"/>
                <w:color w:val="auto"/>
                <w:sz w:val="16"/>
              </w:rPr>
            </w:pPr>
            <w:r>
              <w:rPr>
                <w:rFonts w:ascii="PT Astra Serif" w:hAnsi="PT Astra Serif" w:cs="PT Astra Serif" w:eastAsia="PT Astra Serif"/>
                <w:i w:val="false"/>
                <w:color w:val="auto"/>
                <w:sz w:val="16"/>
                <w:szCs w:val="20"/>
              </w:rPr>
              <w:t xml:space="preserve">2 р</w:t>
            </w:r>
            <w:r>
              <w:rPr>
                <w:i w:val="false"/>
              </w:rPr>
            </w:r>
            <w:r/>
          </w:p>
        </w:tc>
        <w:tc>
          <w:tcPr>
            <w:shd w:val="clear" w:color="FFFFFF" w:fill="FFFFFF"/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1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  <w:t xml:space="preserve">11.00-12.00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76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42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jc w:val="center"/>
              <w:rPr>
                <w:rFonts w:ascii="PT Astra Serif" w:hAnsi="PT Astra Serif" w:cs="PT Astra Serif" w:eastAsia="PT Astra Serif"/>
                <w:b w:val="false"/>
                <w:i w:val="false"/>
                <w:color w:val="000000"/>
                <w:sz w:val="16"/>
                <w:szCs w:val="20"/>
              </w:rPr>
            </w:pPr>
            <w:r>
              <w:rPr>
                <w:rFonts w:ascii="PT Astra Serif" w:hAnsi="PT Astra Serif" w:cs="PT Astra Serif" w:eastAsia="PT Astra Serif"/>
                <w:b w:val="false"/>
                <w:i w:val="false"/>
                <w:color w:val="000000" w:themeColor="text1"/>
                <w:sz w:val="16"/>
                <w:szCs w:val="20"/>
              </w:rPr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i w:val="false"/>
          <w:sz w:val="16"/>
        </w:rPr>
      </w:pPr>
      <w:r>
        <w:rPr>
          <w:rFonts w:ascii="PT Astra Serif" w:hAnsi="PT Astra Serif" w:cs="PT Astra Serif" w:eastAsia="PT Astra Serif"/>
          <w:i w:val="false"/>
          <w:sz w:val="16"/>
        </w:rPr>
      </w:r>
      <w:r>
        <w:rPr>
          <w:i w:val="fals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Без интервала1"/>
    <w:link w:val="817"/>
    <w:rPr>
      <w:rFonts w:ascii="Calibri" w:hAnsi="Calibri" w:cs="Calibri" w:eastAsia="Calibri"/>
      <w:lang w:eastAsia="ru-RU"/>
    </w:rPr>
    <w:pPr>
      <w:spacing w:lineRule="auto" w:line="240" w:after="0"/>
    </w:pPr>
  </w:style>
  <w:style w:type="character" w:styleId="817" w:customStyle="1">
    <w:name w:val="No Spacing Char"/>
    <w:link w:val="816"/>
    <w:rPr>
      <w:rFonts w:ascii="Calibri" w:hAnsi="Calibri" w:cs="Calibri" w:eastAsia="Calibri"/>
      <w:lang w:eastAsia="ru-RU"/>
    </w:rPr>
  </w:style>
  <w:style w:type="paragraph" w:styleId="818">
    <w:name w:val="Balloon Text"/>
    <w:basedOn w:val="812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11</cp:revision>
  <dcterms:created xsi:type="dcterms:W3CDTF">2024-02-16T08:27:00Z</dcterms:created>
  <dcterms:modified xsi:type="dcterms:W3CDTF">2024-04-01T05:29:23Z</dcterms:modified>
</cp:coreProperties>
</file>