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F3" w:rsidRPr="00C137F3" w:rsidRDefault="00C137F3" w:rsidP="00C1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3">
        <w:rPr>
          <w:rFonts w:ascii="Times New Roman" w:hAnsi="Times New Roman" w:cs="Times New Roman"/>
          <w:sz w:val="28"/>
          <w:szCs w:val="28"/>
        </w:rPr>
        <w:t>В ходе проведенной проверки городской бани МУП «Новооскольский водоканал» Новооскольского района Белгородской области, расположенной по адресу: ул. Воровского, д.27, г. Новый Оскол, Белгородская область, установлен факт нарушения требований законодательства о санитарно-эпидемиологическом благополучии населения.</w:t>
      </w:r>
    </w:p>
    <w:p w:rsidR="00C137F3" w:rsidRPr="00C137F3" w:rsidRDefault="00C137F3" w:rsidP="00C137F3">
      <w:pPr>
        <w:pStyle w:val="ConsPlusNormal"/>
        <w:ind w:firstLine="709"/>
        <w:jc w:val="both"/>
      </w:pPr>
      <w:proofErr w:type="gramStart"/>
      <w:r w:rsidRPr="00C137F3">
        <w:t>Так, в нарушение требований п.п. 2.5, 3.5, 3.12, 3.13, 3.16 Санитарно-эпидемиологических требований к размещению, устройству, оборудованию, содержанию и режиму работы бань и саун (СанПин 2.1.2.3150-13), утвержденных постановлением Федеральной службы по надзору в сфере защиты прав потребителей и благополучия человека от 20.12.2013 года № 70, очистка и дезинфекция систем приточно-вытяжной вентиляции с механическим побуждением не производилась, что подтверждается отсутствием актов</w:t>
      </w:r>
      <w:proofErr w:type="gramEnd"/>
      <w:r w:rsidRPr="00C137F3">
        <w:t xml:space="preserve"> </w:t>
      </w:r>
      <w:proofErr w:type="gramStart"/>
      <w:r w:rsidRPr="00C137F3">
        <w:t>выполненных работ; тазы, предназначенные для мытья, выполнены из материалов,  не устойчивых к коррозии; в раздевальных и мыльных отсутствуют емкости с крышками  для сбора использованного белья, веников, банных принадлежностей; баня не обеспечена промаркированным уборочным инвентарем, который должен использоваться в соответствии с маркировкой в зависимости от назначения помещений; дератизация и дезинсекция не проводятся, что подтверждается отсутствием актов выполненных работ.</w:t>
      </w:r>
      <w:proofErr w:type="gramEnd"/>
    </w:p>
    <w:p w:rsidR="00C137F3" w:rsidRPr="00C137F3" w:rsidRDefault="00C137F3" w:rsidP="00C137F3">
      <w:pPr>
        <w:pStyle w:val="ConsPlusNormal"/>
        <w:ind w:firstLine="709"/>
        <w:jc w:val="both"/>
      </w:pPr>
      <w:r w:rsidRPr="00C137F3">
        <w:t>Данные обстоятельства являются недопустимыми, так как грубо нарушают правовые основы обеспечения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Pr="00C137F3" w:rsidRDefault="00C137F3" w:rsidP="00C1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3">
        <w:rPr>
          <w:rFonts w:ascii="Times New Roman" w:hAnsi="Times New Roman" w:cs="Times New Roman"/>
          <w:sz w:val="28"/>
          <w:szCs w:val="28"/>
        </w:rPr>
        <w:t>По данному факту прокуратурой района внесено представление об устранении нарушений закона руководителю вышеуказанной организации, которое рассмотрено и удовлетворено.</w:t>
      </w:r>
    </w:p>
    <w:p w:rsidR="00C137F3" w:rsidRPr="00C137F3" w:rsidRDefault="00C137F3" w:rsidP="00C1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3">
        <w:rPr>
          <w:rFonts w:ascii="Times New Roman" w:hAnsi="Times New Roman" w:cs="Times New Roman"/>
          <w:sz w:val="28"/>
          <w:szCs w:val="28"/>
        </w:rPr>
        <w:t>Также в отношении названного хозяйствующего субъекта возбуждено дело об административном правонарушении, предусмотренном ст.6.4 КоАП РФ, по результатам рассмотрения которого юридическое лицо привлечено к административной ответственности в виде штрафа.</w:t>
      </w:r>
    </w:p>
    <w:sectPr w:rsidR="00C137F3" w:rsidRPr="00C1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7F3"/>
    <w:rsid w:val="00C1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7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2002-01-01T18:35:00Z</dcterms:created>
  <dcterms:modified xsi:type="dcterms:W3CDTF">2002-01-01T18:38:00Z</dcterms:modified>
</cp:coreProperties>
</file>