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F" w:rsidRDefault="003932AF" w:rsidP="003932AF">
      <w:pPr>
        <w:pStyle w:val="ConsPlusNormal"/>
        <w:ind w:firstLine="709"/>
        <w:jc w:val="both"/>
      </w:pPr>
      <w:r>
        <w:t xml:space="preserve">В ходе проведенной проверки прокуратурой Новооскольского района в магазине «Стиль», расположенном по адресу: г. Новый Оскол, пл. Революции, установлено, что индивидуальный предприниматель </w:t>
      </w:r>
      <w:r>
        <w:rPr>
          <w:rStyle w:val="FontStyle13"/>
          <w:b w:val="0"/>
          <w:sz w:val="28"/>
          <w:szCs w:val="28"/>
        </w:rPr>
        <w:t>Рудавин В.В.</w:t>
      </w:r>
      <w:r>
        <w:t xml:space="preserve"> осуществляет реализацию (продажу) женских блузок в количестве 13 штук, женских платьев в количестве 8 штук, в нарушение вышеуказанных требований Технического регламента </w:t>
      </w:r>
      <w:proofErr w:type="gramStart"/>
      <w:r>
        <w:t>ТР</w:t>
      </w:r>
      <w:proofErr w:type="gramEnd"/>
      <w:r>
        <w:t xml:space="preserve"> ТС 017/2011, без маркировки, содержащей обязательную информацию о наименовании продукции; </w:t>
      </w:r>
      <w:proofErr w:type="gramStart"/>
      <w:r>
        <w:t>наименовании страны-изготовителя; наименовании изготовителя или продавца, или уполномоченного изготовителем лица; юридическом адресе изготовителя или продавца, или уполномоченного изготовителем лица; размере изделия; составе сырья; товарном знаке (при наличии); едином знаке обращения продукции на рынке государств - членов Таможенного союза; гарантийных обязательствах изготовителя (при необходимости); дате изготовления;</w:t>
      </w:r>
      <w:proofErr w:type="gramEnd"/>
      <w:r>
        <w:t xml:space="preserve"> </w:t>
      </w:r>
      <w:proofErr w:type="gramStart"/>
      <w:r>
        <w:t>номере</w:t>
      </w:r>
      <w:proofErr w:type="gramEnd"/>
      <w:r>
        <w:t xml:space="preserve"> партии продукции (при необходимости), а также дополнительную информацию о виде и массовой доле (процентном содержании) натурального и химического сырья в материале верха и подкладки изделия;  модели; символах по уходу за изделием; инструкции по особенностям ухода за изделием в процессе эксплуатации (при необходимости).</w:t>
      </w:r>
    </w:p>
    <w:p w:rsidR="003932AF" w:rsidRDefault="003932AF" w:rsidP="003932AF">
      <w:pPr>
        <w:pStyle w:val="ConsPlusNormal"/>
        <w:ind w:firstLine="709"/>
        <w:jc w:val="both"/>
      </w:pPr>
      <w:r>
        <w:rPr>
          <w:rFonts w:eastAsia="Times New Roman"/>
        </w:rPr>
        <w:t xml:space="preserve">При проверке в </w:t>
      </w:r>
      <w:r>
        <w:t xml:space="preserve">магазине «Виктория», расположенном по адресу: г. Новый Оскол, пл. Революции, помещение 4, установлено, что управляющий магазином «Виктория» </w:t>
      </w:r>
      <w:proofErr w:type="spellStart"/>
      <w:r>
        <w:t>Насибов</w:t>
      </w:r>
      <w:proofErr w:type="spellEnd"/>
      <w:r>
        <w:t xml:space="preserve"> </w:t>
      </w:r>
      <w:r>
        <w:rPr>
          <w:rStyle w:val="FontStyle13"/>
          <w:b w:val="0"/>
          <w:sz w:val="28"/>
          <w:szCs w:val="28"/>
        </w:rPr>
        <w:t>З.Я.о.</w:t>
      </w:r>
      <w:r>
        <w:rPr>
          <w:rStyle w:val="FontStyle13"/>
        </w:rPr>
        <w:t xml:space="preserve"> </w:t>
      </w:r>
      <w:r>
        <w:t xml:space="preserve">осуществляет реализацию (продажу) мужских курток в количестве 10 штук и футболок в количестве 48 штук, в нарушение вышеуказанных требований Технического регламента </w:t>
      </w:r>
      <w:proofErr w:type="gramStart"/>
      <w:r>
        <w:t>ТР</w:t>
      </w:r>
      <w:proofErr w:type="gramEnd"/>
      <w:r>
        <w:t xml:space="preserve"> ТС 017/2011, без маркировки, содержащей обязательную информацию о наименовании продукции; </w:t>
      </w:r>
      <w:proofErr w:type="gramStart"/>
      <w:r>
        <w:t>наименовании страны-изготовителя; наименовании изготовителя или продавца, или уполномоченного изготовителем лица; юридическом адресе изготовителя или продавца, или уполномоченного изготовителем лица; размере изделия; составе сырья; товарном знаке (при наличии); едином знаке обращения продукции на рынке государств - членов Таможенного союза; гарантийных обязательствах изготовителя (при необходимости); дате изготовления;</w:t>
      </w:r>
      <w:proofErr w:type="gramEnd"/>
      <w:r>
        <w:t xml:space="preserve"> </w:t>
      </w:r>
      <w:proofErr w:type="gramStart"/>
      <w:r>
        <w:t>номере</w:t>
      </w:r>
      <w:proofErr w:type="gramEnd"/>
      <w:r>
        <w:t xml:space="preserve"> партии продукции (при необходимости), а также дополнительную информацию о виде и массовой доле (процентном содержании) натурального и химического сырья в материале верха и подкладки изделия;  модели; символах по уходу за изделием; инструкции по особенностям ухода за изделием в процессе эксплуатации (при необходимости).</w:t>
      </w:r>
    </w:p>
    <w:p w:rsidR="003932AF" w:rsidRDefault="003932AF" w:rsidP="0039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Тем самым индивидуальным предпринимателем </w:t>
      </w:r>
      <w:proofErr w:type="spellStart"/>
      <w:r>
        <w:rPr>
          <w:rStyle w:val="FontStyle13"/>
          <w:b w:val="0"/>
          <w:sz w:val="28"/>
          <w:szCs w:val="28"/>
        </w:rPr>
        <w:t>Рудавиным</w:t>
      </w:r>
      <w:proofErr w:type="spellEnd"/>
      <w:r>
        <w:rPr>
          <w:rStyle w:val="FontStyle13"/>
          <w:b w:val="0"/>
          <w:sz w:val="28"/>
          <w:szCs w:val="28"/>
        </w:rPr>
        <w:t xml:space="preserve"> В.В. и управляющим магазином «Виктория» </w:t>
      </w:r>
      <w:proofErr w:type="spellStart"/>
      <w:r>
        <w:rPr>
          <w:rStyle w:val="FontStyle13"/>
          <w:b w:val="0"/>
          <w:sz w:val="28"/>
          <w:szCs w:val="28"/>
        </w:rPr>
        <w:t>Насибовым</w:t>
      </w:r>
      <w:proofErr w:type="spellEnd"/>
      <w:r>
        <w:rPr>
          <w:rStyle w:val="FontStyle13"/>
          <w:b w:val="0"/>
          <w:sz w:val="28"/>
          <w:szCs w:val="28"/>
        </w:rPr>
        <w:t xml:space="preserve"> З.Я.о.</w:t>
      </w:r>
      <w:r>
        <w:rPr>
          <w:rStyle w:val="FontStyle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допущены нарушения требований ст. ст. 9, 11 Технического регламента Таможенного союза "О безопасности продукции легкой промышленности", ст.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7, 8, 10, 26.2 Закона РФ от 07 февраля 1992 года N 2300-1 "О защите прав потребителей" (далее - Закон о защите прав потребителей).</w:t>
      </w:r>
      <w:proofErr w:type="gramEnd"/>
    </w:p>
    <w:p w:rsidR="003932AF" w:rsidRDefault="003932AF" w:rsidP="0039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 отношении указанных лиц вынесены постановления о возбуждении дела об административном правонарушении,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ч.1 ст.14.43 КоАП РФ,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указанные виновные лица привлечены к административной ответственности в виде штрафа.</w:t>
      </w:r>
    </w:p>
    <w:p w:rsidR="00401FDF" w:rsidRDefault="00401FDF"/>
    <w:sectPr w:rsidR="0040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2AF"/>
    <w:rsid w:val="003932AF"/>
    <w:rsid w:val="0040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FontStyle13">
    <w:name w:val="Font Style13"/>
    <w:basedOn w:val="a0"/>
    <w:uiPriority w:val="99"/>
    <w:rsid w:val="003932AF"/>
    <w:rPr>
      <w:rFonts w:ascii="Times New Roman" w:hAnsi="Times New Roman" w:cs="Times New Roman" w:hint="default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2002-01-01T06:12:00Z</dcterms:created>
  <dcterms:modified xsi:type="dcterms:W3CDTF">2002-01-01T06:14:00Z</dcterms:modified>
</cp:coreProperties>
</file>