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F" w:rsidRDefault="00FF706F" w:rsidP="00FF706F">
      <w:pPr>
        <w:pStyle w:val="aa"/>
        <w:pBdr>
          <w:bottom w:val="none" w:sz="0" w:space="0" w:color="auto"/>
        </w:pBdr>
        <w:spacing w:before="240"/>
        <w:outlineLvl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НОВООСКОЛЬСКИЙ РАЙОН</w:t>
      </w:r>
    </w:p>
    <w:p w:rsidR="00FF706F" w:rsidRDefault="00FF706F" w:rsidP="00FF706F">
      <w:pPr>
        <w:jc w:val="center"/>
        <w:rPr>
          <w:rFonts w:ascii="Arial" w:hAnsi="Arial"/>
          <w:sz w:val="20"/>
        </w:rPr>
      </w:pPr>
    </w:p>
    <w:p w:rsidR="00FF706F" w:rsidRDefault="00E77DF6" w:rsidP="00FF706F">
      <w:pPr>
        <w:jc w:val="center"/>
        <w:rPr>
          <w:rFonts w:ascii="Arial" w:hAnsi="Arial"/>
          <w:sz w:val="20"/>
        </w:rPr>
      </w:pPr>
      <w:r w:rsidRPr="00E77DF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55pt;margin-top:16.5pt;width:296.6pt;height:259pt;z-index:251661312" o:allowincell="f" filled="f" stroked="f">
            <v:textbox style="mso-next-textbox:#_x0000_s1026">
              <w:txbxContent>
                <w:tbl>
                  <w:tblPr>
                    <w:tblStyle w:val="ac"/>
                    <w:tblW w:w="536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51"/>
                    <w:gridCol w:w="912"/>
                  </w:tblGrid>
                  <w:tr w:rsidR="00FF706F" w:rsidRPr="00BF277E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952079" w:rsidRDefault="00FF706F" w:rsidP="00952079">
                        <w:pPr>
                          <w:spacing w:after="20" w:line="240" w:lineRule="exac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Год образования 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95207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1928</w:t>
                        </w:r>
                      </w:p>
                    </w:tc>
                  </w:tr>
                  <w:tr w:rsidR="00FF706F" w:rsidRPr="00BF277E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952079" w:rsidRDefault="00FF706F" w:rsidP="00952079">
                        <w:pPr>
                          <w:spacing w:after="20" w:line="240" w:lineRule="exac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lang w:val="en-US"/>
                          </w:rPr>
                        </w:pPr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Территория, км</w:t>
                        </w:r>
                        <w:proofErr w:type="gramStart"/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proofErr w:type="gramEnd"/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95207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1401,6</w:t>
                        </w:r>
                      </w:p>
                    </w:tc>
                  </w:tr>
                  <w:tr w:rsidR="00FF706F" w:rsidRPr="00BF277E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155B64" w:rsidRDefault="00FF706F" w:rsidP="00461250">
                        <w:pPr>
                          <w:spacing w:after="20" w:line="240" w:lineRule="exac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155B64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Численность населения, тыс. человек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D51C6A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42,0</w:t>
                        </w:r>
                      </w:p>
                    </w:tc>
                  </w:tr>
                  <w:tr w:rsidR="00FF706F" w:rsidRPr="00BF277E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155B64" w:rsidRDefault="00FF706F" w:rsidP="00461250">
                        <w:pPr>
                          <w:spacing w:after="20" w:line="240" w:lineRule="exact"/>
                          <w:ind w:left="170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155B64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в том числе: </w:t>
                        </w:r>
                        <w:proofErr w:type="gramStart"/>
                        <w:r w:rsidRPr="00155B64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городское</w:t>
                        </w:r>
                        <w:proofErr w:type="gramEnd"/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95207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18,9</w:t>
                        </w:r>
                      </w:p>
                    </w:tc>
                  </w:tr>
                  <w:tr w:rsidR="00FF706F" w:rsidRPr="00BF277E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155B64" w:rsidRDefault="00FF706F" w:rsidP="00461250">
                        <w:pPr>
                          <w:spacing w:after="20" w:line="240" w:lineRule="exact"/>
                          <w:ind w:left="1474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155B64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сельское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D51C6A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23,1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952079" w:rsidRDefault="00FF706F" w:rsidP="00952079">
                        <w:pPr>
                          <w:spacing w:after="20" w:line="240" w:lineRule="exact"/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Плотность населения, человек на 1 км</w:t>
                        </w:r>
                        <w:proofErr w:type="gramStart"/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D51C6A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30,</w:t>
                        </w:r>
                        <w:r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952079" w:rsidRDefault="00FF706F" w:rsidP="0095207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Административный центр – </w:t>
                        </w:r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proofErr w:type="gramStart"/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г</w:t>
                        </w:r>
                        <w:proofErr w:type="gramEnd"/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. Новый Оскол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 w:rsidRPr="00952079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(число жителей, тыс. человек)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95207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18,9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952079" w:rsidRDefault="00FF706F" w:rsidP="0095207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Число городских поселений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left="170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 xml:space="preserve">в них 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left="170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городских населенных пунктов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left="170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сельских населенных пунктов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Число сельских поселений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left="170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 xml:space="preserve">в них 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left="170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сельских населенных пунктов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104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Всего сельских населенных пунктов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952079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105</w:t>
                        </w:r>
                      </w:p>
                    </w:tc>
                  </w:tr>
                  <w:tr w:rsidR="00FF706F" w:rsidRPr="009E3AB1" w:rsidTr="00283E3E">
                    <w:trPr>
                      <w:trHeight w:val="233"/>
                    </w:trPr>
                    <w:tc>
                      <w:tcPr>
                        <w:tcW w:w="4451" w:type="dxa"/>
                        <w:vAlign w:val="bottom"/>
                      </w:tcPr>
                      <w:p w:rsidR="00FF706F" w:rsidRPr="00461250" w:rsidRDefault="00FF706F" w:rsidP="00B26549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left="170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 w:rsidRPr="00461250"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в том числе без населения</w:t>
                        </w:r>
                      </w:p>
                    </w:tc>
                    <w:tc>
                      <w:tcPr>
                        <w:tcW w:w="912" w:type="dxa"/>
                        <w:vAlign w:val="bottom"/>
                      </w:tcPr>
                      <w:p w:rsidR="00FF706F" w:rsidRPr="00952079" w:rsidRDefault="00FF706F" w:rsidP="00347BA5">
                        <w:pPr>
                          <w:pStyle w:val="1"/>
                          <w:tabs>
                            <w:tab w:val="left" w:pos="3969"/>
                            <w:tab w:val="left" w:pos="4111"/>
                            <w:tab w:val="left" w:pos="4253"/>
                          </w:tabs>
                          <w:spacing w:after="20" w:line="240" w:lineRule="exact"/>
                          <w:ind w:right="170"/>
                          <w:jc w:val="right"/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napToGrid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</w:tbl>
                <w:p w:rsidR="00FF706F" w:rsidRPr="00952079" w:rsidRDefault="00FF706F" w:rsidP="00FF706F"/>
              </w:txbxContent>
            </v:textbox>
            <w10:wrap type="topAndBottom"/>
          </v:shape>
        </w:pict>
      </w:r>
      <w:r w:rsidR="00FF706F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327025</wp:posOffset>
            </wp:positionV>
            <wp:extent cx="2627630" cy="1869440"/>
            <wp:effectExtent l="19050" t="0" r="1270" b="0"/>
            <wp:wrapNone/>
            <wp:docPr id="19" name="Рисунок 19" descr="Новооскольский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овооскольский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</w:rPr>
        <w:pict>
          <v:shape id="_x0000_s1027" type="#_x0000_t202" style="position:absolute;left:0;text-align:left;margin-left:41.15pt;margin-top:97.5pt;width:94.3pt;height:27pt;z-index:251662336;mso-position-horizontal-relative:text;mso-position-vertical-relative:text" filled="f" stroked="f">
            <v:textbox style="mso-next-textbox:#_x0000_s1027">
              <w:txbxContent>
                <w:p w:rsidR="00FF706F" w:rsidRDefault="00FF706F" w:rsidP="00FF706F">
                  <w:pPr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НОВЫЙ ОСКОЛ</w:t>
                  </w:r>
                </w:p>
              </w:txbxContent>
            </v:textbox>
          </v:shape>
        </w:pict>
      </w:r>
    </w:p>
    <w:p w:rsidR="00FF706F" w:rsidRDefault="00FF706F" w:rsidP="00FF706F">
      <w:pPr>
        <w:pStyle w:val="a8"/>
        <w:keepNext w:val="0"/>
        <w:keepLines w:val="0"/>
        <w:tabs>
          <w:tab w:val="clear" w:pos="170"/>
        </w:tabs>
        <w:suppressAutoHyphens w:val="0"/>
        <w:spacing w:before="120"/>
      </w:pPr>
      <w:r>
        <w:t>ГОРОДСКИЕ, СЕЛЬСКИЕ ПОСЕЛЕНИЯ И ИХ ЦЕНТРЫ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2"/>
        <w:gridCol w:w="2953"/>
        <w:gridCol w:w="2953"/>
      </w:tblGrid>
      <w:tr w:rsidR="00FF706F" w:rsidRPr="0096245B" w:rsidTr="001D74E9">
        <w:trPr>
          <w:cantSplit/>
          <w:trHeight w:val="454"/>
        </w:trPr>
        <w:tc>
          <w:tcPr>
            <w:tcW w:w="288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06F" w:rsidRPr="0096245B" w:rsidRDefault="00FF706F" w:rsidP="001D74E9">
            <w:pPr>
              <w:pStyle w:val="a9"/>
              <w:suppressAutoHyphens/>
              <w:spacing w:before="120" w:after="120"/>
              <w:rPr>
                <w:sz w:val="20"/>
              </w:rPr>
            </w:pPr>
            <w:r w:rsidRPr="0096245B">
              <w:rPr>
                <w:sz w:val="20"/>
              </w:rPr>
              <w:t>Наименование городского</w:t>
            </w:r>
            <w:r>
              <w:rPr>
                <w:sz w:val="20"/>
              </w:rPr>
              <w:t>,</w:t>
            </w:r>
            <w:r w:rsidRPr="0096245B">
              <w:rPr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 w:rsidRPr="0096245B">
              <w:rPr>
                <w:sz w:val="20"/>
              </w:rPr>
              <w:t xml:space="preserve"> поселения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6F" w:rsidRPr="0096245B" w:rsidRDefault="00FF706F" w:rsidP="001D74E9">
            <w:pPr>
              <w:pStyle w:val="a9"/>
              <w:suppressAutoHyphens/>
              <w:spacing w:before="120" w:after="120"/>
              <w:rPr>
                <w:sz w:val="20"/>
              </w:rPr>
            </w:pPr>
            <w:r w:rsidRPr="0096245B">
              <w:rPr>
                <w:sz w:val="20"/>
              </w:rPr>
              <w:t>Наименование центра поселения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706F" w:rsidRPr="0096245B" w:rsidRDefault="00FF706F" w:rsidP="001D74E9">
            <w:pPr>
              <w:pStyle w:val="a9"/>
              <w:suppressAutoHyphens/>
              <w:spacing w:before="120" w:after="120"/>
              <w:rPr>
                <w:sz w:val="20"/>
              </w:rPr>
            </w:pPr>
            <w:r w:rsidRPr="0096245B">
              <w:rPr>
                <w:sz w:val="20"/>
              </w:rPr>
              <w:t xml:space="preserve">Численность населения </w:t>
            </w:r>
            <w:r w:rsidRPr="0096245B">
              <w:rPr>
                <w:sz w:val="20"/>
              </w:rPr>
              <w:br/>
              <w:t>по поселению, человек</w:t>
            </w:r>
          </w:p>
        </w:tc>
      </w:tr>
      <w:tr w:rsidR="00FF706F" w:rsidTr="001D74E9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spacing w:before="60" w:after="20"/>
              <w:ind w:left="284"/>
            </w:pPr>
            <w:r>
              <w:t xml:space="preserve">Городское поселение </w:t>
            </w:r>
            <w:r>
              <w:br/>
              <w:t>город Новый Оскол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spacing w:before="60" w:after="60"/>
              <w:ind w:left="284"/>
            </w:pPr>
            <w:r>
              <w:t>г. Новый Оскол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Pr="00D51C6A" w:rsidRDefault="00FF706F" w:rsidP="001D74E9">
            <w:pPr>
              <w:pStyle w:val="a7"/>
              <w:spacing w:before="60"/>
              <w:ind w:right="284"/>
            </w:pPr>
            <w:r>
              <w:t>19339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spacing w:before="60" w:after="60"/>
              <w:ind w:firstLine="118"/>
            </w:pPr>
            <w:r>
              <w:rPr>
                <w:rFonts w:cs="Arial"/>
              </w:rPr>
              <w:t xml:space="preserve">  сельские поселения: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Pr="00902744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Беломестненское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Беломестное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2411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Богородское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Богородское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954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Большеивановское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gramStart"/>
            <w:r>
              <w:t>с</w:t>
            </w:r>
            <w:proofErr w:type="gramEnd"/>
            <w:r>
              <w:t>. Большая Ивановка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1136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Боровогриневское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>с. Боровки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718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Васильдольское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Васильдол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843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Великомихайловское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gramStart"/>
            <w:r>
              <w:t>с</w:t>
            </w:r>
            <w:proofErr w:type="gramEnd"/>
            <w:r>
              <w:t>. Великомихайловка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2816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Глинновское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>с. Глинное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700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>Николаевское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gramStart"/>
            <w:r>
              <w:t>с</w:t>
            </w:r>
            <w:proofErr w:type="gramEnd"/>
            <w:r>
              <w:t>. Николаевка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1364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Ниновское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Ниновка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2900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Новобезгинское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Новая </w:t>
            </w:r>
            <w:proofErr w:type="spellStart"/>
            <w:r>
              <w:t>Безгинка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890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Оскольское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Оскольское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2381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Солонец – </w:t>
            </w:r>
            <w:proofErr w:type="spellStart"/>
            <w:r>
              <w:t>Полянское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>с. Солонец – Поляна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729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Старобезгинское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Безгинка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723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Тростенецкое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Тростенец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874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Шараповское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Шараповка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970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Яковлевское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gramStart"/>
            <w:r>
              <w:t>с</w:t>
            </w:r>
            <w:proofErr w:type="gramEnd"/>
            <w:r>
              <w:t>. Яковлевка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787   </w:t>
            </w:r>
          </w:p>
        </w:tc>
      </w:tr>
      <w:tr w:rsidR="00FF706F" w:rsidTr="001D74E9">
        <w:trPr>
          <w:trHeight w:hRule="exact" w:val="340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proofErr w:type="spellStart"/>
            <w:r>
              <w:t>Ярское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06F" w:rsidRDefault="00FF706F" w:rsidP="001D74E9">
            <w:pPr>
              <w:pStyle w:val="a5"/>
              <w:ind w:left="284"/>
            </w:pPr>
            <w:r>
              <w:t xml:space="preserve">с. </w:t>
            </w:r>
            <w:proofErr w:type="spellStart"/>
            <w:r>
              <w:t>Ярское</w:t>
            </w:r>
            <w:proofErr w:type="spellEnd"/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06F" w:rsidRDefault="00FF706F" w:rsidP="001D74E9">
            <w:pPr>
              <w:spacing w:before="40" w:after="40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1466   </w:t>
            </w:r>
          </w:p>
        </w:tc>
      </w:tr>
    </w:tbl>
    <w:p w:rsidR="00FF706F" w:rsidRDefault="00FF706F" w:rsidP="00FF706F">
      <w:pPr>
        <w:spacing w:before="240"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НАСЕЛЕННЫЕ ПУНКТЫ</w:t>
      </w:r>
    </w:p>
    <w:tbl>
      <w:tblPr>
        <w:tblW w:w="8504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9"/>
        <w:gridCol w:w="2835"/>
      </w:tblGrid>
      <w:tr w:rsidR="00FF706F" w:rsidRPr="0096245B" w:rsidTr="001D74E9">
        <w:trPr>
          <w:cantSplit/>
          <w:trHeight w:val="397"/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F" w:rsidRPr="0096245B" w:rsidRDefault="00FF706F" w:rsidP="001D74E9">
            <w:pPr>
              <w:pStyle w:val="a9"/>
              <w:spacing w:before="120" w:after="120"/>
              <w:ind w:left="567" w:right="284"/>
              <w:rPr>
                <w:snapToGrid w:val="0"/>
                <w:sz w:val="20"/>
              </w:rPr>
            </w:pPr>
            <w:r w:rsidRPr="0096245B">
              <w:rPr>
                <w:snapToGrid w:val="0"/>
                <w:sz w:val="20"/>
              </w:rPr>
              <w:t>Наименование поселения,</w:t>
            </w:r>
            <w:r w:rsidRPr="0096245B">
              <w:rPr>
                <w:snapToGrid w:val="0"/>
                <w:sz w:val="20"/>
              </w:rPr>
              <w:br/>
              <w:t>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06F" w:rsidRPr="0096245B" w:rsidRDefault="00FF706F" w:rsidP="001D74E9">
            <w:pPr>
              <w:pStyle w:val="a9"/>
              <w:tabs>
                <w:tab w:val="center" w:pos="1883"/>
              </w:tabs>
              <w:spacing w:before="120" w:after="120" w:line="200" w:lineRule="exact"/>
              <w:rPr>
                <w:snapToGrid w:val="0"/>
                <w:sz w:val="20"/>
              </w:rPr>
            </w:pPr>
            <w:r w:rsidRPr="0096245B">
              <w:rPr>
                <w:snapToGrid w:val="0"/>
                <w:sz w:val="20"/>
              </w:rPr>
              <w:t>Численность населения</w:t>
            </w:r>
            <w:r w:rsidRPr="0096245B">
              <w:rPr>
                <w:sz w:val="20"/>
              </w:rPr>
              <w:t xml:space="preserve">, </w:t>
            </w:r>
            <w:r w:rsidRPr="0096245B">
              <w:rPr>
                <w:sz w:val="20"/>
              </w:rPr>
              <w:br/>
            </w:r>
            <w:r w:rsidRPr="0096245B">
              <w:rPr>
                <w:snapToGrid w:val="0"/>
                <w:sz w:val="20"/>
              </w:rPr>
              <w:t>человек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tcBorders>
              <w:top w:val="single" w:sz="4" w:space="0" w:color="auto"/>
            </w:tcBorders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r>
              <w:rPr>
                <w:sz w:val="22"/>
              </w:rPr>
              <w:t>Городское поселение город Новый Оскол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b w:val="0"/>
                <w:sz w:val="22"/>
              </w:rPr>
            </w:pP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г. Новый Оскол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18932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п. Рудный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407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19339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Беломестненское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Беломестное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1127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Ольховатка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813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Слоновка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Ендовино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Жилин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Кульма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2411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Богородское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Богородское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п. Полевой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с. Можайское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Новоселовка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954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Большеивановское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Большая Ивановка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с. Боровое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241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Семеновка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Колодезный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Мосьпанов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Редкодуб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540B7E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1136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Боровогриневское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rPr>
                <w:sz w:val="22"/>
                <w:highlight w:val="yellow"/>
              </w:rPr>
            </w:pP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с. Боровки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Гринево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Немцево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Бондарев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Мазепин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Скрынников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Шевцов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718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Васильдольское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Васильдол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с. Малое Городище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Красная Каменка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843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Великомихайловское</w:t>
            </w:r>
            <w:proofErr w:type="spellEnd"/>
            <w:r>
              <w:rPr>
                <w:sz w:val="22"/>
              </w:rPr>
              <w:t xml:space="preserve"> сельское 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pStyle w:val="-5"/>
              <w:spacing w:before="80" w:after="40" w:line="240" w:lineRule="auto"/>
              <w:ind w:left="0" w:right="284"/>
              <w:rPr>
                <w:sz w:val="22"/>
                <w:szCs w:val="22"/>
              </w:rPr>
            </w:pP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Великомихайловка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1865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Подвислое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</w:tr>
      <w:tr w:rsidR="00FF706F" w:rsidTr="001D74E9">
        <w:trPr>
          <w:trHeight w:val="283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Покрово-Михайловка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4B4939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2816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RPr="0096245B" w:rsidTr="001D74E9">
        <w:trPr>
          <w:cantSplit/>
          <w:trHeight w:val="397"/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6F" w:rsidRPr="0096245B" w:rsidRDefault="00FF706F" w:rsidP="001D74E9">
            <w:pPr>
              <w:pStyle w:val="a9"/>
              <w:spacing w:before="120" w:after="120"/>
              <w:ind w:left="567" w:right="284"/>
              <w:rPr>
                <w:snapToGrid w:val="0"/>
                <w:sz w:val="20"/>
              </w:rPr>
            </w:pPr>
            <w:r w:rsidRPr="0096245B">
              <w:rPr>
                <w:rFonts w:ascii="Times New Roman" w:hAnsi="Times New Roman"/>
                <w:b/>
                <w:sz w:val="20"/>
              </w:rPr>
              <w:lastRenderedPageBreak/>
              <w:br w:type="page"/>
            </w:r>
            <w:r w:rsidRPr="0096245B">
              <w:rPr>
                <w:snapToGrid w:val="0"/>
                <w:sz w:val="20"/>
              </w:rPr>
              <w:t>Наименование поселения,</w:t>
            </w:r>
            <w:r w:rsidRPr="0096245B">
              <w:rPr>
                <w:snapToGrid w:val="0"/>
                <w:sz w:val="20"/>
              </w:rPr>
              <w:br/>
              <w:t>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06F" w:rsidRPr="004B4939" w:rsidRDefault="00FF706F" w:rsidP="001D74E9">
            <w:pPr>
              <w:pStyle w:val="a9"/>
              <w:spacing w:before="120" w:after="120"/>
              <w:rPr>
                <w:snapToGrid w:val="0"/>
                <w:sz w:val="20"/>
              </w:rPr>
            </w:pPr>
            <w:r w:rsidRPr="0096245B">
              <w:rPr>
                <w:snapToGrid w:val="0"/>
                <w:sz w:val="20"/>
              </w:rPr>
              <w:t>Численность населения</w:t>
            </w:r>
            <w:r w:rsidRPr="0096245B">
              <w:rPr>
                <w:sz w:val="20"/>
              </w:rPr>
              <w:t xml:space="preserve">, </w:t>
            </w:r>
            <w:r w:rsidRPr="0096245B">
              <w:rPr>
                <w:sz w:val="20"/>
              </w:rPr>
              <w:br/>
            </w:r>
            <w:r w:rsidRPr="0096245B">
              <w:rPr>
                <w:snapToGrid w:val="0"/>
                <w:sz w:val="20"/>
              </w:rPr>
              <w:t>человек</w:t>
            </w:r>
          </w:p>
        </w:tc>
      </w:tr>
      <w:tr w:rsidR="00FF706F" w:rsidTr="001D74E9">
        <w:trPr>
          <w:trHeight w:val="247"/>
        </w:trPr>
        <w:tc>
          <w:tcPr>
            <w:tcW w:w="5669" w:type="dxa"/>
            <w:tcBorders>
              <w:top w:val="single" w:sz="4" w:space="0" w:color="auto"/>
            </w:tcBorders>
            <w:vAlign w:val="bottom"/>
          </w:tcPr>
          <w:p w:rsidR="00FF706F" w:rsidRDefault="00FF706F" w:rsidP="001D74E9">
            <w:pPr>
              <w:pStyle w:val="-5"/>
              <w:spacing w:before="80" w:after="40" w:line="240" w:lineRule="exact"/>
              <w:rPr>
                <w:sz w:val="22"/>
              </w:rPr>
            </w:pPr>
            <w:r>
              <w:rPr>
                <w:rFonts w:ascii="Times New Roman" w:hAnsi="Times New Roman"/>
                <w:b w:val="0"/>
                <w:snapToGrid/>
                <w:color w:val="auto"/>
                <w:sz w:val="22"/>
              </w:rPr>
              <w:br w:type="page"/>
            </w:r>
            <w:proofErr w:type="spellStart"/>
            <w:r>
              <w:rPr>
                <w:sz w:val="22"/>
              </w:rPr>
              <w:t>Глинновское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exact"/>
              <w:ind w:left="0" w:right="284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с. Глинное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328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Ивановка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Аринкин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Березки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Большая Яруга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Костин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Прудки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Севальный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Симоновка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Соколовка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Тереховка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FF706F" w:rsidTr="001D74E9">
        <w:trPr>
          <w:trHeight w:val="23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Шуваевка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706F" w:rsidTr="001D74E9">
        <w:trPr>
          <w:trHeight w:val="284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spacing w:line="240" w:lineRule="exact"/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700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7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exact"/>
              <w:rPr>
                <w:sz w:val="22"/>
              </w:rPr>
            </w:pPr>
            <w:r>
              <w:rPr>
                <w:sz w:val="22"/>
              </w:rPr>
              <w:t>Николаевское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exact"/>
              <w:ind w:left="0"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Николаевка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Гущенка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Львовка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Макешкино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Серебрянка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Таволжанка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Березов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Богатый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Васильполье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Муренцев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F706F" w:rsidTr="001D74E9">
        <w:trPr>
          <w:trHeight w:val="284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spacing w:line="240" w:lineRule="exact"/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1364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7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Ниновское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exact"/>
              <w:ind w:left="0" w:right="284"/>
              <w:jc w:val="right"/>
              <w:rPr>
                <w:sz w:val="22"/>
                <w:highlight w:val="yellow"/>
              </w:rPr>
            </w:pP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Ниновка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п. Козловский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п. Прибрежный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1139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Косицыно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Песчанка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Подольхи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Пустынка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Фироновка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FF706F" w:rsidTr="001D74E9">
        <w:trPr>
          <w:trHeight w:val="284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spacing w:line="240" w:lineRule="exact"/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2900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7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Новобезгинское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exact"/>
              <w:ind w:left="0"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Новая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Безгинка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с. Никольское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Веселый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Костевка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Надежный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Сабельный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FF706F" w:rsidTr="001D74E9">
        <w:trPr>
          <w:trHeight w:val="24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spacing w:line="240" w:lineRule="exact"/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890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7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Оскольское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exact"/>
              <w:ind w:left="0"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Оскольское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447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Голубино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1108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Елецкое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Леоновка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Ключи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240AD5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Мирошники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Погромец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FF706F" w:rsidTr="001D74E9">
        <w:trPr>
          <w:trHeight w:val="227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Холки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spacing w:line="240" w:lineRule="exact"/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F706F" w:rsidTr="001D74E9">
        <w:trPr>
          <w:trHeight w:val="198"/>
        </w:trPr>
        <w:tc>
          <w:tcPr>
            <w:tcW w:w="5669" w:type="dxa"/>
            <w:vAlign w:val="bottom"/>
          </w:tcPr>
          <w:p w:rsidR="00FF706F" w:rsidRDefault="00FF706F" w:rsidP="001D74E9">
            <w:pPr>
              <w:spacing w:line="240" w:lineRule="exact"/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spacing w:line="240" w:lineRule="exact"/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2381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737"/>
        </w:trPr>
        <w:tc>
          <w:tcPr>
            <w:tcW w:w="5669" w:type="dxa"/>
            <w:vAlign w:val="center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Солонец-Полянское</w:t>
            </w:r>
            <w:proofErr w:type="spellEnd"/>
            <w:r>
              <w:rPr>
                <w:sz w:val="22"/>
              </w:rPr>
              <w:t xml:space="preserve"> сельское </w:t>
            </w:r>
            <w:r>
              <w:rPr>
                <w:sz w:val="22"/>
              </w:rPr>
              <w:br/>
              <w:t>поселение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rPr>
                <w:b w:val="0"/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Солонец-Поляна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п.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Грушное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Киселевка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729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Старобезгинское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. Старая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Безгинка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Калиновка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Попасный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Развильный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723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Тростенецкое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Тростенец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FF706F" w:rsidP="001D74E9">
            <w:pPr>
              <w:ind w:right="284"/>
              <w:jc w:val="right"/>
              <w:rPr>
                <w:rFonts w:ascii="Arial" w:hAnsi="Arial"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874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833EDF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874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Шараповское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Шараповка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869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Майорщина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Мозолевка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Криничный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970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Яковлевское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jc w:val="right"/>
              <w:rPr>
                <w:sz w:val="22"/>
                <w:highlight w:val="yellow"/>
              </w:rPr>
            </w:pP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Яковлевка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434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п. Нечаевка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Грачевка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с. Крюк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Кулевка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Белый Колодезь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Большая Яруга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624E80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Елец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Махотынка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Проточный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Ямки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787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pStyle w:val="-5"/>
              <w:spacing w:before="80" w:after="4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Ярское</w:t>
            </w:r>
            <w:proofErr w:type="spellEnd"/>
            <w:r>
              <w:rPr>
                <w:sz w:val="2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85E6B" w:rsidRDefault="00FF706F" w:rsidP="001D74E9">
            <w:pPr>
              <w:pStyle w:val="-5"/>
              <w:spacing w:before="80" w:after="40" w:line="240" w:lineRule="auto"/>
              <w:ind w:left="0" w:right="28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Ярское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718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Барсук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proofErr w:type="gramStart"/>
            <w:r>
              <w:rPr>
                <w:rFonts w:ascii="Arial" w:hAnsi="Arial"/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rFonts w:ascii="Arial" w:hAnsi="Arial"/>
                <w:snapToGrid w:val="0"/>
                <w:color w:val="000000"/>
                <w:sz w:val="22"/>
              </w:rPr>
              <w:t>. Богдановка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с.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Остаповка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х. Васильевка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Гайдашовка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Гнилица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284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х.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Чаусовка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FF706F" w:rsidP="001D74E9">
            <w:pPr>
              <w:ind w:right="28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FF706F" w:rsidTr="001D74E9">
        <w:trPr>
          <w:trHeight w:val="249"/>
        </w:trPr>
        <w:tc>
          <w:tcPr>
            <w:tcW w:w="5669" w:type="dxa"/>
            <w:vAlign w:val="bottom"/>
          </w:tcPr>
          <w:p w:rsidR="00FF706F" w:rsidRDefault="00FF706F" w:rsidP="001D74E9">
            <w:pPr>
              <w:ind w:left="567" w:right="567"/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Итого</w:t>
            </w: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FF706F" w:rsidRPr="00DA40DC" w:rsidRDefault="00E77DF6" w:rsidP="001D74E9">
            <w:pPr>
              <w:ind w:right="284"/>
              <w:jc w:val="right"/>
              <w:rPr>
                <w:rFonts w:ascii="Arial" w:hAnsi="Arial"/>
                <w:b/>
                <w:snapToGrid w:val="0"/>
                <w:color w:val="000000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begin"/>
            </w:r>
            <w:r w:rsidR="00FF706F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separate"/>
            </w:r>
            <w:r w:rsidR="00FF706F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</w:rPr>
              <w:t>1466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F706F" w:rsidRDefault="00FF706F" w:rsidP="00FF706F">
      <w:pPr>
        <w:pStyle w:val="a3"/>
        <w:spacing w:before="0" w:after="0"/>
        <w:rPr>
          <w:rFonts w:ascii="Arial" w:hAnsi="Arial"/>
          <w:sz w:val="22"/>
        </w:rPr>
      </w:pPr>
    </w:p>
    <w:p w:rsidR="00892572" w:rsidRDefault="00892572"/>
    <w:sectPr w:rsidR="00892572" w:rsidSect="0089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6F"/>
    <w:rsid w:val="001C0219"/>
    <w:rsid w:val="00615DC3"/>
    <w:rsid w:val="00892572"/>
    <w:rsid w:val="00D25CA5"/>
    <w:rsid w:val="00E35034"/>
    <w:rsid w:val="00E77DF6"/>
    <w:rsid w:val="00F37F3B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красной"/>
    <w:basedOn w:val="a4"/>
    <w:rsid w:val="00FF706F"/>
    <w:pPr>
      <w:spacing w:before="60" w:after="20"/>
      <w:ind w:firstLine="454"/>
      <w:jc w:val="both"/>
    </w:pPr>
  </w:style>
  <w:style w:type="paragraph" w:customStyle="1" w:styleId="a5">
    <w:name w:val="Таблица текст"/>
    <w:basedOn w:val="a"/>
    <w:link w:val="a6"/>
    <w:rsid w:val="00FF706F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7">
    <w:name w:val="Таблица цифры"/>
    <w:basedOn w:val="a5"/>
    <w:rsid w:val="00FF706F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8">
    <w:name w:val="Таблица подзаголовок"/>
    <w:basedOn w:val="a4"/>
    <w:next w:val="a3"/>
    <w:rsid w:val="00FF706F"/>
    <w:pPr>
      <w:keepNext/>
      <w:keepLines/>
      <w:tabs>
        <w:tab w:val="left" w:pos="170"/>
      </w:tabs>
      <w:suppressAutoHyphens/>
      <w:spacing w:before="60"/>
      <w:jc w:val="center"/>
    </w:pPr>
    <w:rPr>
      <w:rFonts w:ascii="Arial" w:hAnsi="Arial"/>
    </w:rPr>
  </w:style>
  <w:style w:type="paragraph" w:customStyle="1" w:styleId="a9">
    <w:name w:val="Таблица шапка"/>
    <w:basedOn w:val="a5"/>
    <w:rsid w:val="00FF706F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a">
    <w:name w:val="Title"/>
    <w:basedOn w:val="a"/>
    <w:link w:val="ab"/>
    <w:qFormat/>
    <w:rsid w:val="00FF706F"/>
    <w:pPr>
      <w:pBdr>
        <w:bottom w:val="thickThinSmallGap" w:sz="24" w:space="1" w:color="auto"/>
      </w:pBdr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FF70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FF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-5">
    <w:name w:val="а-5 сотступом"/>
    <w:basedOn w:val="a"/>
    <w:rsid w:val="00FF706F"/>
    <w:pPr>
      <w:spacing w:before="120" w:after="120" w:line="160" w:lineRule="exact"/>
      <w:ind w:left="284"/>
    </w:pPr>
    <w:rPr>
      <w:rFonts w:ascii="Arial" w:hAnsi="Arial"/>
      <w:b/>
      <w:snapToGrid w:val="0"/>
      <w:color w:val="000000"/>
      <w:sz w:val="20"/>
    </w:rPr>
  </w:style>
  <w:style w:type="character" w:customStyle="1" w:styleId="a6">
    <w:name w:val="Таблица текст Знак"/>
    <w:basedOn w:val="a0"/>
    <w:link w:val="a5"/>
    <w:locked/>
    <w:rsid w:val="00FF706F"/>
    <w:rPr>
      <w:rFonts w:ascii="Arial" w:eastAsia="Times New Roman" w:hAnsi="Arial" w:cs="Times New Roman"/>
      <w:szCs w:val="20"/>
      <w:lang w:eastAsia="ru-RU"/>
    </w:rPr>
  </w:style>
  <w:style w:type="table" w:styleId="ac">
    <w:name w:val="Table Grid"/>
    <w:basedOn w:val="a1"/>
    <w:rsid w:val="00FF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d"/>
    <w:uiPriority w:val="99"/>
    <w:semiHidden/>
    <w:unhideWhenUsed/>
    <w:rsid w:val="00FF706F"/>
    <w:pPr>
      <w:spacing w:after="120"/>
    </w:pPr>
  </w:style>
  <w:style w:type="character" w:customStyle="1" w:styleId="ad">
    <w:name w:val="Основной текст Знак"/>
    <w:basedOn w:val="a0"/>
    <w:link w:val="a4"/>
    <w:uiPriority w:val="99"/>
    <w:semiHidden/>
    <w:rsid w:val="00FF70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601</Words>
  <Characters>3430</Characters>
  <Application>Microsoft Office Word</Application>
  <DocSecurity>0</DocSecurity>
  <Lines>28</Lines>
  <Paragraphs>8</Paragraphs>
  <ScaleCrop>false</ScaleCrop>
  <Company>Belgorodstat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R14User1</dc:creator>
  <cp:keywords/>
  <dc:description/>
  <cp:lastModifiedBy>R14User1</cp:lastModifiedBy>
  <cp:revision>2</cp:revision>
  <dcterms:created xsi:type="dcterms:W3CDTF">2017-10-27T10:54:00Z</dcterms:created>
  <dcterms:modified xsi:type="dcterms:W3CDTF">2017-10-27T10:54:00Z</dcterms:modified>
</cp:coreProperties>
</file>