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center" w:pos="4345" w:leader="none"/>
        </w:tabs>
        <w:jc w:val="center"/>
        <w:rPr/>
      </w:pPr>
      <w:r>
        <w:rPr/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Новооскольского городского </w:t>
      </w:r>
    </w:p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7"/>
          <w:szCs w:val="27"/>
        </w:rPr>
        <w:t>округа от 19 февраля 2019 года № 100</w:t>
      </w:r>
    </w:p>
    <w:p>
      <w:pPr>
        <w:pStyle w:val="Normal"/>
        <w:shd w:val="clear" w:color="auto" w:fill="FFFFFF"/>
        <w:jc w:val="both"/>
        <w:rPr/>
      </w:pPr>
      <w:r>
        <w:rPr>
          <w:rFonts w:ascii="PT Astra Serif" w:hAnsi="PT Astra Serif"/>
          <w:sz w:val="28"/>
          <w:szCs w:val="28"/>
        </w:rPr>
        <w:tab/>
      </w:r>
    </w:p>
    <w:p>
      <w:pPr>
        <w:pStyle w:val="Normal"/>
        <w:shd w:val="clear" w:color="auto" w:fill="FFFFFF"/>
        <w:jc w:val="both"/>
        <w:rPr/>
      </w:pPr>
      <w:r>
        <w:rPr>
          <w:rFonts w:ascii="PT Astra Serif" w:hAnsi="PT Astra Serif"/>
          <w:sz w:val="28"/>
          <w:szCs w:val="28"/>
        </w:rPr>
        <w:tab/>
      </w:r>
    </w:p>
    <w:p>
      <w:pPr>
        <w:pStyle w:val="Normal"/>
        <w:shd w:val="clear" w:color="auto" w:fill="FFFFFF"/>
        <w:jc w:val="both"/>
        <w:rPr/>
      </w:pPr>
      <w:r>
        <w:rPr>
          <w:rFonts w:ascii="PT Astra Serif" w:hAnsi="PT Astra Serif"/>
          <w:sz w:val="28"/>
          <w:szCs w:val="28"/>
        </w:rPr>
        <w:tab/>
        <w:t>В соответствии с постановлением Губернатора Белгородской области      от 3 апреля 2015 года № 31 «О создании областной межведомственной комиссии при Губернаторе области по противодействию незаконному обороту промышленной продукции в Белгородской области, в целях реализации Указа Президента Российской Федерации от 23 января 2015 года № 31 «О дополнительных мерах по противодействию незаконному обороту промышленной продукции»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b/>
          <w:sz w:val="27"/>
          <w:szCs w:val="27"/>
        </w:rPr>
        <w:t xml:space="preserve">п о с т а н о в л я ю: </w:t>
      </w:r>
    </w:p>
    <w:p>
      <w:pPr>
        <w:pStyle w:val="Normal"/>
        <w:shd w:val="clear" w:color="auto" w:fill="FFFFFF"/>
        <w:jc w:val="both"/>
        <w:rPr/>
      </w:pPr>
      <w:r>
        <w:rPr>
          <w:rFonts w:ascii="PT Astra Serif" w:hAnsi="PT Astra Serif"/>
          <w:sz w:val="27"/>
          <w:szCs w:val="27"/>
        </w:rPr>
        <w:tab/>
        <w:t>1. Внести следующие изменения в постановление администрации Новооскольского городского округа от 19 февраля 2019 года № 100                        «О межведомственной комиссии по противодействию незаконному обороту промышленной продукции в Новооскольском городском округе»: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jc w:val="both"/>
        <w:rPr/>
      </w:pPr>
      <w:r>
        <w:rPr>
          <w:rFonts w:ascii="PT Astra Serif" w:hAnsi="PT Astra Serif"/>
          <w:sz w:val="27"/>
          <w:szCs w:val="27"/>
        </w:rPr>
        <w:tab/>
        <w:t>1.1. Состав межведомственной комиссии по противодействию незаконному обороту промышленной продукции в Новооскольском городском округе, утвержденный вышеуказанным постановлением, изложить в новой редакции (прилагается).</w:t>
      </w:r>
    </w:p>
    <w:p>
      <w:pPr>
        <w:pStyle w:val="Normal"/>
        <w:shd w:val="clear" w:color="auto" w:fill="FFFFFF"/>
        <w:jc w:val="both"/>
        <w:rPr/>
      </w:pPr>
      <w:r>
        <w:rPr>
          <w:rFonts w:ascii="PT Astra Serif" w:hAnsi="PT Astra Serif"/>
          <w:sz w:val="27"/>
          <w:szCs w:val="27"/>
        </w:rPr>
        <w:tab/>
        <w:t xml:space="preserve">2. Информационно-аналитическому отделу администрации Новооскольского городского  округа (Мурашко Н.Н.) разместить настоящее постановление на официальном сайте органов местного самоуправления Новооскольского городского  округа  в сети Интернет </w:t>
      </w:r>
      <w:hyperlink r:id="rId2">
        <w:r>
          <w:rPr>
            <w:rStyle w:val="Style13"/>
            <w:rFonts w:ascii="PT Astra Serif" w:hAnsi="PT Astra Serif"/>
            <w:color w:val="000000"/>
            <w:sz w:val="27"/>
            <w:szCs w:val="27"/>
            <w:lang w:val="en-US"/>
          </w:rPr>
          <w:t>http</w:t>
        </w:r>
        <w:r>
          <w:rPr>
            <w:rStyle w:val="Style13"/>
            <w:rFonts w:ascii="PT Astra Serif" w:hAnsi="PT Astra Serif"/>
            <w:color w:val="000000"/>
            <w:sz w:val="27"/>
            <w:szCs w:val="27"/>
          </w:rPr>
          <w:t>://www.oskoladmin.ru</w:t>
        </w:r>
      </w:hyperlink>
      <w:r>
        <w:rPr>
          <w:rFonts w:ascii="PT Astra Serif" w:hAnsi="PT Astra Serif"/>
          <w:color w:val="000000"/>
          <w:sz w:val="27"/>
          <w:szCs w:val="27"/>
        </w:rPr>
        <w:t>.</w:t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sz w:val="27"/>
          <w:szCs w:val="27"/>
        </w:rPr>
        <w:tab/>
        <w:t>3. Контроль за исполнением постановления возложить на  заместителя главы администрации   Новооскольского  городского округа по экономическому развитию, финансам  и  бюджетной   политике – начальника управления финансов   и    бюджетной   политики   Лавренову Т.Н.</w:t>
      </w:r>
    </w:p>
    <w:p>
      <w:pPr>
        <w:pStyle w:val="Normal"/>
        <w:jc w:val="both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jc w:val="both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jc w:val="both"/>
        <w:rPr/>
      </w:pPr>
      <w:r>
        <w:rPr>
          <w:rFonts w:ascii="PT Astra Serif" w:hAnsi="PT Astra Serif"/>
          <w:b/>
          <w:sz w:val="27"/>
          <w:szCs w:val="27"/>
        </w:rPr>
        <w:tab/>
        <w:t>Глава администрации</w:t>
      </w:r>
    </w:p>
    <w:p>
      <w:pPr>
        <w:pStyle w:val="Normal"/>
        <w:jc w:val="both"/>
        <w:rPr/>
      </w:pPr>
      <w:r>
        <w:rPr>
          <w:rFonts w:ascii="PT Astra Serif" w:hAnsi="PT Astra Serif"/>
          <w:b/>
          <w:sz w:val="27"/>
          <w:szCs w:val="27"/>
        </w:rPr>
        <w:t>Новооскольского городского округа</w:t>
      </w:r>
      <w:r>
        <w:rPr>
          <w:rFonts w:ascii="PT Astra Serif" w:hAnsi="PT Astra Serif"/>
          <w:b/>
          <w:sz w:val="28"/>
          <w:szCs w:val="28"/>
        </w:rPr>
        <w:tab/>
        <w:tab/>
        <w:tab/>
        <w:tab/>
      </w:r>
      <w:r>
        <w:rPr>
          <w:rFonts w:ascii="PT Astra Serif" w:hAnsi="PT Astra Serif"/>
          <w:b/>
          <w:sz w:val="27"/>
          <w:szCs w:val="27"/>
        </w:rPr>
        <w:t xml:space="preserve">         А.Н. Гриднев</w:t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fldChar w:fldCharType="begin"/>
      </w:r>
      <w:r>
        <w:rPr>
          <w:sz w:val="26"/>
          <w:b w:val="false"/>
          <w:szCs w:val="26"/>
          <w:bCs w:val="false"/>
          <w:rFonts w:ascii="PT Astra Serif" w:hAnsi="PT Astra Serif"/>
        </w:rPr>
        <w:instrText> PAGE </w:instrText>
      </w:r>
      <w:r>
        <w:rPr>
          <w:sz w:val="26"/>
          <w:b w:val="false"/>
          <w:szCs w:val="26"/>
          <w:bCs w:val="false"/>
          <w:rFonts w:ascii="PT Astra Serif" w:hAnsi="PT Astra Serif"/>
        </w:rPr>
        <w:fldChar w:fldCharType="separate"/>
      </w:r>
      <w:r>
        <w:rPr>
          <w:sz w:val="26"/>
          <w:b w:val="false"/>
          <w:szCs w:val="26"/>
          <w:bCs w:val="false"/>
          <w:rFonts w:ascii="PT Astra Serif" w:hAnsi="PT Astra Serif"/>
        </w:rPr>
        <w:t>2</w:t>
      </w:r>
      <w:r>
        <w:rPr>
          <w:sz w:val="26"/>
          <w:b w:val="false"/>
          <w:szCs w:val="26"/>
          <w:bCs w:val="false"/>
          <w:rFonts w:ascii="PT Astra Serif" w:hAnsi="PT Astra Serif"/>
        </w:rPr>
        <w:fldChar w:fldCharType="end"/>
      </w:r>
    </w:p>
    <w:tbl>
      <w:tblPr>
        <w:tblW w:w="985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2"/>
        <w:gridCol w:w="5209"/>
      </w:tblGrid>
      <w:tr>
        <w:trPr>
          <w:trHeight w:val="1418" w:hRule="atLeast"/>
        </w:trPr>
        <w:tc>
          <w:tcPr>
            <w:tcW w:w="464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ab/>
              <w:tab/>
              <w:tab/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постановлением  администрации  Новооскольского  городского округа   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от  «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2021  года № 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>
              <w:rPr>
                <w:color w:val="FFFFFF"/>
                <w:sz w:val="26"/>
                <w:szCs w:val="26"/>
              </w:rPr>
              <w:t>.</w:t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keepNext w:val="true"/>
        <w:widowControl/>
        <w:numPr>
          <w:ilvl w:val="0"/>
          <w:numId w:val="0"/>
        </w:numPr>
        <w:jc w:val="center"/>
        <w:outlineLvl w:val="1"/>
        <w:rPr>
          <w:rFonts w:cs="Arial"/>
          <w:b/>
          <w:b/>
          <w:bCs/>
          <w:iCs/>
          <w:sz w:val="26"/>
          <w:szCs w:val="26"/>
        </w:rPr>
      </w:pPr>
      <w:r>
        <w:rPr>
          <w:rFonts w:cs="Arial"/>
          <w:b/>
          <w:bCs/>
          <w:iCs/>
          <w:sz w:val="26"/>
          <w:szCs w:val="26"/>
        </w:rPr>
        <w:t>Состав</w:t>
      </w:r>
    </w:p>
    <w:p>
      <w:pPr>
        <w:pStyle w:val="Normal"/>
        <w:widowControl/>
        <w:jc w:val="center"/>
        <w:rPr/>
      </w:pPr>
      <w:r>
        <w:rPr>
          <w:b/>
          <w:color w:val="000000"/>
          <w:sz w:val="26"/>
          <w:szCs w:val="26"/>
        </w:rPr>
        <w:t>межведомственной комиссии по противодействию незаконному обороту промышленной продукции в Новооскольском городском округе</w:t>
      </w:r>
    </w:p>
    <w:p>
      <w:pPr>
        <w:pStyle w:val="Normal"/>
        <w:widowControl/>
        <w:jc w:val="center"/>
        <w:rPr>
          <w:b/>
          <w:b/>
          <w:color w:val="000000"/>
          <w:sz w:val="26"/>
          <w:szCs w:val="26"/>
        </w:rPr>
      </w:pPr>
      <w:r>
        <w:rPr/>
      </w:r>
    </w:p>
    <w:p>
      <w:pPr>
        <w:pStyle w:val="Normal"/>
        <w:widowControl/>
        <w:jc w:val="center"/>
        <w:rPr>
          <w:b/>
          <w:b/>
          <w:color w:val="000000"/>
          <w:sz w:val="26"/>
          <w:szCs w:val="26"/>
        </w:rPr>
      </w:pPr>
      <w:r>
        <w:rPr/>
      </w:r>
    </w:p>
    <w:p>
      <w:pPr>
        <w:pStyle w:val="Normal"/>
        <w:widowControl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tbl>
      <w:tblPr>
        <w:tblW w:w="946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265"/>
        <w:gridCol w:w="5963"/>
      </w:tblGrid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 xml:space="preserve">Гриднев </w:t>
            </w:r>
          </w:p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Новооскольского городского округа, председатель комиссии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Шипило Андрей Григорьевич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Новооскольского городского округа — секретарь Совета безопасности, заместитель председателя комиссии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Лавренова Татьяна Николаевна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/>
            </w:pPr>
            <w:r>
              <w:rPr>
                <w:sz w:val="26"/>
                <w:szCs w:val="26"/>
              </w:rPr>
              <w:t>заместитель главы администрации Новооскольского городского округа по экономическому развитию, финансам и бюджетной политике – начальник управления финансов и бюджетной политики администрации Новооскольского городского округа,секретарь комиссии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9465" w:type="dxa"/>
            <w:gridSpan w:val="3"/>
            <w:tcBorders/>
            <w:shd w:fill="auto" w:val="clear"/>
          </w:tcPr>
          <w:p>
            <w:pPr>
              <w:pStyle w:val="Normal"/>
              <w:widowControl/>
              <w:spacing w:before="120" w:after="0"/>
              <w:ind w:left="-108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комиссии:</w:t>
            </w:r>
          </w:p>
          <w:p>
            <w:pPr>
              <w:pStyle w:val="Normal"/>
              <w:widowControl/>
              <w:spacing w:before="120" w:after="0"/>
              <w:ind w:left="-108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Богатырев Виталий Вячеславович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ОГОУ «Межрайонная ветстанция по Красногвардейскому и Новооскольскому районам» ( по согласованию)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Гришин Александр Валентинович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начальника Новооскольского таможенного поста Белгородской таможни ( по согласованию)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Елена Александровна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территориального зонального отдела государственного экологического надзора № 3 управления экономического и охотничьего надзора Белгородской области ( по согласованию)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Елфимова Марина Владимировна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/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/>
            </w:pPr>
            <w:r>
              <w:rPr>
                <w:sz w:val="26"/>
                <w:szCs w:val="26"/>
              </w:rPr>
              <w:t>главный врач ОГБУЗ «Новооскольская центральная районная больница» ( по согласованию)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6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Ельчищева Светлана Николаевна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/>
            </w:pPr>
            <w:r>
              <w:rPr>
                <w:sz w:val="26"/>
                <w:szCs w:val="26"/>
              </w:rPr>
              <w:t>начальник отдела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</w:t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sz w:val="26"/>
                <w:szCs w:val="26"/>
              </w:rPr>
              <w:t>Копылов Владислав Владимирович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snapToGrid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snapToGrid w:val="false"/>
              <w:ind w:left="-108" w:hanging="0"/>
              <w:jc w:val="both"/>
              <w:rPr/>
            </w:pPr>
            <w:r>
              <w:rPr>
                <w:sz w:val="26"/>
                <w:szCs w:val="26"/>
              </w:rPr>
              <w:t xml:space="preserve">                 </w:t>
            </w:r>
          </w:p>
          <w:p>
            <w:pPr>
              <w:pStyle w:val="Normal"/>
              <w:widowControl/>
              <w:snapToGrid w:val="false"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snapToGrid w:val="false"/>
              <w:ind w:hanging="0"/>
              <w:jc w:val="both"/>
              <w:rPr/>
            </w:pPr>
            <w:r>
              <w:rPr>
                <w:sz w:val="26"/>
                <w:szCs w:val="26"/>
              </w:rPr>
              <w:t>начальник Отдела Министерства внутренних дел России по Новооскольскому городскому округу  ( по согласованию)</w:t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Межевых Лариса Валентиновна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6"/>
                <w:szCs w:val="26"/>
              </w:rPr>
              <w:t>-</w:t>
            </w:r>
          </w:p>
          <w:p>
            <w:pPr>
              <w:pStyle w:val="Norma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филиала ФБУЗ «Центр гигиены и эпидемиологии в Белгородской области в </w:t>
            </w:r>
          </w:p>
          <w:p>
            <w:pPr>
              <w:pStyle w:val="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Старооскольском районе» ( по согласованию)</w:t>
            </w:r>
          </w:p>
          <w:p>
            <w:pPr>
              <w:pStyle w:val="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Москальченко              Ольга Николаевна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/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МРИ ФНС России № 6 по Белгородской области ( по согласованию)</w:t>
            </w:r>
          </w:p>
          <w:p>
            <w:pPr>
              <w:pStyle w:val="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Подставкин Алексей Иванович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/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отдела ветеринарного контроля управления ветеринарии Белгородской области ( по согласованию)</w:t>
            </w:r>
          </w:p>
          <w:p>
            <w:pPr>
              <w:pStyle w:val="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Полянский Евгений Васильевич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административно-технического контроля администрации Новооскольского городского округа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Терехов Андрей Викторович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взаимодействию с правоохранительными и контрольно-надзорными органами администрации Новооскольского городского округа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Трапезникова Светлана Николаевна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/>
            </w:pPr>
            <w:r>
              <w:rPr>
                <w:sz w:val="26"/>
                <w:szCs w:val="26"/>
              </w:rPr>
              <w:t>начальник управления экономического развития                  и предпринимательства администрации Новооскольского городского округа</w:t>
            </w:r>
          </w:p>
          <w:p>
            <w:pPr>
              <w:pStyle w:val="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Фейзуллаева Марина Анатольевна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территориального отдела Управления Роспотребнадзора по Белгородской области в Новооскольском районе ( по согласованию)</w:t>
            </w:r>
          </w:p>
          <w:p>
            <w:pPr>
              <w:pStyle w:val="Normal"/>
              <w:widowControl/>
              <w:ind w:lef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5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Шестаков Юрий Владимирович</w:t>
            </w:r>
          </w:p>
        </w:tc>
        <w:tc>
          <w:tcPr>
            <w:tcW w:w="265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ind w:left="-108" w:hanging="0"/>
              <w:jc w:val="both"/>
              <w:rPr/>
            </w:pPr>
            <w:r>
              <w:rPr>
                <w:sz w:val="26"/>
                <w:szCs w:val="26"/>
              </w:rPr>
              <w:t>заместитель главы администрации Новооскольского городского округа по агропромышленному комплексу</w:t>
            </w:r>
          </w:p>
        </w:tc>
      </w:tr>
    </w:tbl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45" w:header="0" w:top="1247" w:footer="0" w:bottom="113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13df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413df2"/>
    <w:pPr>
      <w:keepNext w:val="true"/>
      <w:widowControl/>
      <w:jc w:val="both"/>
      <w:outlineLvl w:val="0"/>
    </w:pPr>
    <w:rPr>
      <w:rFonts w:ascii="Bookman Old Style" w:hAnsi="Bookman Old Style"/>
      <w:b/>
      <w:i/>
      <w:spacing w:val="-8"/>
      <w:w w:val="70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13df2"/>
    <w:rPr/>
  </w:style>
  <w:style w:type="character" w:styleId="Style13">
    <w:name w:val="Интернет-ссылка"/>
    <w:basedOn w:val="DefaultParagraphFont"/>
    <w:rsid w:val="00723be5"/>
    <w:rPr>
      <w:color w:val="0000FF"/>
      <w:u w:val="single"/>
    </w:rPr>
  </w:style>
  <w:style w:type="character" w:styleId="Style14" w:customStyle="1">
    <w:name w:val="Нижний колонтитул Знак"/>
    <w:basedOn w:val="DefaultParagraphFont"/>
    <w:link w:val="aa"/>
    <w:qFormat/>
    <w:rsid w:val="00723be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next w:val="Normal"/>
    <w:qFormat/>
    <w:rsid w:val="00413df2"/>
    <w:pPr>
      <w:shd w:val="clear" w:color="auto" w:fill="FFFFFF"/>
      <w:spacing w:lineRule="exact" w:line="391"/>
      <w:ind w:left="4003" w:hanging="0"/>
    </w:pPr>
    <w:rPr>
      <w:b/>
      <w:bCs/>
      <w:color w:val="000000"/>
      <w:spacing w:val="-5"/>
      <w:sz w:val="26"/>
      <w:szCs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413df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d600b9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b447e7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styleId="11" w:customStyle="1">
    <w:name w:val="Абзац списка1"/>
    <w:basedOn w:val="Normal"/>
    <w:qFormat/>
    <w:rsid w:val="00be5052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Tekstob" w:customStyle="1">
    <w:name w:val="tekstob"/>
    <w:basedOn w:val="Normal"/>
    <w:qFormat/>
    <w:rsid w:val="00486cae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styleId="Char" w:customStyle="1">
    <w:name w:val="Знак Char Знак Знак Знак Знак Знак Знак Знак"/>
    <w:basedOn w:val="Normal"/>
    <w:qFormat/>
    <w:rsid w:val="00723be5"/>
    <w:pPr>
      <w:widowControl/>
      <w:tabs>
        <w:tab w:val="clear" w:pos="708"/>
        <w:tab w:val="left" w:pos="360" w:leader="none"/>
      </w:tabs>
      <w:spacing w:lineRule="exact" w:line="240" w:beforeAutospacing="1" w:afterAutospacing="1"/>
      <w:jc w:val="both"/>
    </w:pPr>
    <w:rPr>
      <w:rFonts w:ascii="Verdana" w:hAnsi="Verdana" w:cs="Verdana"/>
      <w:lang w:val="en-US" w:eastAsia="en-US"/>
    </w:rPr>
  </w:style>
  <w:style w:type="paragraph" w:styleId="Style22">
    <w:name w:val="Footer"/>
    <w:basedOn w:val="Normal"/>
    <w:link w:val="ab"/>
    <w:rsid w:val="00723b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f5b3c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f5b3c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7463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skoladmin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Application>LibreOffice/6.3.5.2$Linux_X86_64 LibreOffice_project/30$Build-2</Application>
  <Pages>3</Pages>
  <Words>512</Words>
  <Characters>3976</Characters>
  <CharactersWithSpaces>4598</CharactersWithSpaces>
  <Paragraphs>75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2019-10-10T13:34:00Z</dcterms:created>
  <dc:creator>Filin</dc:creator>
  <dc:description/>
  <dc:language>ru-RU</dc:language>
  <cp:lastModifiedBy/>
  <cp:lastPrinted>2021-02-16T09:04:14Z</cp:lastPrinted>
  <dcterms:modified xsi:type="dcterms:W3CDTF">2021-02-16T09:13:52Z</dcterms:modified>
  <cp:revision>42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