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E2" w:rsidRDefault="00922BEC" w:rsidP="00FB3026">
      <w:pPr>
        <w:ind w:left="4252" w:hanging="4394"/>
        <w:jc w:val="center"/>
        <w:rPr>
          <w:rFonts w:ascii="Tinos" w:eastAsia="Tinos" w:hAnsi="Tinos" w:cs="Tinos"/>
          <w:sz w:val="28"/>
        </w:rPr>
      </w:pPr>
      <w:r>
        <w:rPr>
          <w:b/>
          <w:sz w:val="26"/>
          <w:szCs w:val="26"/>
        </w:rPr>
        <w:t xml:space="preserve">      </w:t>
      </w:r>
      <w:bookmarkStart w:id="0" w:name="_GoBack"/>
      <w:bookmarkEnd w:id="0"/>
      <w:r>
        <w:rPr>
          <w:rFonts w:ascii="Tinos" w:eastAsia="Tinos" w:hAnsi="Tinos" w:cs="Tinos"/>
          <w:b/>
          <w:color w:val="273350"/>
          <w:sz w:val="28"/>
        </w:rPr>
        <w:t>МСП приграничных регионов смогут брать в льготный лизинг новый грузовой транспорт и б/у оборудование</w:t>
      </w:r>
    </w:p>
    <w:p w:rsidR="004D57E2" w:rsidRDefault="00922B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360"/>
        <w:jc w:val="center"/>
        <w:rPr>
          <w:rFonts w:ascii="Liberation Sans" w:eastAsia="Liberation Sans" w:hAnsi="Liberation Sans" w:cs="Liberation Sans"/>
          <w:b/>
          <w:color w:val="273350"/>
          <w:sz w:val="27"/>
        </w:rPr>
      </w:pPr>
      <w:r w:rsidRPr="00922BEC">
        <w:rPr>
          <w:rFonts w:ascii="Tinos" w:eastAsia="Tinos" w:hAnsi="Tinos" w:cs="Tinos"/>
          <w:b/>
          <w:noProof/>
          <w:color w:val="273350"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1.5pt;height:240pt;visibility:visible;mso-wrap-style:square">
            <v:imagedata r:id="rId7" o:title=""/>
          </v:shape>
        </w:pict>
      </w:r>
    </w:p>
    <w:p w:rsidR="004D57E2" w:rsidRDefault="00922B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rPr>
          <w:rFonts w:ascii="Liberation Sans" w:eastAsia="Liberation Sans" w:hAnsi="Liberation Sans" w:cs="Liberation Sans"/>
          <w:sz w:val="24"/>
        </w:rPr>
      </w:pPr>
      <w:r>
        <w:rPr>
          <w:rFonts w:ascii="Tinos" w:eastAsia="Tinos" w:hAnsi="Tinos" w:cs="Tinos"/>
          <w:color w:val="273350"/>
          <w:sz w:val="26"/>
        </w:rPr>
        <w:tab/>
      </w:r>
      <w:r>
        <w:rPr>
          <w:rFonts w:ascii="Liberation Sans" w:eastAsia="Liberation Sans" w:hAnsi="Liberation Sans" w:cs="Liberation Sans"/>
          <w:color w:val="273350"/>
          <w:sz w:val="24"/>
          <w:highlight w:val="white"/>
        </w:rPr>
        <w:t>Малым и средним предприятиям, зарегистрированным в приграничных с Украиной регионах, предлагается расширить возможности использования программ льготного лизинга Корпорации МСП и ее дочерних структур. Как следует из проекта постановления Правительства Р</w:t>
      </w:r>
      <w:r>
        <w:rPr>
          <w:rFonts w:ascii="Liberation Sans" w:eastAsia="Liberation Sans" w:hAnsi="Liberation Sans" w:cs="Liberation Sans"/>
          <w:color w:val="273350"/>
          <w:sz w:val="24"/>
          <w:highlight w:val="white"/>
        </w:rPr>
        <w:t>Ф, размещенного на портале проектов нормативных правовых актов, в льготный лизинг предлагается разрешить брать новый грузовой транспорт и прицепов (полуприцепов, контейнеров) производства РФ и бывшее в употреблении оборудование.</w:t>
      </w:r>
    </w:p>
    <w:p w:rsidR="004D57E2" w:rsidRDefault="00922B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</w:pPr>
      <w:r>
        <w:rPr>
          <w:rFonts w:ascii="Liberation Sans" w:eastAsia="Liberation Sans" w:hAnsi="Liberation Sans" w:cs="Liberation Sans"/>
          <w:color w:val="273350"/>
          <w:sz w:val="24"/>
          <w:highlight w:val="white"/>
        </w:rPr>
        <w:t>«Льготная лизинговая подпро</w:t>
      </w:r>
      <w:r>
        <w:rPr>
          <w:rFonts w:ascii="Liberation Sans" w:eastAsia="Liberation Sans" w:hAnsi="Liberation Sans" w:cs="Liberation Sans"/>
          <w:color w:val="273350"/>
          <w:sz w:val="24"/>
          <w:highlight w:val="white"/>
        </w:rPr>
        <w:t>грамма будет распространяться на регионы с действующим средним уровнем реагирования и где нет региональных лизинговых компаний для МСП. Это Белгородская, Брянская, Воронежская и Курская области, а также Краснодарский край. Для малого и среднего бизнеса эти</w:t>
      </w:r>
      <w:r>
        <w:rPr>
          <w:rFonts w:ascii="Liberation Sans" w:eastAsia="Liberation Sans" w:hAnsi="Liberation Sans" w:cs="Liberation Sans"/>
          <w:color w:val="273350"/>
          <w:sz w:val="24"/>
          <w:highlight w:val="white"/>
        </w:rPr>
        <w:t>х регионов ставка составит 6% годовых – для отечественного грузового транспорта и оборудования, 8% – для иностранного», — пояснил генеральный директор Корпорации МСП Александр Исаевич.</w:t>
      </w:r>
    </w:p>
    <w:p w:rsidR="004D57E2" w:rsidRDefault="00922B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</w:pPr>
      <w:r>
        <w:rPr>
          <w:rFonts w:ascii="Liberation Sans" w:eastAsia="Liberation Sans" w:hAnsi="Liberation Sans" w:cs="Liberation Sans"/>
          <w:color w:val="273350"/>
          <w:sz w:val="24"/>
          <w:highlight w:val="white"/>
        </w:rPr>
        <w:t>Он отметил, что на сегодняшний день три региона уже представили сведени</w:t>
      </w:r>
      <w:r>
        <w:rPr>
          <w:rFonts w:ascii="Liberation Sans" w:eastAsia="Liberation Sans" w:hAnsi="Liberation Sans" w:cs="Liberation Sans"/>
          <w:color w:val="273350"/>
          <w:sz w:val="24"/>
          <w:highlight w:val="white"/>
        </w:rPr>
        <w:t>я о потребностях МСП в таком лизинге на сумму более 100 млн рублей. Всего на данную подпрограмму планируется выделить порядка 10% от всего объема льготной лизинговой поддержки в 2024 году, который составит не менее 4,5 млрд рублей.</w:t>
      </w:r>
    </w:p>
    <w:p w:rsidR="004D57E2" w:rsidRDefault="00922B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</w:pPr>
      <w:r>
        <w:rPr>
          <w:rFonts w:ascii="Liberation Sans" w:eastAsia="Liberation Sans" w:hAnsi="Liberation Sans" w:cs="Liberation Sans"/>
          <w:color w:val="273350"/>
          <w:sz w:val="24"/>
          <w:highlight w:val="white"/>
        </w:rPr>
        <w:t>«Проект постановления Пр</w:t>
      </w:r>
      <w:r>
        <w:rPr>
          <w:rFonts w:ascii="Liberation Sans" w:eastAsia="Liberation Sans" w:hAnsi="Liberation Sans" w:cs="Liberation Sans"/>
          <w:color w:val="273350"/>
          <w:sz w:val="24"/>
          <w:highlight w:val="white"/>
        </w:rPr>
        <w:t>авительства был разработан по итогам поездки министра экономического развития РФ Максима Решетникова в Белгородскую область. Во время его визита в регион местные предприниматели рассказали о потребности в новом грузовом транспорте и прицепах к нему, а такж</w:t>
      </w:r>
      <w:r>
        <w:rPr>
          <w:rFonts w:ascii="Liberation Sans" w:eastAsia="Liberation Sans" w:hAnsi="Liberation Sans" w:cs="Liberation Sans"/>
          <w:color w:val="273350"/>
          <w:sz w:val="24"/>
          <w:highlight w:val="white"/>
        </w:rPr>
        <w:t>е б/у оборудовании. Аналогичные просьбы были озвучены предпринимателями и в ходе моей встречи с ними в Белгороде в начале этого года», — добавил Александр Исаевич.</w:t>
      </w:r>
    </w:p>
    <w:p w:rsidR="004D57E2" w:rsidRDefault="00922B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</w:pPr>
      <w:r>
        <w:rPr>
          <w:rFonts w:ascii="Liberation Sans" w:eastAsia="Liberation Sans" w:hAnsi="Liberation Sans" w:cs="Liberation Sans"/>
          <w:color w:val="273350"/>
          <w:sz w:val="24"/>
          <w:highlight w:val="white"/>
        </w:rPr>
        <w:t>Напомним, ранее стало известно о выделении для малых и средних предприятий приграничных терр</w:t>
      </w:r>
      <w:r>
        <w:rPr>
          <w:rFonts w:ascii="Liberation Sans" w:eastAsia="Liberation Sans" w:hAnsi="Liberation Sans" w:cs="Liberation Sans"/>
          <w:color w:val="273350"/>
          <w:sz w:val="24"/>
          <w:highlight w:val="white"/>
        </w:rPr>
        <w:t>иторий и Крыма специального лимита «зонтичных» поручительств Корпорации МСП. В первом полугодии 2024 года под них бизнес получит не менее 20 млрд рублей под. Для приграничных территорий лимит «зонтичных» поручительств, покрывающих до 50% суммы кредита, сос</w:t>
      </w:r>
      <w:r>
        <w:rPr>
          <w:rFonts w:ascii="Liberation Sans" w:eastAsia="Liberation Sans" w:hAnsi="Liberation Sans" w:cs="Liberation Sans"/>
          <w:color w:val="273350"/>
          <w:sz w:val="24"/>
          <w:highlight w:val="white"/>
        </w:rPr>
        <w:t>тавит 6 млрд рублей, для Крыма и Севастополя — 4 млрд рублей.</w:t>
      </w:r>
    </w:p>
    <w:sectPr w:rsidR="004D57E2">
      <w:pgSz w:w="11906" w:h="16838"/>
      <w:pgMar w:top="170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BEC" w:rsidRDefault="00922BEC">
      <w:r>
        <w:separator/>
      </w:r>
    </w:p>
  </w:endnote>
  <w:endnote w:type="continuationSeparator" w:id="0">
    <w:p w:rsidR="00922BEC" w:rsidRDefault="0092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nos">
    <w:altName w:val="Times New Roman"/>
    <w:charset w:val="00"/>
    <w:family w:val="auto"/>
    <w:pitch w:val="default"/>
  </w:font>
  <w:font w:name="Liberation Sans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BEC" w:rsidRDefault="00922BEC">
      <w:r>
        <w:separator/>
      </w:r>
    </w:p>
  </w:footnote>
  <w:footnote w:type="continuationSeparator" w:id="0">
    <w:p w:rsidR="00922BEC" w:rsidRDefault="00922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57E2"/>
    <w:rsid w:val="004D57E2"/>
    <w:rsid w:val="00922BEC"/>
    <w:rsid w:val="00FB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1A70B-53D1-411D-8179-632C1B09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4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character" w:customStyle="1" w:styleId="afa">
    <w:name w:val="Основной текст_"/>
    <w:link w:val="13"/>
    <w:rPr>
      <w:sz w:val="26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fa"/>
    <w:pPr>
      <w:widowControl w:val="0"/>
      <w:shd w:val="clear" w:color="auto" w:fill="FFFFFF"/>
      <w:spacing w:before="60" w:line="317" w:lineRule="exact"/>
      <w:ind w:firstLine="700"/>
      <w:jc w:val="both"/>
    </w:pPr>
    <w:rPr>
      <w:sz w:val="26"/>
      <w:shd w:val="clear" w:color="auto" w:fill="FFFFFF"/>
      <w:lang w:val="en-US" w:eastAsia="en-US"/>
    </w:rPr>
  </w:style>
  <w:style w:type="paragraph" w:customStyle="1" w:styleId="paragraph">
    <w:name w:val="paragraph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Алена Панкратова</cp:lastModifiedBy>
  <cp:revision>14</cp:revision>
  <dcterms:created xsi:type="dcterms:W3CDTF">2024-04-11T12:16:00Z</dcterms:created>
  <dcterms:modified xsi:type="dcterms:W3CDTF">2024-04-11T12:19:00Z</dcterms:modified>
</cp:coreProperties>
</file>