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31" w:rsidRPr="00E04D1F" w:rsidRDefault="00935A73" w:rsidP="00395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D1F">
        <w:rPr>
          <w:rFonts w:ascii="Times New Roman" w:hAnsi="Times New Roman" w:cs="Times New Roman"/>
          <w:b/>
          <w:sz w:val="28"/>
          <w:szCs w:val="28"/>
        </w:rPr>
        <w:br/>
      </w:r>
      <w:r w:rsidR="00E0454A" w:rsidRPr="00E04D1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04D1F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E04D1F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E04D1F">
        <w:rPr>
          <w:rFonts w:ascii="Times New Roman" w:hAnsi="Times New Roman" w:cs="Times New Roman"/>
          <w:b/>
          <w:sz w:val="28"/>
          <w:szCs w:val="28"/>
        </w:rPr>
        <w:t xml:space="preserve"> района утверждено обвинительное заключение по уголовному делу </w:t>
      </w:r>
      <w:r w:rsidR="0048403C" w:rsidRPr="00E04D1F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395432" w:rsidRPr="00395432">
        <w:rPr>
          <w:rFonts w:ascii="Times New Roman" w:hAnsi="Times New Roman" w:cs="Times New Roman"/>
          <w:b/>
          <w:sz w:val="28"/>
          <w:szCs w:val="28"/>
        </w:rPr>
        <w:t>46</w:t>
      </w:r>
      <w:r w:rsidR="0048403C" w:rsidRPr="00395432">
        <w:rPr>
          <w:rFonts w:ascii="Times New Roman" w:hAnsi="Times New Roman" w:cs="Times New Roman"/>
          <w:b/>
          <w:sz w:val="28"/>
          <w:szCs w:val="28"/>
        </w:rPr>
        <w:t>-летне</w:t>
      </w:r>
      <w:r w:rsidR="00314E4F" w:rsidRPr="00395432">
        <w:rPr>
          <w:rFonts w:ascii="Times New Roman" w:hAnsi="Times New Roman" w:cs="Times New Roman"/>
          <w:b/>
          <w:sz w:val="28"/>
          <w:szCs w:val="28"/>
        </w:rPr>
        <w:t>го</w:t>
      </w:r>
      <w:r w:rsidR="0048403C" w:rsidRPr="0039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32" w:rsidRPr="00395432">
        <w:rPr>
          <w:rFonts w:ascii="Times New Roman" w:hAnsi="Times New Roman" w:cs="Times New Roman"/>
          <w:b/>
          <w:sz w:val="28"/>
          <w:szCs w:val="28"/>
        </w:rPr>
        <w:t>С</w:t>
      </w:r>
      <w:r w:rsidR="00282772" w:rsidRPr="00395432">
        <w:rPr>
          <w:rFonts w:ascii="Times New Roman" w:hAnsi="Times New Roman" w:cs="Times New Roman"/>
          <w:b/>
          <w:color w:val="000000"/>
          <w:sz w:val="28"/>
          <w:szCs w:val="28"/>
        </w:rPr>
        <w:t>.,</w:t>
      </w:r>
      <w:r w:rsidR="0048403C" w:rsidRPr="003954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8403C" w:rsidRPr="00395432">
        <w:rPr>
          <w:rFonts w:ascii="Times New Roman" w:hAnsi="Times New Roman" w:cs="Times New Roman"/>
          <w:b/>
          <w:sz w:val="28"/>
          <w:szCs w:val="28"/>
        </w:rPr>
        <w:t>совершивш</w:t>
      </w:r>
      <w:r w:rsidR="0097790F" w:rsidRPr="00395432">
        <w:rPr>
          <w:rFonts w:ascii="Times New Roman" w:hAnsi="Times New Roman" w:cs="Times New Roman"/>
          <w:b/>
          <w:sz w:val="28"/>
          <w:szCs w:val="28"/>
        </w:rPr>
        <w:t>е</w:t>
      </w:r>
      <w:r w:rsidR="00314E4F" w:rsidRPr="00395432">
        <w:rPr>
          <w:rFonts w:ascii="Times New Roman" w:hAnsi="Times New Roman" w:cs="Times New Roman"/>
          <w:b/>
          <w:sz w:val="28"/>
          <w:szCs w:val="28"/>
        </w:rPr>
        <w:t>го</w:t>
      </w:r>
      <w:r w:rsidR="0097790F" w:rsidRPr="0039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03C" w:rsidRPr="00395432">
        <w:rPr>
          <w:rFonts w:ascii="Times New Roman" w:hAnsi="Times New Roman" w:cs="Times New Roman"/>
          <w:b/>
          <w:sz w:val="28"/>
          <w:szCs w:val="28"/>
        </w:rPr>
        <w:t>преступлени</w:t>
      </w:r>
      <w:r w:rsidR="0097790F" w:rsidRPr="00395432">
        <w:rPr>
          <w:rFonts w:ascii="Times New Roman" w:hAnsi="Times New Roman" w:cs="Times New Roman"/>
          <w:b/>
          <w:sz w:val="28"/>
          <w:szCs w:val="28"/>
        </w:rPr>
        <w:t>е, предусмотренно</w:t>
      </w:r>
      <w:r w:rsidR="0048403C" w:rsidRPr="00395432">
        <w:rPr>
          <w:rFonts w:ascii="Times New Roman" w:hAnsi="Times New Roman" w:cs="Times New Roman"/>
          <w:b/>
          <w:sz w:val="28"/>
          <w:szCs w:val="28"/>
        </w:rPr>
        <w:t>е</w:t>
      </w:r>
      <w:r w:rsidR="0097790F" w:rsidRPr="0039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32" w:rsidRPr="00395432">
        <w:rPr>
          <w:rFonts w:ascii="Times New Roman" w:eastAsia="Times New Roman" w:hAnsi="Times New Roman" w:cs="Times New Roman"/>
          <w:b/>
          <w:sz w:val="28"/>
          <w:szCs w:val="28"/>
        </w:rPr>
        <w:t>ч. 2 ст. 159 УК РФ</w:t>
      </w:r>
    </w:p>
    <w:p w:rsidR="00395432" w:rsidRDefault="00395432" w:rsidP="0039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32" w:rsidRPr="00395432" w:rsidRDefault="00395432" w:rsidP="001D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432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395432">
        <w:rPr>
          <w:rFonts w:ascii="Times New Roman" w:hAnsi="Times New Roman" w:cs="Times New Roman"/>
          <w:sz w:val="28"/>
          <w:szCs w:val="28"/>
        </w:rPr>
        <w:t>С</w:t>
      </w:r>
      <w:r w:rsidRPr="00395432">
        <w:rPr>
          <w:rFonts w:ascii="Times New Roman" w:hAnsi="Times New Roman" w:cs="Times New Roman"/>
          <w:sz w:val="28"/>
          <w:szCs w:val="28"/>
        </w:rPr>
        <w:t>.</w:t>
      </w:r>
      <w:r w:rsidRPr="00395432">
        <w:rPr>
          <w:rFonts w:ascii="Times New Roman" w:hAnsi="Times New Roman" w:cs="Times New Roman"/>
          <w:sz w:val="28"/>
          <w:szCs w:val="28"/>
        </w:rPr>
        <w:t xml:space="preserve"> находясь на территории Московской области, 12 марта 2024 года посредство</w:t>
      </w:r>
      <w:r w:rsidRPr="00395432">
        <w:rPr>
          <w:rFonts w:ascii="Times New Roman" w:hAnsi="Times New Roman" w:cs="Times New Roman"/>
          <w:sz w:val="28"/>
          <w:szCs w:val="28"/>
        </w:rPr>
        <w:t>м</w:t>
      </w:r>
      <w:r w:rsidRPr="00395432">
        <w:rPr>
          <w:rFonts w:ascii="Times New Roman" w:hAnsi="Times New Roman" w:cs="Times New Roman"/>
          <w:sz w:val="28"/>
          <w:szCs w:val="28"/>
        </w:rPr>
        <w:t xml:space="preserve"> использования, сотового телефона марки (Самсунг </w:t>
      </w:r>
      <w:proofErr w:type="spellStart"/>
      <w:r w:rsidRPr="00395432">
        <w:rPr>
          <w:rFonts w:ascii="Times New Roman" w:hAnsi="Times New Roman" w:cs="Times New Roman"/>
          <w:sz w:val="28"/>
          <w:szCs w:val="28"/>
        </w:rPr>
        <w:t>Гэлакси</w:t>
      </w:r>
      <w:proofErr w:type="spellEnd"/>
      <w:r w:rsidRPr="00395432">
        <w:rPr>
          <w:rFonts w:ascii="Times New Roman" w:hAnsi="Times New Roman" w:cs="Times New Roman"/>
          <w:sz w:val="28"/>
          <w:szCs w:val="28"/>
        </w:rPr>
        <w:t xml:space="preserve"> МЗ 5 джи) чер</w:t>
      </w:r>
      <w:r>
        <w:rPr>
          <w:rFonts w:ascii="Times New Roman" w:hAnsi="Times New Roman" w:cs="Times New Roman"/>
          <w:sz w:val="28"/>
          <w:szCs w:val="28"/>
        </w:rPr>
        <w:t>ез</w:t>
      </w:r>
      <w:r w:rsidRPr="00395432">
        <w:rPr>
          <w:rFonts w:ascii="Times New Roman" w:hAnsi="Times New Roman" w:cs="Times New Roman"/>
          <w:sz w:val="28"/>
          <w:szCs w:val="28"/>
        </w:rPr>
        <w:t xml:space="preserve"> мессенджер «Телеграмм» в ходе осуществления переписки вступил в преступный сговор с неустановленными лицами, направленный на совершение хищения денежных средств жителей </w:t>
      </w:r>
      <w:proofErr w:type="spellStart"/>
      <w:r w:rsidRPr="00395432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39543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5432">
        <w:rPr>
          <w:rFonts w:ascii="Times New Roman" w:hAnsi="Times New Roman" w:cs="Times New Roman"/>
          <w:sz w:val="28"/>
          <w:szCs w:val="28"/>
        </w:rPr>
        <w:t xml:space="preserve">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>, должен был прибыть в указанно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неустановленным лицом, место, чтобы завладеть похищенными денежными средствами, которые в последующем перевести неустановленному лицу, а свою долю в размере 2,5 процентов оставлять себе.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период времени с 16:33: 10 часов до 19:39:24 часов </w:t>
      </w:r>
      <w:r w:rsidR="001D3DB6" w:rsidRPr="0039543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D3DB6" w:rsidRPr="00395432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осуществляли с 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нескольких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абонентских номеров исходящие звонки на абонентские номера, находящиеся в пользовании потерпевшей А., которая в тот период находилась по месту своего проживания, по адресу: </w:t>
      </w:r>
      <w:proofErr w:type="spellStart"/>
      <w:r w:rsidRPr="00395432">
        <w:rPr>
          <w:rFonts w:ascii="Times New Roman" w:eastAsia="Times New Roman" w:hAnsi="Times New Roman" w:cs="Times New Roman"/>
          <w:sz w:val="28"/>
          <w:szCs w:val="28"/>
        </w:rPr>
        <w:t>Новооскольский</w:t>
      </w:r>
      <w:proofErr w:type="spellEnd"/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395432">
        <w:rPr>
          <w:rFonts w:ascii="Times New Roman" w:eastAsia="Times New Roman" w:hAnsi="Times New Roman" w:cs="Times New Roman"/>
          <w:sz w:val="28"/>
          <w:szCs w:val="28"/>
        </w:rPr>
        <w:t>Ниновка</w:t>
      </w:r>
      <w:proofErr w:type="spellEnd"/>
      <w:r w:rsidRPr="00395432">
        <w:rPr>
          <w:rFonts w:ascii="Times New Roman" w:eastAsia="Times New Roman" w:hAnsi="Times New Roman" w:cs="Times New Roman"/>
          <w:sz w:val="28"/>
          <w:szCs w:val="28"/>
        </w:rPr>
        <w:t>, ул. Победы, д. 99, и в ходе телефонных разговоров, от имени дочери Любови, сообщили потерпевшей А., что ее дочь задержана сотрудниками полиции дорожно-транспортное происшествие, в результате которого пострадала женщина. После этого неустановленное лицо, уголовное дело представившись адвокатом, продолжило вводить потерпевшую А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>, в заблуждение, указало последней о необходимости передачи ему денежных средств в размере 200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 000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>рублей для не привлечения к уголовной ответственности её дочери, на что А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 ответила согласием. После этого неустановленное лицо сообщило информацию, что по месту жительства потерпевшей приедет его водитель, которому необходимо передать вышеуказанные денежные средства, тем самым окончательно ввел потерпевшую в заблуждение.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>2024 С.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 сообщили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 о том, что 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проследовать 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5432">
        <w:rPr>
          <w:rFonts w:ascii="Times New Roman" w:eastAsia="Times New Roman" w:hAnsi="Times New Roman" w:cs="Times New Roman"/>
          <w:sz w:val="28"/>
          <w:szCs w:val="28"/>
        </w:rPr>
        <w:t>Новооскольский</w:t>
      </w:r>
      <w:proofErr w:type="spellEnd"/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 район, с, </w:t>
      </w:r>
      <w:proofErr w:type="spellStart"/>
      <w:r w:rsidRPr="00395432">
        <w:rPr>
          <w:rFonts w:ascii="Times New Roman" w:eastAsia="Times New Roman" w:hAnsi="Times New Roman" w:cs="Times New Roman"/>
          <w:sz w:val="28"/>
          <w:szCs w:val="28"/>
        </w:rPr>
        <w:t>Ниновка</w:t>
      </w:r>
      <w:proofErr w:type="spellEnd"/>
      <w:r w:rsidRPr="00395432">
        <w:rPr>
          <w:rFonts w:ascii="Times New Roman" w:eastAsia="Times New Roman" w:hAnsi="Times New Roman" w:cs="Times New Roman"/>
          <w:sz w:val="28"/>
          <w:szCs w:val="28"/>
        </w:rPr>
        <w:t>, где ему передаст денежные средства А. После чего С. прибыл по указанному адресу, где А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>, передала ему пакет с денеж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ными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средствами в сумме в сумме </w:t>
      </w:r>
      <w:r w:rsidR="001D3DB6" w:rsidRPr="00395432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935A73" w:rsidRPr="00395432" w:rsidRDefault="00395432" w:rsidP="001D3DB6">
      <w:pPr>
        <w:ind w:left="10" w:right="1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eastAsia="Times New Roman" w:hAnsi="Times New Roman" w:cs="Times New Roman"/>
          <w:sz w:val="28"/>
          <w:szCs w:val="28"/>
        </w:rPr>
        <w:t>Завладев денежными средствами С. с места совершения преступления скрылся, причинив потерпевшей значительный материальный ущерб на указанную сумму.</w:t>
      </w:r>
      <w:r w:rsidRPr="00395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1265BA" wp14:editId="75D57A12">
            <wp:extent cx="9148" cy="24385"/>
            <wp:effectExtent l="0" t="0" r="0" b="0"/>
            <wp:docPr id="5600" name="Picture 5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0" name="Picture 56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 xml:space="preserve">Своими действиями С. совершил преступление, предусмотренное ч. 2 ст. 159 УК РФ 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5432">
        <w:rPr>
          <w:rFonts w:ascii="Times New Roman" w:eastAsia="Times New Roman" w:hAnsi="Times New Roman" w:cs="Times New Roman"/>
          <w:sz w:val="28"/>
          <w:szCs w:val="28"/>
        </w:rPr>
        <w:t>мошенничество, то есть хищение чужого имущества путем обмана, совершенное группой лиц по предварительному сговору, с причинением значительного ущерба гражданину.</w:t>
      </w:r>
      <w:r w:rsidR="001D3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A73" w:rsidRPr="00395432">
        <w:rPr>
          <w:rFonts w:ascii="Times New Roman" w:hAnsi="Times New Roman" w:cs="Times New Roman"/>
          <w:sz w:val="28"/>
          <w:szCs w:val="28"/>
        </w:rPr>
        <w:t xml:space="preserve">Уголовное дело с утвержденным </w:t>
      </w:r>
      <w:r w:rsidR="001D3DB6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935A73" w:rsidRPr="00395432">
        <w:rPr>
          <w:rFonts w:ascii="Times New Roman" w:hAnsi="Times New Roman" w:cs="Times New Roman"/>
          <w:sz w:val="28"/>
          <w:szCs w:val="28"/>
        </w:rPr>
        <w:t>прокурор</w:t>
      </w:r>
      <w:r w:rsidR="001D3DB6">
        <w:rPr>
          <w:rFonts w:ascii="Times New Roman" w:hAnsi="Times New Roman" w:cs="Times New Roman"/>
          <w:sz w:val="28"/>
          <w:szCs w:val="28"/>
        </w:rPr>
        <w:t xml:space="preserve">а </w:t>
      </w:r>
      <w:r w:rsidR="00935A73" w:rsidRPr="00395432">
        <w:rPr>
          <w:rFonts w:ascii="Times New Roman" w:hAnsi="Times New Roman" w:cs="Times New Roman"/>
          <w:sz w:val="28"/>
          <w:szCs w:val="28"/>
        </w:rPr>
        <w:t xml:space="preserve">района обвинительным заключением направлено в </w:t>
      </w:r>
      <w:proofErr w:type="spellStart"/>
      <w:r w:rsidR="00935A73" w:rsidRPr="00395432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="00935A73" w:rsidRPr="00395432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</w:t>
      </w:r>
      <w:proofErr w:type="spellStart"/>
      <w:r w:rsidR="00935A73" w:rsidRPr="00395432">
        <w:rPr>
          <w:rFonts w:ascii="Times New Roman" w:hAnsi="Times New Roman" w:cs="Times New Roman"/>
          <w:sz w:val="28"/>
          <w:szCs w:val="28"/>
        </w:rPr>
        <w:t>по-существу</w:t>
      </w:r>
      <w:proofErr w:type="spellEnd"/>
      <w:r w:rsidR="00935A73" w:rsidRPr="00395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A73" w:rsidRPr="00395432" w:rsidRDefault="00935A73" w:rsidP="0039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A73" w:rsidRPr="00395432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1D3DB6"/>
    <w:rsid w:val="00282772"/>
    <w:rsid w:val="00314E4F"/>
    <w:rsid w:val="0032036A"/>
    <w:rsid w:val="00395432"/>
    <w:rsid w:val="0048403C"/>
    <w:rsid w:val="004F0DDD"/>
    <w:rsid w:val="004F6419"/>
    <w:rsid w:val="00636CA2"/>
    <w:rsid w:val="006A772F"/>
    <w:rsid w:val="006C21D1"/>
    <w:rsid w:val="006F4B53"/>
    <w:rsid w:val="0080681C"/>
    <w:rsid w:val="00864DDA"/>
    <w:rsid w:val="00885015"/>
    <w:rsid w:val="009227DC"/>
    <w:rsid w:val="00935A73"/>
    <w:rsid w:val="0097790F"/>
    <w:rsid w:val="00A02576"/>
    <w:rsid w:val="00A73C1E"/>
    <w:rsid w:val="00CB6531"/>
    <w:rsid w:val="00D9708C"/>
    <w:rsid w:val="00E0454A"/>
    <w:rsid w:val="00E04D1F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EBDE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A73C1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FEE9-F4B9-4CD2-8E48-0C99BE6B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2022-12-05T13:55:00Z</cp:lastPrinted>
  <dcterms:created xsi:type="dcterms:W3CDTF">2024-06-13T12:18:00Z</dcterms:created>
  <dcterms:modified xsi:type="dcterms:W3CDTF">2024-06-13T12:18:00Z</dcterms:modified>
</cp:coreProperties>
</file>