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92E" w:rsidRDefault="0079292E" w:rsidP="00C51BA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E2D47"/>
          <w:kern w:val="36"/>
          <w:sz w:val="28"/>
          <w:szCs w:val="28"/>
          <w:lang w:eastAsia="ru-RU"/>
        </w:rPr>
      </w:pPr>
      <w:r w:rsidRPr="0018124F">
        <w:rPr>
          <w:rFonts w:ascii="Arial" w:hAnsi="Arial" w:cs="Arial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EBA9CAC" wp14:editId="58197023">
            <wp:simplePos x="0" y="0"/>
            <wp:positionH relativeFrom="column">
              <wp:posOffset>2535555</wp:posOffset>
            </wp:positionH>
            <wp:positionV relativeFrom="paragraph">
              <wp:posOffset>-408305</wp:posOffset>
            </wp:positionV>
            <wp:extent cx="594995" cy="694055"/>
            <wp:effectExtent l="0" t="0" r="0" b="0"/>
            <wp:wrapTight wrapText="bothSides">
              <wp:wrapPolygon edited="0">
                <wp:start x="0" y="0"/>
                <wp:lineTo x="0" y="20750"/>
                <wp:lineTo x="20747" y="20750"/>
                <wp:lineTo x="20747" y="0"/>
                <wp:lineTo x="0" y="0"/>
              </wp:wrapPolygon>
            </wp:wrapTight>
            <wp:docPr id="1" name="Рисунок 1" descr="Эмблема_Росстата - цвет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_Росстата - цвет-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9292E" w:rsidRDefault="0079292E" w:rsidP="00C51BA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E2D47"/>
          <w:kern w:val="36"/>
          <w:sz w:val="28"/>
          <w:szCs w:val="28"/>
          <w:lang w:eastAsia="ru-RU"/>
        </w:rPr>
      </w:pPr>
    </w:p>
    <w:p w:rsidR="0079292E" w:rsidRPr="0018124F" w:rsidRDefault="0079292E" w:rsidP="0079292E">
      <w:pPr>
        <w:pBdr>
          <w:bottom w:val="thinThickThinSmallGap" w:sz="24" w:space="1" w:color="0070C0"/>
        </w:pBdr>
        <w:spacing w:before="60" w:after="20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18124F">
        <w:rPr>
          <w:rFonts w:ascii="Arial" w:eastAsia="Times New Roman" w:hAnsi="Arial" w:cs="Arial"/>
          <w:b/>
          <w:color w:val="000000" w:themeColor="text1"/>
          <w:sz w:val="24"/>
          <w:szCs w:val="24"/>
        </w:rPr>
        <w:t>ФЕДЕРАЛЬНАЯ СЛУЖБА ГОСУДАРСТВЕННОЙ СТАТИСТИКИ (РОССТАТ)</w:t>
      </w:r>
    </w:p>
    <w:p w:rsidR="0079292E" w:rsidRPr="0018124F" w:rsidRDefault="0079292E" w:rsidP="0079292E">
      <w:pPr>
        <w:spacing w:before="60" w:after="20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18124F">
        <w:rPr>
          <w:rFonts w:ascii="Arial" w:eastAsia="Times New Roman" w:hAnsi="Arial" w:cs="Arial"/>
          <w:b/>
          <w:color w:val="000000" w:themeColor="text1"/>
          <w:sz w:val="24"/>
          <w:szCs w:val="24"/>
        </w:rPr>
        <w:t>Территориальный орган Федеральной службы государственной статистики по Белгородской области (БЕЛГОРОДСТАТ)</w:t>
      </w:r>
    </w:p>
    <w:p w:rsidR="0079292E" w:rsidRDefault="0079292E" w:rsidP="0079292E">
      <w:pPr>
        <w:spacing w:before="120" w:after="0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79292E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ПРЕСС-ВЫПУСК</w:t>
      </w:r>
    </w:p>
    <w:p w:rsidR="0079292E" w:rsidRPr="0079292E" w:rsidRDefault="00291C3A" w:rsidP="0079292E">
      <w:pPr>
        <w:spacing w:before="120" w:after="0"/>
        <w:jc w:val="right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485239">
        <w:rPr>
          <w:rFonts w:ascii="Arial" w:eastAsia="Times New Roman" w:hAnsi="Arial" w:cs="Arial"/>
          <w:b/>
          <w:color w:val="000000" w:themeColor="text1"/>
          <w:sz w:val="24"/>
          <w:szCs w:val="24"/>
        </w:rPr>
        <w:t>24</w:t>
      </w:r>
      <w:r w:rsidR="00066D6C">
        <w:rPr>
          <w:rFonts w:ascii="Arial" w:eastAsia="Times New Roman" w:hAnsi="Arial" w:cs="Arial"/>
          <w:b/>
          <w:color w:val="000000" w:themeColor="text1"/>
          <w:sz w:val="24"/>
          <w:szCs w:val="24"/>
        </w:rPr>
        <w:t>.</w:t>
      </w:r>
      <w:r w:rsidRPr="00485239">
        <w:rPr>
          <w:rFonts w:ascii="Arial" w:eastAsia="Times New Roman" w:hAnsi="Arial" w:cs="Arial"/>
          <w:b/>
          <w:color w:val="000000" w:themeColor="text1"/>
          <w:sz w:val="24"/>
          <w:szCs w:val="24"/>
        </w:rPr>
        <w:t>11</w:t>
      </w:r>
      <w:r w:rsidR="0079292E" w:rsidRPr="0079292E">
        <w:rPr>
          <w:rFonts w:ascii="Arial" w:eastAsia="Times New Roman" w:hAnsi="Arial" w:cs="Arial"/>
          <w:b/>
          <w:color w:val="000000" w:themeColor="text1"/>
          <w:sz w:val="24"/>
          <w:szCs w:val="24"/>
        </w:rPr>
        <w:t>.2022 г.</w:t>
      </w:r>
    </w:p>
    <w:p w:rsidR="00C51BAC" w:rsidRPr="0079292E" w:rsidRDefault="00C51BAC" w:rsidP="0079292E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E2D47"/>
          <w:kern w:val="36"/>
          <w:sz w:val="24"/>
          <w:szCs w:val="24"/>
          <w:lang w:eastAsia="ru-RU"/>
        </w:rPr>
      </w:pPr>
      <w:proofErr w:type="spellStart"/>
      <w:r w:rsidRPr="0079292E">
        <w:rPr>
          <w:rFonts w:ascii="Arial" w:eastAsia="Times New Roman" w:hAnsi="Arial" w:cs="Arial"/>
          <w:b/>
          <w:bCs/>
          <w:color w:val="0E2D47"/>
          <w:kern w:val="36"/>
          <w:sz w:val="24"/>
          <w:szCs w:val="24"/>
          <w:lang w:eastAsia="ru-RU"/>
        </w:rPr>
        <w:t>Вебинар</w:t>
      </w:r>
      <w:proofErr w:type="spellEnd"/>
      <w:r w:rsidRPr="0079292E">
        <w:rPr>
          <w:rFonts w:ascii="Arial" w:eastAsia="Times New Roman" w:hAnsi="Arial" w:cs="Arial"/>
          <w:b/>
          <w:bCs/>
          <w:color w:val="0E2D47"/>
          <w:kern w:val="36"/>
          <w:sz w:val="24"/>
          <w:szCs w:val="24"/>
          <w:lang w:eastAsia="ru-RU"/>
        </w:rPr>
        <w:t xml:space="preserve"> для органов исполнительной власти и местного самоуправления Белгородской области</w:t>
      </w:r>
    </w:p>
    <w:p w:rsidR="0079292E" w:rsidRDefault="0079292E" w:rsidP="00934F2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5353D"/>
          <w:sz w:val="24"/>
          <w:szCs w:val="24"/>
          <w:lang w:eastAsia="ru-RU"/>
        </w:rPr>
      </w:pPr>
    </w:p>
    <w:p w:rsidR="00C51BAC" w:rsidRPr="00A0086E" w:rsidRDefault="004E30C0" w:rsidP="00CE4E29">
      <w:pPr>
        <w:spacing w:before="12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0086E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291C3A" w:rsidRPr="00A0086E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C51BAC" w:rsidRPr="00A008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91C3A" w:rsidRPr="00A0086E">
        <w:rPr>
          <w:rFonts w:ascii="Arial" w:eastAsia="Times New Roman" w:hAnsi="Arial" w:cs="Arial"/>
          <w:sz w:val="24"/>
          <w:szCs w:val="24"/>
          <w:lang w:eastAsia="ru-RU"/>
        </w:rPr>
        <w:t>ноября</w:t>
      </w:r>
      <w:r w:rsidR="00C51BAC" w:rsidRPr="00A0086E">
        <w:rPr>
          <w:rFonts w:ascii="Arial" w:eastAsia="Times New Roman" w:hAnsi="Arial" w:cs="Arial"/>
          <w:sz w:val="24"/>
          <w:szCs w:val="24"/>
          <w:lang w:eastAsia="ru-RU"/>
        </w:rPr>
        <w:t xml:space="preserve"> 202</w:t>
      </w:r>
      <w:r w:rsidR="0079292E" w:rsidRPr="00A0086E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6776BD" w:rsidRPr="00A0086E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r w:rsidR="00C51BAC" w:rsidRPr="00A0086E">
        <w:rPr>
          <w:rFonts w:ascii="Arial" w:eastAsia="Times New Roman" w:hAnsi="Arial" w:cs="Arial"/>
          <w:sz w:val="24"/>
          <w:szCs w:val="24"/>
          <w:lang w:eastAsia="ru-RU"/>
        </w:rPr>
        <w:t xml:space="preserve"> Белгородстат</w:t>
      </w:r>
      <w:r w:rsidR="00A4210F" w:rsidRPr="00A0086E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C51BAC" w:rsidRPr="00A008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4210F" w:rsidRPr="00A0086E">
        <w:rPr>
          <w:rFonts w:ascii="Arial" w:hAnsi="Arial" w:cs="Arial"/>
          <w:sz w:val="24"/>
          <w:szCs w:val="24"/>
        </w:rPr>
        <w:t>в рамках мероприятий по совершенствованию информационного обеспечения органов государственной власти и местного самоуправления Белгородской области официальной статистической информацией,</w:t>
      </w:r>
      <w:r w:rsidR="00A4210F" w:rsidRPr="00A0086E">
        <w:rPr>
          <w:rFonts w:ascii="Arial" w:eastAsia="Times New Roman" w:hAnsi="Arial" w:cs="Arial"/>
          <w:sz w:val="24"/>
          <w:szCs w:val="24"/>
          <w:lang w:eastAsia="ru-RU"/>
        </w:rPr>
        <w:t xml:space="preserve"> провел </w:t>
      </w:r>
      <w:proofErr w:type="spellStart"/>
      <w:r w:rsidR="00A4210F" w:rsidRPr="00A0086E">
        <w:rPr>
          <w:rFonts w:ascii="Arial" w:eastAsia="Times New Roman" w:hAnsi="Arial" w:cs="Arial"/>
          <w:sz w:val="24"/>
          <w:szCs w:val="24"/>
          <w:lang w:eastAsia="ru-RU"/>
        </w:rPr>
        <w:t>вебинар</w:t>
      </w:r>
      <w:proofErr w:type="spellEnd"/>
      <w:r w:rsidR="00CA035F" w:rsidRPr="00A0086E">
        <w:rPr>
          <w:rFonts w:ascii="Arial" w:eastAsia="Times New Roman" w:hAnsi="Arial" w:cs="Arial"/>
          <w:sz w:val="24"/>
          <w:szCs w:val="24"/>
          <w:lang w:eastAsia="ru-RU"/>
        </w:rPr>
        <w:t xml:space="preserve"> по теме </w:t>
      </w:r>
      <w:r w:rsidRPr="00A0086E">
        <w:rPr>
          <w:rFonts w:ascii="Arial" w:hAnsi="Arial" w:cs="Arial"/>
          <w:sz w:val="24"/>
          <w:szCs w:val="24"/>
        </w:rPr>
        <w:t>«</w:t>
      </w:r>
      <w:r w:rsidR="00291C3A" w:rsidRPr="00A0086E">
        <w:rPr>
          <w:rFonts w:ascii="Arial" w:hAnsi="Arial" w:cs="Arial"/>
          <w:sz w:val="24"/>
          <w:szCs w:val="24"/>
        </w:rPr>
        <w:t>Основные показатели инновационной активности организаций Белгородской области по итогам 2021 года»</w:t>
      </w:r>
      <w:r w:rsidRPr="00A0086E">
        <w:rPr>
          <w:rFonts w:ascii="Arial" w:hAnsi="Arial" w:cs="Arial"/>
          <w:sz w:val="24"/>
          <w:szCs w:val="24"/>
        </w:rPr>
        <w:t>.</w:t>
      </w:r>
      <w:proofErr w:type="gramEnd"/>
      <w:r w:rsidR="000517BF" w:rsidRPr="00A0086E">
        <w:rPr>
          <w:rFonts w:ascii="Arial" w:hAnsi="Arial" w:cs="Arial"/>
          <w:sz w:val="24"/>
          <w:szCs w:val="24"/>
        </w:rPr>
        <w:t xml:space="preserve"> В трансляции принимали участие </w:t>
      </w:r>
      <w:r w:rsidR="003761BC" w:rsidRPr="00A0086E">
        <w:rPr>
          <w:rFonts w:ascii="Arial" w:hAnsi="Arial" w:cs="Arial"/>
          <w:sz w:val="24"/>
          <w:szCs w:val="24"/>
        </w:rPr>
        <w:t>более</w:t>
      </w:r>
      <w:r w:rsidR="000517BF" w:rsidRPr="00A0086E">
        <w:rPr>
          <w:rFonts w:ascii="Arial" w:hAnsi="Arial" w:cs="Arial"/>
          <w:sz w:val="24"/>
          <w:szCs w:val="24"/>
        </w:rPr>
        <w:t xml:space="preserve"> 40 участников, среди которых специалисты министерств и управлений региона, а также администраций муниципальных образований Белгородской области.</w:t>
      </w:r>
    </w:p>
    <w:p w:rsidR="000517BF" w:rsidRPr="00A0086E" w:rsidRDefault="000517BF" w:rsidP="00CE4E29">
      <w:pPr>
        <w:spacing w:before="12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086E">
        <w:rPr>
          <w:rFonts w:ascii="Arial" w:hAnsi="Arial" w:cs="Arial"/>
          <w:sz w:val="24"/>
          <w:szCs w:val="24"/>
        </w:rPr>
        <w:t>С приветственным словом к участникам семинара обратилась заместитель руководителя Территориального органа Федеральной службы  государственной статистики по Белгородской области</w:t>
      </w:r>
      <w:r w:rsidRPr="00A0086E">
        <w:rPr>
          <w:rFonts w:ascii="Arial" w:hAnsi="Arial" w:cs="Arial"/>
          <w:b/>
          <w:bCs/>
          <w:sz w:val="24"/>
          <w:szCs w:val="24"/>
        </w:rPr>
        <w:t xml:space="preserve"> </w:t>
      </w:r>
      <w:r w:rsidR="003761BC" w:rsidRPr="00A0086E">
        <w:rPr>
          <w:rFonts w:ascii="Arial" w:hAnsi="Arial" w:cs="Arial"/>
          <w:b/>
          <w:bCs/>
          <w:sz w:val="24"/>
          <w:szCs w:val="24"/>
        </w:rPr>
        <w:t>Бондаренко Татьяна Викторовна</w:t>
      </w:r>
      <w:r w:rsidRPr="00A0086E">
        <w:rPr>
          <w:rFonts w:ascii="Arial" w:hAnsi="Arial" w:cs="Arial"/>
          <w:sz w:val="24"/>
          <w:szCs w:val="24"/>
        </w:rPr>
        <w:t>.</w:t>
      </w:r>
    </w:p>
    <w:p w:rsidR="00FD2B12" w:rsidRPr="00A0086E" w:rsidRDefault="00C51BAC" w:rsidP="00CE4E29">
      <w:pPr>
        <w:pStyle w:val="a7"/>
        <w:spacing w:before="120" w:after="0"/>
        <w:ind w:firstLine="709"/>
        <w:rPr>
          <w:rFonts w:ascii="Arial" w:hAnsi="Arial" w:cs="Arial"/>
          <w:szCs w:val="24"/>
        </w:rPr>
      </w:pPr>
      <w:r w:rsidRPr="00A0086E">
        <w:rPr>
          <w:rFonts w:ascii="Arial" w:hAnsi="Arial" w:cs="Arial"/>
          <w:szCs w:val="24"/>
        </w:rPr>
        <w:t xml:space="preserve">С </w:t>
      </w:r>
      <w:r w:rsidR="00E506F1" w:rsidRPr="00A0086E">
        <w:rPr>
          <w:rFonts w:ascii="Arial" w:hAnsi="Arial" w:cs="Arial"/>
          <w:szCs w:val="24"/>
        </w:rPr>
        <w:t>информацией</w:t>
      </w:r>
      <w:r w:rsidRPr="00A0086E">
        <w:rPr>
          <w:rFonts w:ascii="Arial" w:hAnsi="Arial" w:cs="Arial"/>
          <w:szCs w:val="24"/>
        </w:rPr>
        <w:t xml:space="preserve"> </w:t>
      </w:r>
      <w:r w:rsidR="003761BC" w:rsidRPr="00A0086E">
        <w:rPr>
          <w:rFonts w:ascii="Arial" w:hAnsi="Arial" w:cs="Arial"/>
          <w:szCs w:val="24"/>
        </w:rPr>
        <w:t xml:space="preserve">по обсуждаемой теме </w:t>
      </w:r>
      <w:r w:rsidRPr="00A0086E">
        <w:rPr>
          <w:rFonts w:ascii="Arial" w:hAnsi="Arial" w:cs="Arial"/>
          <w:szCs w:val="24"/>
        </w:rPr>
        <w:t>выступил</w:t>
      </w:r>
      <w:r w:rsidR="00291C3A" w:rsidRPr="00A0086E">
        <w:rPr>
          <w:rFonts w:ascii="Arial" w:hAnsi="Arial" w:cs="Arial"/>
          <w:szCs w:val="24"/>
        </w:rPr>
        <w:t>а</w:t>
      </w:r>
      <w:r w:rsidR="004E30C0" w:rsidRPr="00A0086E">
        <w:rPr>
          <w:rFonts w:ascii="Arial" w:hAnsi="Arial" w:cs="Arial"/>
          <w:szCs w:val="24"/>
        </w:rPr>
        <w:t xml:space="preserve"> начальник отдела </w:t>
      </w:r>
      <w:r w:rsidR="00291C3A" w:rsidRPr="00A0086E">
        <w:rPr>
          <w:rFonts w:ascii="Arial" w:hAnsi="Arial" w:cs="Arial"/>
          <w:szCs w:val="24"/>
        </w:rPr>
        <w:t>региональных счетов и балансов</w:t>
      </w:r>
      <w:r w:rsidR="004E30C0" w:rsidRPr="00A0086E">
        <w:rPr>
          <w:rFonts w:ascii="Arial" w:hAnsi="Arial" w:cs="Arial"/>
          <w:szCs w:val="24"/>
        </w:rPr>
        <w:t xml:space="preserve"> </w:t>
      </w:r>
      <w:r w:rsidR="00291C3A" w:rsidRPr="00A0086E">
        <w:rPr>
          <w:rFonts w:ascii="Arial" w:hAnsi="Arial" w:cs="Arial"/>
          <w:szCs w:val="24"/>
        </w:rPr>
        <w:t xml:space="preserve">Воинова </w:t>
      </w:r>
      <w:r w:rsidR="003761BC" w:rsidRPr="00A0086E">
        <w:rPr>
          <w:rFonts w:ascii="Arial" w:hAnsi="Arial" w:cs="Arial"/>
          <w:szCs w:val="24"/>
        </w:rPr>
        <w:t xml:space="preserve">Эльвира Евгеньевна, </w:t>
      </w:r>
      <w:r w:rsidR="00FF39E8" w:rsidRPr="00A0086E">
        <w:rPr>
          <w:rFonts w:ascii="Arial" w:hAnsi="Arial" w:cs="Arial"/>
          <w:szCs w:val="24"/>
        </w:rPr>
        <w:t>котор</w:t>
      </w:r>
      <w:r w:rsidR="00291C3A" w:rsidRPr="00A0086E">
        <w:rPr>
          <w:rFonts w:ascii="Arial" w:hAnsi="Arial" w:cs="Arial"/>
          <w:szCs w:val="24"/>
        </w:rPr>
        <w:t>ая</w:t>
      </w:r>
      <w:r w:rsidR="00FF39E8" w:rsidRPr="00A0086E">
        <w:rPr>
          <w:rFonts w:ascii="Arial" w:hAnsi="Arial" w:cs="Arial"/>
          <w:szCs w:val="24"/>
        </w:rPr>
        <w:t xml:space="preserve"> </w:t>
      </w:r>
      <w:r w:rsidR="00E07849" w:rsidRPr="00A0086E">
        <w:rPr>
          <w:rFonts w:ascii="Arial" w:hAnsi="Arial" w:cs="Arial"/>
          <w:szCs w:val="24"/>
        </w:rPr>
        <w:t>рассказал</w:t>
      </w:r>
      <w:r w:rsidR="00291C3A" w:rsidRPr="00A0086E">
        <w:rPr>
          <w:rFonts w:ascii="Arial" w:hAnsi="Arial" w:cs="Arial"/>
          <w:szCs w:val="24"/>
        </w:rPr>
        <w:t>а</w:t>
      </w:r>
      <w:r w:rsidR="00E07849" w:rsidRPr="00A0086E">
        <w:rPr>
          <w:rFonts w:ascii="Arial" w:hAnsi="Arial" w:cs="Arial"/>
          <w:szCs w:val="24"/>
        </w:rPr>
        <w:t xml:space="preserve"> участникам о том, что </w:t>
      </w:r>
      <w:r w:rsidR="00EE25FB" w:rsidRPr="00A0086E">
        <w:rPr>
          <w:rFonts w:ascii="Arial" w:hAnsi="Arial" w:cs="Arial"/>
          <w:szCs w:val="24"/>
        </w:rPr>
        <w:t>о</w:t>
      </w:r>
      <w:r w:rsidR="00485239" w:rsidRPr="00A0086E">
        <w:rPr>
          <w:rFonts w:ascii="Arial" w:hAnsi="Arial" w:cs="Arial"/>
          <w:szCs w:val="24"/>
        </w:rPr>
        <w:t>бследование инновационной деятельности предприятий органами статистики п</w:t>
      </w:r>
      <w:r w:rsidR="00EE25FB" w:rsidRPr="00A0086E">
        <w:rPr>
          <w:rFonts w:ascii="Arial" w:hAnsi="Arial" w:cs="Arial"/>
          <w:szCs w:val="24"/>
        </w:rPr>
        <w:t xml:space="preserve">роводится на регулярной основе </w:t>
      </w:r>
      <w:r w:rsidR="00485239" w:rsidRPr="00A0086E">
        <w:rPr>
          <w:rFonts w:ascii="Arial" w:hAnsi="Arial" w:cs="Arial"/>
          <w:szCs w:val="24"/>
        </w:rPr>
        <w:t xml:space="preserve">уже более 25 лет, начиная с 1994 года. </w:t>
      </w:r>
    </w:p>
    <w:p w:rsidR="00485239" w:rsidRPr="00A0086E" w:rsidRDefault="00485239" w:rsidP="00CE4E29">
      <w:pPr>
        <w:pStyle w:val="a7"/>
        <w:spacing w:before="120" w:after="0"/>
        <w:ind w:firstLine="709"/>
        <w:rPr>
          <w:rFonts w:ascii="Arial" w:hAnsi="Arial" w:cs="Arial"/>
          <w:szCs w:val="24"/>
        </w:rPr>
      </w:pPr>
      <w:r w:rsidRPr="00A0086E">
        <w:rPr>
          <w:rFonts w:ascii="Arial" w:hAnsi="Arial" w:cs="Arial"/>
          <w:szCs w:val="24"/>
        </w:rPr>
        <w:t xml:space="preserve">Первоначально объектами наблюдения были лишь технологические инновации на крупных и средних предприятиях промышленного производства. </w:t>
      </w:r>
      <w:r w:rsidR="00FD2B12" w:rsidRPr="00A0086E">
        <w:rPr>
          <w:rFonts w:ascii="Arial" w:hAnsi="Arial" w:cs="Arial"/>
          <w:szCs w:val="24"/>
        </w:rPr>
        <w:t xml:space="preserve">В </w:t>
      </w:r>
      <w:proofErr w:type="gramStart"/>
      <w:r w:rsidR="00FD2B12" w:rsidRPr="00A0086E">
        <w:rPr>
          <w:rFonts w:ascii="Arial" w:hAnsi="Arial" w:cs="Arial"/>
          <w:szCs w:val="24"/>
        </w:rPr>
        <w:t>дальнейшем</w:t>
      </w:r>
      <w:proofErr w:type="gramEnd"/>
      <w:r w:rsidR="00FD2B12" w:rsidRPr="00A0086E">
        <w:rPr>
          <w:rFonts w:ascii="Arial" w:hAnsi="Arial" w:cs="Arial"/>
          <w:szCs w:val="24"/>
        </w:rPr>
        <w:t xml:space="preserve"> форма государственного статистического наблюдения за инновациями регулярно изменялась, расширялась программа наблюдения, добавлялись новые объекты наблюдения.</w:t>
      </w:r>
    </w:p>
    <w:p w:rsidR="00FD2B12" w:rsidRPr="00A0086E" w:rsidRDefault="006776BD" w:rsidP="00CE4E29">
      <w:pPr>
        <w:pStyle w:val="ad"/>
        <w:spacing w:before="12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0086E">
        <w:rPr>
          <w:rFonts w:ascii="Arial" w:hAnsi="Arial" w:cs="Arial"/>
          <w:sz w:val="24"/>
          <w:szCs w:val="24"/>
        </w:rPr>
        <w:t>Б</w:t>
      </w:r>
      <w:r w:rsidR="00FD2B12" w:rsidRPr="00A0086E">
        <w:rPr>
          <w:rFonts w:ascii="Arial" w:hAnsi="Arial" w:cs="Arial"/>
          <w:sz w:val="24"/>
          <w:szCs w:val="24"/>
        </w:rPr>
        <w:t xml:space="preserve">ыли актуализированы формы № 4-инновация и №2-МП инновация в </w:t>
      </w:r>
      <w:proofErr w:type="gramStart"/>
      <w:r w:rsidR="00FD2B12" w:rsidRPr="00A0086E">
        <w:rPr>
          <w:rFonts w:ascii="Arial" w:hAnsi="Arial" w:cs="Arial"/>
          <w:sz w:val="24"/>
          <w:szCs w:val="24"/>
        </w:rPr>
        <w:t>целях</w:t>
      </w:r>
      <w:proofErr w:type="gramEnd"/>
      <w:r w:rsidR="00FD2B12" w:rsidRPr="00A0086E">
        <w:rPr>
          <w:rFonts w:ascii="Arial" w:hAnsi="Arial" w:cs="Arial"/>
          <w:sz w:val="24"/>
          <w:szCs w:val="24"/>
        </w:rPr>
        <w:t xml:space="preserve"> сопоставимости </w:t>
      </w:r>
      <w:r w:rsidRPr="00A0086E">
        <w:rPr>
          <w:rFonts w:ascii="Arial" w:hAnsi="Arial" w:cs="Arial"/>
          <w:sz w:val="24"/>
          <w:szCs w:val="24"/>
        </w:rPr>
        <w:t xml:space="preserve">их показателей </w:t>
      </w:r>
      <w:r w:rsidR="00FD2B12" w:rsidRPr="00A0086E">
        <w:rPr>
          <w:rFonts w:ascii="Arial" w:hAnsi="Arial" w:cs="Arial"/>
          <w:sz w:val="24"/>
          <w:szCs w:val="24"/>
        </w:rPr>
        <w:t>с международными стандартами.</w:t>
      </w:r>
    </w:p>
    <w:p w:rsidR="00485239" w:rsidRPr="00A0086E" w:rsidRDefault="006776BD" w:rsidP="00CE4E29">
      <w:pPr>
        <w:pStyle w:val="ad"/>
        <w:spacing w:before="120"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A0086E">
        <w:rPr>
          <w:rFonts w:ascii="Arial" w:hAnsi="Arial" w:cs="Arial"/>
          <w:sz w:val="24"/>
          <w:szCs w:val="24"/>
        </w:rPr>
        <w:t>Получаемые д</w:t>
      </w:r>
      <w:r w:rsidR="00485239" w:rsidRPr="00A0086E">
        <w:rPr>
          <w:rFonts w:ascii="Arial" w:hAnsi="Arial" w:cs="Arial"/>
          <w:sz w:val="24"/>
          <w:szCs w:val="24"/>
        </w:rPr>
        <w:t xml:space="preserve">анные формы № 4-инновация </w:t>
      </w:r>
      <w:r w:rsidR="00973304" w:rsidRPr="00A0086E">
        <w:rPr>
          <w:rFonts w:ascii="Arial" w:hAnsi="Arial" w:cs="Arial"/>
          <w:sz w:val="24"/>
          <w:szCs w:val="24"/>
        </w:rPr>
        <w:t>лежат в основе</w:t>
      </w:r>
      <w:r w:rsidR="00485239" w:rsidRPr="00A0086E">
        <w:rPr>
          <w:rFonts w:ascii="Arial" w:hAnsi="Arial" w:cs="Arial"/>
          <w:sz w:val="24"/>
          <w:szCs w:val="24"/>
        </w:rPr>
        <w:t xml:space="preserve"> расчета показателя «Удельный вес организаций, осуществляющих технологические инновации, в общем числе обследованных организаций», являющ</w:t>
      </w:r>
      <w:r w:rsidR="00973304" w:rsidRPr="00A0086E">
        <w:rPr>
          <w:rFonts w:ascii="Arial" w:hAnsi="Arial" w:cs="Arial"/>
          <w:sz w:val="24"/>
          <w:szCs w:val="24"/>
        </w:rPr>
        <w:t>его</w:t>
      </w:r>
      <w:r w:rsidR="00485239" w:rsidRPr="00A0086E">
        <w:rPr>
          <w:rFonts w:ascii="Arial" w:hAnsi="Arial" w:cs="Arial"/>
          <w:sz w:val="24"/>
          <w:szCs w:val="24"/>
        </w:rPr>
        <w:t>ся показателем для о</w:t>
      </w:r>
      <w:r w:rsidR="00485239" w:rsidRPr="00A0086E">
        <w:rPr>
          <w:rFonts w:ascii="Arial" w:hAnsi="Arial" w:cs="Arial"/>
          <w:bCs/>
          <w:sz w:val="24"/>
          <w:szCs w:val="24"/>
        </w:rPr>
        <w:t>ценки эффективности деятельности органов исполнительной власти и высшего должностного лица субъекта РФ и</w:t>
      </w:r>
      <w:r w:rsidR="00485239" w:rsidRPr="00A0086E">
        <w:rPr>
          <w:rFonts w:ascii="Arial" w:hAnsi="Arial" w:cs="Arial"/>
          <w:sz w:val="24"/>
          <w:szCs w:val="24"/>
        </w:rPr>
        <w:t xml:space="preserve"> формируем</w:t>
      </w:r>
      <w:r w:rsidR="00973304" w:rsidRPr="00A0086E">
        <w:rPr>
          <w:rFonts w:ascii="Arial" w:hAnsi="Arial" w:cs="Arial"/>
          <w:sz w:val="24"/>
          <w:szCs w:val="24"/>
        </w:rPr>
        <w:t>ого</w:t>
      </w:r>
      <w:r w:rsidR="00485239" w:rsidRPr="00A0086E">
        <w:rPr>
          <w:rFonts w:ascii="Arial" w:hAnsi="Arial" w:cs="Arial"/>
          <w:sz w:val="24"/>
          <w:szCs w:val="24"/>
        </w:rPr>
        <w:t xml:space="preserve"> в целях информационного обеспечения мониторинга достижения национальной цели </w:t>
      </w:r>
      <w:r w:rsidR="00973304" w:rsidRPr="00A0086E">
        <w:rPr>
          <w:rFonts w:ascii="Arial" w:hAnsi="Arial" w:cs="Arial"/>
          <w:sz w:val="24"/>
          <w:szCs w:val="24"/>
        </w:rPr>
        <w:t>«</w:t>
      </w:r>
      <w:r w:rsidR="00485239" w:rsidRPr="00A0086E">
        <w:rPr>
          <w:rFonts w:ascii="Arial" w:hAnsi="Arial" w:cs="Arial"/>
          <w:sz w:val="24"/>
          <w:szCs w:val="24"/>
        </w:rPr>
        <w:t xml:space="preserve">ускорение технологического развития РФ, увеличения количества организаций, осуществляющих технологические инновации, до 50 процентов </w:t>
      </w:r>
      <w:proofErr w:type="gramStart"/>
      <w:r w:rsidR="00485239" w:rsidRPr="00A0086E">
        <w:rPr>
          <w:rFonts w:ascii="Arial" w:hAnsi="Arial" w:cs="Arial"/>
          <w:sz w:val="24"/>
          <w:szCs w:val="24"/>
        </w:rPr>
        <w:t>от</w:t>
      </w:r>
      <w:proofErr w:type="gramEnd"/>
      <w:r w:rsidR="00485239" w:rsidRPr="00A0086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85239" w:rsidRPr="00A0086E">
        <w:rPr>
          <w:rFonts w:ascii="Arial" w:hAnsi="Arial" w:cs="Arial"/>
          <w:sz w:val="24"/>
          <w:szCs w:val="24"/>
        </w:rPr>
        <w:t>их</w:t>
      </w:r>
      <w:proofErr w:type="gramEnd"/>
      <w:r w:rsidR="00485239" w:rsidRPr="00A0086E">
        <w:rPr>
          <w:rFonts w:ascii="Arial" w:hAnsi="Arial" w:cs="Arial"/>
          <w:sz w:val="24"/>
          <w:szCs w:val="24"/>
        </w:rPr>
        <w:t xml:space="preserve"> общего числа</w:t>
      </w:r>
      <w:r w:rsidR="00973304" w:rsidRPr="00A0086E">
        <w:rPr>
          <w:rFonts w:ascii="Arial" w:hAnsi="Arial" w:cs="Arial"/>
          <w:sz w:val="24"/>
          <w:szCs w:val="24"/>
        </w:rPr>
        <w:t>»</w:t>
      </w:r>
      <w:r w:rsidR="00485239" w:rsidRPr="00A0086E">
        <w:rPr>
          <w:rFonts w:ascii="Arial" w:hAnsi="Arial" w:cs="Arial"/>
          <w:sz w:val="24"/>
          <w:szCs w:val="24"/>
        </w:rPr>
        <w:t>, определенной Указом Президента РФ от 7 мая 2018 г. № 204.</w:t>
      </w:r>
      <w:r w:rsidR="00973304" w:rsidRPr="00A0086E">
        <w:rPr>
          <w:rFonts w:ascii="Arial" w:hAnsi="Arial" w:cs="Arial"/>
          <w:sz w:val="24"/>
          <w:szCs w:val="24"/>
        </w:rPr>
        <w:t xml:space="preserve"> </w:t>
      </w:r>
    </w:p>
    <w:p w:rsidR="00485239" w:rsidRPr="00A0086E" w:rsidRDefault="00FD2B12" w:rsidP="00CE4E29">
      <w:pPr>
        <w:pStyle w:val="ad"/>
        <w:spacing w:before="120"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A0086E">
        <w:rPr>
          <w:rFonts w:ascii="Arial" w:hAnsi="Arial" w:cs="Arial"/>
          <w:sz w:val="24"/>
          <w:szCs w:val="24"/>
        </w:rPr>
        <w:t>Б</w:t>
      </w:r>
      <w:r w:rsidR="00485239" w:rsidRPr="00A0086E">
        <w:rPr>
          <w:rFonts w:ascii="Arial" w:hAnsi="Arial" w:cs="Arial"/>
          <w:sz w:val="24"/>
          <w:szCs w:val="24"/>
        </w:rPr>
        <w:t>ыл изменен подход к определению инновационно-активных организаций, которы</w:t>
      </w:r>
      <w:r w:rsidRPr="00A0086E">
        <w:rPr>
          <w:rFonts w:ascii="Arial" w:hAnsi="Arial" w:cs="Arial"/>
          <w:sz w:val="24"/>
          <w:szCs w:val="24"/>
        </w:rPr>
        <w:t xml:space="preserve">й действует и в настоящее время, а также </w:t>
      </w:r>
      <w:r w:rsidR="00485239" w:rsidRPr="00A0086E">
        <w:rPr>
          <w:rFonts w:ascii="Arial" w:hAnsi="Arial" w:cs="Arial"/>
          <w:sz w:val="24"/>
          <w:szCs w:val="24"/>
        </w:rPr>
        <w:t xml:space="preserve">внесены изменения в типизацию инноваций. </w:t>
      </w:r>
      <w:bookmarkStart w:id="0" w:name="_GoBack"/>
      <w:bookmarkEnd w:id="0"/>
    </w:p>
    <w:p w:rsidR="00485239" w:rsidRPr="00A0086E" w:rsidRDefault="00485239" w:rsidP="00CE4E29">
      <w:pPr>
        <w:spacing w:before="12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086E">
        <w:rPr>
          <w:rFonts w:ascii="Arial" w:hAnsi="Arial" w:cs="Arial"/>
          <w:bCs/>
          <w:sz w:val="24"/>
          <w:szCs w:val="24"/>
        </w:rPr>
        <w:lastRenderedPageBreak/>
        <w:t xml:space="preserve">Показатель </w:t>
      </w:r>
      <w:r w:rsidRPr="00A0086E">
        <w:rPr>
          <w:rFonts w:ascii="Arial" w:hAnsi="Arial" w:cs="Arial"/>
          <w:sz w:val="24"/>
          <w:szCs w:val="24"/>
        </w:rPr>
        <w:t>«Удельный вес организаций, осуществляющих технологические инновации, в общем числе обследованных организаций» по Белгородской области по итогам 2021 года составил 27,8</w:t>
      </w:r>
      <w:r w:rsidR="00F370EE" w:rsidRPr="00A0086E">
        <w:rPr>
          <w:rFonts w:ascii="Arial" w:hAnsi="Arial" w:cs="Arial"/>
          <w:sz w:val="24"/>
          <w:szCs w:val="24"/>
        </w:rPr>
        <w:t>%, что выше</w:t>
      </w:r>
      <w:r w:rsidRPr="00A0086E">
        <w:rPr>
          <w:rFonts w:ascii="Arial" w:hAnsi="Arial" w:cs="Arial"/>
          <w:sz w:val="24"/>
          <w:szCs w:val="24"/>
        </w:rPr>
        <w:t>, чем в целом по РФ и ЦФО, а среди регионов ЦФО опережает только г. Москва со значением 32,1%.</w:t>
      </w:r>
    </w:p>
    <w:p w:rsidR="00485239" w:rsidRPr="00A0086E" w:rsidRDefault="00485239" w:rsidP="00CE4E29">
      <w:pPr>
        <w:spacing w:before="12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086E">
        <w:rPr>
          <w:rFonts w:ascii="Arial" w:hAnsi="Arial" w:cs="Arial"/>
          <w:sz w:val="24"/>
          <w:szCs w:val="24"/>
        </w:rPr>
        <w:t>Такой показатель, как «Уровень инновационной активности организаций», или удельный вес организаций, осуществлявших инновационную деятельность, в общем числе обследованных организаций в 2021 г</w:t>
      </w:r>
      <w:r w:rsidR="00FD2B12" w:rsidRPr="00A0086E">
        <w:rPr>
          <w:rFonts w:ascii="Arial" w:hAnsi="Arial" w:cs="Arial"/>
          <w:sz w:val="24"/>
          <w:szCs w:val="24"/>
        </w:rPr>
        <w:t>оду</w:t>
      </w:r>
      <w:r w:rsidRPr="00A0086E">
        <w:rPr>
          <w:rFonts w:ascii="Arial" w:hAnsi="Arial" w:cs="Arial"/>
          <w:sz w:val="24"/>
          <w:szCs w:val="24"/>
        </w:rPr>
        <w:t xml:space="preserve"> составил по Белгородской области – 17,0%. Это наибольшее значение среди регионов ЦФО и выше, чем по РФ и по ЦФО в целом (11,9 и 12,6%%).</w:t>
      </w:r>
    </w:p>
    <w:p w:rsidR="00485239" w:rsidRPr="00A0086E" w:rsidRDefault="00485239" w:rsidP="00CE4E29">
      <w:pPr>
        <w:pStyle w:val="a7"/>
        <w:spacing w:before="120" w:after="0"/>
        <w:ind w:firstLine="709"/>
        <w:rPr>
          <w:rFonts w:ascii="Arial" w:hAnsi="Arial" w:cs="Arial"/>
          <w:szCs w:val="24"/>
        </w:rPr>
      </w:pPr>
      <w:r w:rsidRPr="00A0086E">
        <w:rPr>
          <w:rFonts w:ascii="Arial" w:hAnsi="Arial" w:cs="Arial"/>
          <w:szCs w:val="24"/>
        </w:rPr>
        <w:t xml:space="preserve">Еще одним оценочным показателем статистического наблюдения является объем отгруженной инновационной продукции, который по всем обследованным организациям в 2021г. составил 190,3 </w:t>
      </w:r>
      <w:proofErr w:type="gramStart"/>
      <w:r w:rsidRPr="00A0086E">
        <w:rPr>
          <w:rFonts w:ascii="Arial" w:hAnsi="Arial" w:cs="Arial"/>
          <w:szCs w:val="24"/>
        </w:rPr>
        <w:t>млрд</w:t>
      </w:r>
      <w:proofErr w:type="gramEnd"/>
      <w:r w:rsidRPr="00A0086E">
        <w:rPr>
          <w:rFonts w:ascii="Arial" w:hAnsi="Arial" w:cs="Arial"/>
          <w:szCs w:val="24"/>
        </w:rPr>
        <w:t xml:space="preserve"> рублей, что выше на 20,4%</w:t>
      </w:r>
      <w:r w:rsidR="00DE7372" w:rsidRPr="00A0086E">
        <w:rPr>
          <w:rFonts w:ascii="Arial" w:hAnsi="Arial" w:cs="Arial"/>
          <w:szCs w:val="24"/>
        </w:rPr>
        <w:t xml:space="preserve"> по сравнению с предыдущим годом.</w:t>
      </w:r>
      <w:r w:rsidRPr="00A0086E">
        <w:rPr>
          <w:rFonts w:ascii="Arial" w:hAnsi="Arial" w:cs="Arial"/>
          <w:kern w:val="24"/>
          <w:szCs w:val="24"/>
        </w:rPr>
        <w:t xml:space="preserve"> </w:t>
      </w:r>
    </w:p>
    <w:p w:rsidR="00485239" w:rsidRPr="00A0086E" w:rsidRDefault="00485239" w:rsidP="00CE4E29">
      <w:pPr>
        <w:pStyle w:val="a7"/>
        <w:spacing w:before="120" w:after="0"/>
        <w:ind w:firstLine="709"/>
        <w:rPr>
          <w:rFonts w:ascii="Arial" w:hAnsi="Arial" w:cs="Arial"/>
          <w:szCs w:val="24"/>
        </w:rPr>
      </w:pPr>
      <w:r w:rsidRPr="00A0086E">
        <w:rPr>
          <w:rFonts w:ascii="Arial" w:hAnsi="Arial" w:cs="Arial"/>
          <w:szCs w:val="24"/>
        </w:rPr>
        <w:t xml:space="preserve">В 2021 году было проведено обследование малых предприятий по форме № 2-МП инновация </w:t>
      </w:r>
      <w:r w:rsidR="00FD2B12" w:rsidRPr="00A0086E">
        <w:rPr>
          <w:rFonts w:ascii="Arial" w:hAnsi="Arial" w:cs="Arial"/>
          <w:szCs w:val="24"/>
        </w:rPr>
        <w:t>«</w:t>
      </w:r>
      <w:r w:rsidRPr="00A0086E">
        <w:rPr>
          <w:rFonts w:ascii="Arial" w:hAnsi="Arial" w:cs="Arial"/>
          <w:szCs w:val="24"/>
        </w:rPr>
        <w:t>Сведения об инновационной деятельности малого предприятия</w:t>
      </w:r>
      <w:r w:rsidR="00FD2B12" w:rsidRPr="00A0086E">
        <w:rPr>
          <w:rFonts w:ascii="Arial" w:hAnsi="Arial" w:cs="Arial"/>
          <w:szCs w:val="24"/>
        </w:rPr>
        <w:t>»</w:t>
      </w:r>
      <w:r w:rsidRPr="00A0086E">
        <w:rPr>
          <w:rFonts w:ascii="Arial" w:hAnsi="Arial" w:cs="Arial"/>
          <w:szCs w:val="24"/>
        </w:rPr>
        <w:t xml:space="preserve">. По обследованным малым предприятиям (без </w:t>
      </w:r>
      <w:proofErr w:type="spellStart"/>
      <w:r w:rsidRPr="00A0086E">
        <w:rPr>
          <w:rFonts w:ascii="Arial" w:hAnsi="Arial" w:cs="Arial"/>
          <w:szCs w:val="24"/>
        </w:rPr>
        <w:t>микропредприятий</w:t>
      </w:r>
      <w:proofErr w:type="spellEnd"/>
      <w:r w:rsidRPr="00A0086E">
        <w:rPr>
          <w:rFonts w:ascii="Arial" w:hAnsi="Arial" w:cs="Arial"/>
          <w:szCs w:val="24"/>
        </w:rPr>
        <w:t>), осуществлявшим экономическую деятельность в сфере промышленного производства, уровень инновационной активности организаций составил 11,1%, из них по организациям, осуществляющим технологические инновации в 2021</w:t>
      </w:r>
      <w:r w:rsidR="00FD2B12" w:rsidRPr="00A0086E">
        <w:rPr>
          <w:rFonts w:ascii="Arial" w:hAnsi="Arial" w:cs="Arial"/>
          <w:szCs w:val="24"/>
        </w:rPr>
        <w:t xml:space="preserve"> </w:t>
      </w:r>
      <w:r w:rsidRPr="00A0086E">
        <w:rPr>
          <w:rFonts w:ascii="Arial" w:hAnsi="Arial" w:cs="Arial"/>
          <w:szCs w:val="24"/>
        </w:rPr>
        <w:t>г</w:t>
      </w:r>
      <w:r w:rsidR="00FD2B12" w:rsidRPr="00A0086E">
        <w:rPr>
          <w:rFonts w:ascii="Arial" w:hAnsi="Arial" w:cs="Arial"/>
          <w:szCs w:val="24"/>
        </w:rPr>
        <w:t>оду</w:t>
      </w:r>
      <w:r w:rsidR="00DE7372" w:rsidRPr="00A0086E">
        <w:rPr>
          <w:rFonts w:ascii="Arial" w:hAnsi="Arial" w:cs="Arial"/>
          <w:szCs w:val="24"/>
        </w:rPr>
        <w:t>,</w:t>
      </w:r>
      <w:r w:rsidRPr="00A0086E">
        <w:rPr>
          <w:rFonts w:ascii="Arial" w:hAnsi="Arial" w:cs="Arial"/>
          <w:szCs w:val="24"/>
        </w:rPr>
        <w:t xml:space="preserve"> </w:t>
      </w:r>
      <w:r w:rsidR="00FD2B12" w:rsidRPr="00A0086E">
        <w:rPr>
          <w:rFonts w:ascii="Arial" w:hAnsi="Arial" w:cs="Arial"/>
          <w:szCs w:val="24"/>
        </w:rPr>
        <w:t xml:space="preserve">– </w:t>
      </w:r>
      <w:r w:rsidRPr="00A0086E">
        <w:rPr>
          <w:rFonts w:ascii="Arial" w:hAnsi="Arial" w:cs="Arial"/>
          <w:szCs w:val="24"/>
        </w:rPr>
        <w:t>11,4</w:t>
      </w:r>
      <w:r w:rsidR="00F370EE" w:rsidRPr="00A0086E">
        <w:rPr>
          <w:rFonts w:ascii="Arial" w:hAnsi="Arial" w:cs="Arial"/>
          <w:szCs w:val="24"/>
        </w:rPr>
        <w:t>%.</w:t>
      </w:r>
      <w:r w:rsidRPr="00A0086E">
        <w:rPr>
          <w:rFonts w:ascii="Arial" w:hAnsi="Arial" w:cs="Arial"/>
          <w:szCs w:val="24"/>
        </w:rPr>
        <w:t xml:space="preserve"> </w:t>
      </w:r>
      <w:r w:rsidR="00FD2B12" w:rsidRPr="00A0086E">
        <w:rPr>
          <w:rFonts w:ascii="Arial" w:hAnsi="Arial" w:cs="Arial"/>
          <w:szCs w:val="24"/>
        </w:rPr>
        <w:t xml:space="preserve"> </w:t>
      </w:r>
    </w:p>
    <w:p w:rsidR="00485239" w:rsidRPr="00A0086E" w:rsidRDefault="00485239" w:rsidP="00CE4E29">
      <w:pPr>
        <w:spacing w:before="12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086E">
        <w:rPr>
          <w:rFonts w:ascii="Arial" w:hAnsi="Arial" w:cs="Arial"/>
          <w:sz w:val="24"/>
          <w:szCs w:val="24"/>
        </w:rPr>
        <w:t>Среди субъектов ЦФО по удельному весу малых предприятий, осуществлявших инновационную деятельность, в общем числе обследованных малых предприятий</w:t>
      </w:r>
      <w:r w:rsidR="006776BD" w:rsidRPr="00A0086E">
        <w:rPr>
          <w:rFonts w:ascii="Arial" w:hAnsi="Arial" w:cs="Arial"/>
          <w:sz w:val="24"/>
          <w:szCs w:val="24"/>
        </w:rPr>
        <w:t>, в 2021 году</w:t>
      </w:r>
      <w:r w:rsidRPr="00A0086E">
        <w:rPr>
          <w:rFonts w:ascii="Arial" w:hAnsi="Arial" w:cs="Arial"/>
          <w:sz w:val="24"/>
          <w:szCs w:val="24"/>
        </w:rPr>
        <w:t xml:space="preserve"> Белгородская обла</w:t>
      </w:r>
      <w:r w:rsidR="002D3053" w:rsidRPr="00A0086E">
        <w:rPr>
          <w:rFonts w:ascii="Arial" w:hAnsi="Arial" w:cs="Arial"/>
          <w:sz w:val="24"/>
          <w:szCs w:val="24"/>
        </w:rPr>
        <w:t xml:space="preserve">сть находится на первом месте, </w:t>
      </w:r>
      <w:r w:rsidRPr="00A0086E">
        <w:rPr>
          <w:rFonts w:ascii="Arial" w:hAnsi="Arial" w:cs="Arial"/>
          <w:sz w:val="24"/>
          <w:szCs w:val="24"/>
        </w:rPr>
        <w:t>по удельному весу инновационных товаров, работ, услуг в общем объеме отгруженных товаров, выполненных работ, услуг малых предприятий – на седьмом</w:t>
      </w:r>
      <w:r w:rsidR="00DE7372" w:rsidRPr="00A0086E">
        <w:rPr>
          <w:rFonts w:ascii="Arial" w:hAnsi="Arial" w:cs="Arial"/>
          <w:sz w:val="24"/>
          <w:szCs w:val="24"/>
        </w:rPr>
        <w:t>.</w:t>
      </w:r>
    </w:p>
    <w:p w:rsidR="00485239" w:rsidRPr="00A0086E" w:rsidRDefault="00942440" w:rsidP="00CE4E29">
      <w:pPr>
        <w:spacing w:before="120"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0086E">
        <w:rPr>
          <w:rFonts w:ascii="Arial" w:hAnsi="Arial" w:cs="Arial"/>
          <w:sz w:val="24"/>
          <w:szCs w:val="24"/>
        </w:rPr>
        <w:t xml:space="preserve">Из </w:t>
      </w:r>
      <w:r w:rsidR="00DE7372" w:rsidRPr="00A0086E">
        <w:rPr>
          <w:rFonts w:ascii="Arial" w:hAnsi="Arial" w:cs="Arial"/>
          <w:sz w:val="24"/>
          <w:szCs w:val="24"/>
        </w:rPr>
        <w:t>муниципальны</w:t>
      </w:r>
      <w:r w:rsidRPr="00A0086E">
        <w:rPr>
          <w:rFonts w:ascii="Arial" w:hAnsi="Arial" w:cs="Arial"/>
          <w:sz w:val="24"/>
          <w:szCs w:val="24"/>
        </w:rPr>
        <w:t xml:space="preserve">х </w:t>
      </w:r>
      <w:r w:rsidR="00DE7372" w:rsidRPr="00A0086E">
        <w:rPr>
          <w:rFonts w:ascii="Arial" w:hAnsi="Arial" w:cs="Arial"/>
          <w:sz w:val="24"/>
          <w:szCs w:val="24"/>
        </w:rPr>
        <w:t>образовани</w:t>
      </w:r>
      <w:r w:rsidRPr="00A0086E">
        <w:rPr>
          <w:rFonts w:ascii="Arial" w:hAnsi="Arial" w:cs="Arial"/>
          <w:sz w:val="24"/>
          <w:szCs w:val="24"/>
        </w:rPr>
        <w:t>й</w:t>
      </w:r>
      <w:r w:rsidR="00DE7372" w:rsidRPr="00A0086E">
        <w:rPr>
          <w:rFonts w:ascii="Arial" w:hAnsi="Arial" w:cs="Arial"/>
          <w:sz w:val="24"/>
          <w:szCs w:val="24"/>
        </w:rPr>
        <w:t xml:space="preserve"> </w:t>
      </w:r>
      <w:r w:rsidR="006776BD" w:rsidRPr="00A0086E">
        <w:rPr>
          <w:rFonts w:ascii="Arial" w:hAnsi="Arial" w:cs="Arial"/>
          <w:sz w:val="24"/>
          <w:szCs w:val="24"/>
        </w:rPr>
        <w:t>региона</w:t>
      </w:r>
      <w:r w:rsidR="00DE7372" w:rsidRPr="00A0086E">
        <w:rPr>
          <w:rFonts w:ascii="Arial" w:hAnsi="Arial" w:cs="Arial"/>
          <w:sz w:val="24"/>
          <w:szCs w:val="24"/>
        </w:rPr>
        <w:t xml:space="preserve"> в 2021 году </w:t>
      </w:r>
      <w:r w:rsidRPr="00A0086E">
        <w:rPr>
          <w:rFonts w:ascii="Arial" w:hAnsi="Arial" w:cs="Arial"/>
          <w:sz w:val="24"/>
          <w:szCs w:val="24"/>
        </w:rPr>
        <w:t xml:space="preserve">наибольший </w:t>
      </w:r>
      <w:r w:rsidR="00485239" w:rsidRPr="00A0086E">
        <w:rPr>
          <w:rFonts w:ascii="Arial" w:hAnsi="Arial" w:cs="Arial"/>
          <w:sz w:val="24"/>
          <w:szCs w:val="24"/>
        </w:rPr>
        <w:t>удельный вес крупных и средних организаций, осуществлявших инновационную деяте</w:t>
      </w:r>
      <w:r w:rsidR="00EE25FB" w:rsidRPr="00A0086E">
        <w:rPr>
          <w:rFonts w:ascii="Arial" w:hAnsi="Arial" w:cs="Arial"/>
          <w:sz w:val="24"/>
          <w:szCs w:val="24"/>
        </w:rPr>
        <w:t xml:space="preserve">льность, в их общем количестве </w:t>
      </w:r>
      <w:r w:rsidRPr="00A0086E">
        <w:rPr>
          <w:rFonts w:ascii="Arial" w:hAnsi="Arial" w:cs="Arial"/>
          <w:sz w:val="24"/>
          <w:szCs w:val="24"/>
        </w:rPr>
        <w:t xml:space="preserve">отмечен в </w:t>
      </w:r>
      <w:r w:rsidR="00485239" w:rsidRPr="00A0086E">
        <w:rPr>
          <w:rFonts w:ascii="Arial" w:hAnsi="Arial" w:cs="Arial"/>
          <w:bCs/>
          <w:sz w:val="24"/>
          <w:szCs w:val="24"/>
        </w:rPr>
        <w:t>Борисовском и Красногвардейском района</w:t>
      </w:r>
      <w:r w:rsidRPr="00A0086E">
        <w:rPr>
          <w:rFonts w:ascii="Arial" w:hAnsi="Arial" w:cs="Arial"/>
          <w:bCs/>
          <w:sz w:val="24"/>
          <w:szCs w:val="24"/>
        </w:rPr>
        <w:t>х</w:t>
      </w:r>
      <w:r w:rsidR="00485239" w:rsidRPr="00A0086E">
        <w:rPr>
          <w:rFonts w:ascii="Arial" w:hAnsi="Arial" w:cs="Arial"/>
          <w:bCs/>
          <w:sz w:val="24"/>
          <w:szCs w:val="24"/>
        </w:rPr>
        <w:t xml:space="preserve"> </w:t>
      </w:r>
      <w:r w:rsidR="00EE25FB" w:rsidRPr="00A0086E">
        <w:rPr>
          <w:rFonts w:ascii="Arial" w:hAnsi="Arial" w:cs="Arial"/>
          <w:bCs/>
          <w:sz w:val="24"/>
          <w:szCs w:val="24"/>
        </w:rPr>
        <w:t>–</w:t>
      </w:r>
      <w:r w:rsidR="00485239" w:rsidRPr="00A0086E">
        <w:rPr>
          <w:rFonts w:ascii="Arial" w:hAnsi="Arial" w:cs="Arial"/>
          <w:bCs/>
          <w:sz w:val="24"/>
          <w:szCs w:val="24"/>
        </w:rPr>
        <w:t xml:space="preserve"> 30,4</w:t>
      </w:r>
      <w:r w:rsidR="002D3053" w:rsidRPr="00A0086E">
        <w:rPr>
          <w:rFonts w:ascii="Arial" w:hAnsi="Arial" w:cs="Arial"/>
          <w:bCs/>
          <w:sz w:val="24"/>
          <w:szCs w:val="24"/>
        </w:rPr>
        <w:t>%</w:t>
      </w:r>
      <w:r w:rsidR="00485239" w:rsidRPr="00A0086E">
        <w:rPr>
          <w:rFonts w:ascii="Arial" w:hAnsi="Arial" w:cs="Arial"/>
          <w:bCs/>
          <w:sz w:val="24"/>
          <w:szCs w:val="24"/>
        </w:rPr>
        <w:t xml:space="preserve"> и 30,0%. </w:t>
      </w:r>
    </w:p>
    <w:p w:rsidR="00485239" w:rsidRPr="00A0086E" w:rsidRDefault="00485239" w:rsidP="00CE4E29">
      <w:pPr>
        <w:spacing w:before="12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086E">
        <w:rPr>
          <w:rFonts w:ascii="Arial" w:hAnsi="Arial" w:cs="Arial"/>
          <w:bCs/>
          <w:sz w:val="24"/>
          <w:szCs w:val="24"/>
        </w:rPr>
        <w:t>По удельному весу организаций, осуществля</w:t>
      </w:r>
      <w:r w:rsidR="002D3053" w:rsidRPr="00A0086E">
        <w:rPr>
          <w:rFonts w:ascii="Arial" w:hAnsi="Arial" w:cs="Arial"/>
          <w:bCs/>
          <w:sz w:val="24"/>
          <w:szCs w:val="24"/>
        </w:rPr>
        <w:t xml:space="preserve">вших технологические инновации </w:t>
      </w:r>
      <w:r w:rsidRPr="00A0086E">
        <w:rPr>
          <w:rFonts w:ascii="Arial" w:hAnsi="Arial" w:cs="Arial"/>
          <w:bCs/>
          <w:sz w:val="24"/>
          <w:szCs w:val="24"/>
        </w:rPr>
        <w:t>в 2021 г</w:t>
      </w:r>
      <w:r w:rsidR="002D3053" w:rsidRPr="00A0086E">
        <w:rPr>
          <w:rFonts w:ascii="Arial" w:hAnsi="Arial" w:cs="Arial"/>
          <w:bCs/>
          <w:sz w:val="24"/>
          <w:szCs w:val="24"/>
        </w:rPr>
        <w:t>оду</w:t>
      </w:r>
      <w:r w:rsidRPr="00A0086E">
        <w:rPr>
          <w:rFonts w:ascii="Arial" w:hAnsi="Arial" w:cs="Arial"/>
          <w:bCs/>
          <w:sz w:val="24"/>
          <w:szCs w:val="24"/>
        </w:rPr>
        <w:t xml:space="preserve">, в тройку лидеров входят </w:t>
      </w:r>
      <w:proofErr w:type="spellStart"/>
      <w:r w:rsidRPr="00A0086E">
        <w:rPr>
          <w:rFonts w:ascii="Arial" w:hAnsi="Arial" w:cs="Arial"/>
          <w:bCs/>
          <w:sz w:val="24"/>
          <w:szCs w:val="24"/>
        </w:rPr>
        <w:t>Борисовский</w:t>
      </w:r>
      <w:proofErr w:type="spellEnd"/>
      <w:r w:rsidRPr="00A0086E">
        <w:rPr>
          <w:rFonts w:ascii="Arial" w:hAnsi="Arial" w:cs="Arial"/>
          <w:bCs/>
          <w:sz w:val="24"/>
          <w:szCs w:val="24"/>
        </w:rPr>
        <w:t xml:space="preserve"> (35,7%), Белгородский районы (35,5%) и Алексеевский городской округ (35,0%).</w:t>
      </w:r>
      <w:r w:rsidR="002D3053" w:rsidRPr="00A0086E">
        <w:rPr>
          <w:rFonts w:ascii="Arial" w:hAnsi="Arial" w:cs="Arial"/>
          <w:bCs/>
          <w:sz w:val="24"/>
          <w:szCs w:val="24"/>
        </w:rPr>
        <w:t xml:space="preserve"> </w:t>
      </w:r>
    </w:p>
    <w:p w:rsidR="00485239" w:rsidRPr="00A0086E" w:rsidRDefault="00485239" w:rsidP="00CE4E29">
      <w:pPr>
        <w:spacing w:before="12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086E">
        <w:rPr>
          <w:rFonts w:ascii="Arial" w:hAnsi="Arial" w:cs="Arial"/>
          <w:bCs/>
          <w:sz w:val="24"/>
          <w:szCs w:val="24"/>
        </w:rPr>
        <w:t xml:space="preserve">Наибольший уровень инновационной активности малых предприятий среди муниципальных образований наблюдался в Алексеевском городском округе </w:t>
      </w:r>
      <w:r w:rsidR="00FD2B12" w:rsidRPr="00A0086E">
        <w:rPr>
          <w:rFonts w:ascii="Arial" w:hAnsi="Arial" w:cs="Arial"/>
          <w:sz w:val="24"/>
          <w:szCs w:val="24"/>
        </w:rPr>
        <w:t>–</w:t>
      </w:r>
      <w:r w:rsidRPr="00A0086E">
        <w:rPr>
          <w:rFonts w:ascii="Arial" w:hAnsi="Arial" w:cs="Arial"/>
          <w:bCs/>
          <w:sz w:val="24"/>
          <w:szCs w:val="24"/>
        </w:rPr>
        <w:t xml:space="preserve"> 33,3%. </w:t>
      </w:r>
    </w:p>
    <w:p w:rsidR="004E30C0" w:rsidRPr="00A0086E" w:rsidRDefault="00485239" w:rsidP="00CE4E29">
      <w:pPr>
        <w:pStyle w:val="ad"/>
        <w:spacing w:before="120"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086E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A0086E">
        <w:rPr>
          <w:rFonts w:ascii="Arial" w:hAnsi="Arial" w:cs="Arial"/>
          <w:sz w:val="24"/>
          <w:szCs w:val="24"/>
        </w:rPr>
        <w:t>целом</w:t>
      </w:r>
      <w:proofErr w:type="gramEnd"/>
      <w:r w:rsidRPr="00A0086E">
        <w:rPr>
          <w:rFonts w:ascii="Arial" w:hAnsi="Arial" w:cs="Arial"/>
          <w:sz w:val="24"/>
          <w:szCs w:val="24"/>
        </w:rPr>
        <w:t xml:space="preserve">, можно сказать, что рассчитанные по новым методикам показатели уровня инновационной активности предприятий более объективно показывают картину охвата инновационной деятельностью предприятий </w:t>
      </w:r>
      <w:r w:rsidR="002D3053" w:rsidRPr="00A0086E">
        <w:rPr>
          <w:rFonts w:ascii="Arial" w:hAnsi="Arial" w:cs="Arial"/>
          <w:sz w:val="24"/>
          <w:szCs w:val="24"/>
        </w:rPr>
        <w:t>региона</w:t>
      </w:r>
      <w:r w:rsidRPr="00A0086E">
        <w:rPr>
          <w:rFonts w:ascii="Arial" w:hAnsi="Arial" w:cs="Arial"/>
          <w:sz w:val="24"/>
          <w:szCs w:val="24"/>
        </w:rPr>
        <w:t xml:space="preserve">. </w:t>
      </w:r>
    </w:p>
    <w:p w:rsidR="00CE4E29" w:rsidRPr="00A0086E" w:rsidRDefault="00CE4E29">
      <w:pPr>
        <w:pStyle w:val="ad"/>
        <w:spacing w:before="120"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CE4E29" w:rsidRPr="00A0086E" w:rsidSect="0079292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4070D"/>
    <w:multiLevelType w:val="hybridMultilevel"/>
    <w:tmpl w:val="618A8AD6"/>
    <w:lvl w:ilvl="0" w:tplc="B292004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A2C21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A2A6E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3E131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10702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64768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0E75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A2E2C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00F19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7816EC"/>
    <w:multiLevelType w:val="hybridMultilevel"/>
    <w:tmpl w:val="9BA45DB2"/>
    <w:lvl w:ilvl="0" w:tplc="DD2C9D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BB0E7CD6" w:tentative="1">
      <w:start w:val="1"/>
      <w:numFmt w:val="lowerLetter"/>
      <w:lvlText w:val="%2."/>
      <w:lvlJc w:val="left"/>
      <w:pPr>
        <w:ind w:left="1800" w:hanging="360"/>
      </w:pPr>
    </w:lvl>
    <w:lvl w:ilvl="2" w:tplc="8D8A64D8" w:tentative="1">
      <w:start w:val="1"/>
      <w:numFmt w:val="lowerRoman"/>
      <w:lvlText w:val="%3."/>
      <w:lvlJc w:val="right"/>
      <w:pPr>
        <w:ind w:left="2520" w:hanging="180"/>
      </w:pPr>
    </w:lvl>
    <w:lvl w:ilvl="3" w:tplc="3752A0BA" w:tentative="1">
      <w:start w:val="1"/>
      <w:numFmt w:val="decimal"/>
      <w:lvlText w:val="%4."/>
      <w:lvlJc w:val="left"/>
      <w:pPr>
        <w:ind w:left="3240" w:hanging="360"/>
      </w:pPr>
    </w:lvl>
    <w:lvl w:ilvl="4" w:tplc="80C452EC" w:tentative="1">
      <w:start w:val="1"/>
      <w:numFmt w:val="lowerLetter"/>
      <w:lvlText w:val="%5."/>
      <w:lvlJc w:val="left"/>
      <w:pPr>
        <w:ind w:left="3960" w:hanging="360"/>
      </w:pPr>
    </w:lvl>
    <w:lvl w:ilvl="5" w:tplc="A776C254" w:tentative="1">
      <w:start w:val="1"/>
      <w:numFmt w:val="lowerRoman"/>
      <w:lvlText w:val="%6."/>
      <w:lvlJc w:val="right"/>
      <w:pPr>
        <w:ind w:left="4680" w:hanging="180"/>
      </w:pPr>
    </w:lvl>
    <w:lvl w:ilvl="6" w:tplc="B5DC263A" w:tentative="1">
      <w:start w:val="1"/>
      <w:numFmt w:val="decimal"/>
      <w:lvlText w:val="%7."/>
      <w:lvlJc w:val="left"/>
      <w:pPr>
        <w:ind w:left="5400" w:hanging="360"/>
      </w:pPr>
    </w:lvl>
    <w:lvl w:ilvl="7" w:tplc="D5ACB3CC" w:tentative="1">
      <w:start w:val="1"/>
      <w:numFmt w:val="lowerLetter"/>
      <w:lvlText w:val="%8."/>
      <w:lvlJc w:val="left"/>
      <w:pPr>
        <w:ind w:left="6120" w:hanging="360"/>
      </w:pPr>
    </w:lvl>
    <w:lvl w:ilvl="8" w:tplc="0B46EE3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534729"/>
    <w:multiLevelType w:val="hybridMultilevel"/>
    <w:tmpl w:val="708C054C"/>
    <w:lvl w:ilvl="0" w:tplc="986A923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8447D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920A1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5C495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DE0C7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C08F6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94079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64EB1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12A0A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E1423CD"/>
    <w:multiLevelType w:val="hybridMultilevel"/>
    <w:tmpl w:val="2D02F13A"/>
    <w:lvl w:ilvl="0" w:tplc="E788DA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A62E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864B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D4A6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F090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F243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7EF5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8839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46CF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BAC"/>
    <w:rsid w:val="000517BF"/>
    <w:rsid w:val="00066D6C"/>
    <w:rsid w:val="00070998"/>
    <w:rsid w:val="00157C3A"/>
    <w:rsid w:val="001A2EB6"/>
    <w:rsid w:val="001E1D08"/>
    <w:rsid w:val="001F77B6"/>
    <w:rsid w:val="00272D72"/>
    <w:rsid w:val="00290B9E"/>
    <w:rsid w:val="00291C3A"/>
    <w:rsid w:val="002D0789"/>
    <w:rsid w:val="002D3053"/>
    <w:rsid w:val="00312DCB"/>
    <w:rsid w:val="003761BC"/>
    <w:rsid w:val="003853B5"/>
    <w:rsid w:val="00470106"/>
    <w:rsid w:val="00475C0A"/>
    <w:rsid w:val="00485239"/>
    <w:rsid w:val="004C698D"/>
    <w:rsid w:val="004E30C0"/>
    <w:rsid w:val="00531DB9"/>
    <w:rsid w:val="006776BD"/>
    <w:rsid w:val="006B0CB0"/>
    <w:rsid w:val="006C1D7E"/>
    <w:rsid w:val="006C6861"/>
    <w:rsid w:val="006E095F"/>
    <w:rsid w:val="0079292E"/>
    <w:rsid w:val="0084264E"/>
    <w:rsid w:val="008D5C07"/>
    <w:rsid w:val="008F4773"/>
    <w:rsid w:val="008F7398"/>
    <w:rsid w:val="00902EF7"/>
    <w:rsid w:val="009041BF"/>
    <w:rsid w:val="00934F22"/>
    <w:rsid w:val="00942440"/>
    <w:rsid w:val="009667CB"/>
    <w:rsid w:val="00973304"/>
    <w:rsid w:val="009B4966"/>
    <w:rsid w:val="00A0086E"/>
    <w:rsid w:val="00A05174"/>
    <w:rsid w:val="00A4210F"/>
    <w:rsid w:val="00B213F2"/>
    <w:rsid w:val="00B866E4"/>
    <w:rsid w:val="00C410A9"/>
    <w:rsid w:val="00C51BAC"/>
    <w:rsid w:val="00C56D5E"/>
    <w:rsid w:val="00C70A7E"/>
    <w:rsid w:val="00CA035F"/>
    <w:rsid w:val="00CA2104"/>
    <w:rsid w:val="00CB24B5"/>
    <w:rsid w:val="00CD1610"/>
    <w:rsid w:val="00CD6C2A"/>
    <w:rsid w:val="00CE4CE2"/>
    <w:rsid w:val="00CE4E29"/>
    <w:rsid w:val="00D03C72"/>
    <w:rsid w:val="00D70FC0"/>
    <w:rsid w:val="00D7324F"/>
    <w:rsid w:val="00DC32EE"/>
    <w:rsid w:val="00DC3512"/>
    <w:rsid w:val="00DE7372"/>
    <w:rsid w:val="00E07849"/>
    <w:rsid w:val="00E12B46"/>
    <w:rsid w:val="00E506F1"/>
    <w:rsid w:val="00EE25FB"/>
    <w:rsid w:val="00EF37AA"/>
    <w:rsid w:val="00F35E63"/>
    <w:rsid w:val="00F370EE"/>
    <w:rsid w:val="00F97362"/>
    <w:rsid w:val="00FD270A"/>
    <w:rsid w:val="00FD2B12"/>
    <w:rsid w:val="00FE0654"/>
    <w:rsid w:val="00FF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1BAC"/>
    <w:rPr>
      <w:color w:val="0745A3"/>
      <w:u w:val="single"/>
      <w:shd w:val="clear" w:color="auto" w:fill="auto"/>
    </w:rPr>
  </w:style>
  <w:style w:type="paragraph" w:styleId="a4">
    <w:name w:val="Normal (Web)"/>
    <w:basedOn w:val="a"/>
    <w:uiPriority w:val="99"/>
    <w:unhideWhenUsed/>
    <w:rsid w:val="00C51BA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e-section2">
    <w:name w:val="title-section2"/>
    <w:basedOn w:val="a0"/>
    <w:rsid w:val="00C51BAC"/>
    <w:rPr>
      <w:b w:val="0"/>
      <w:bCs w:val="0"/>
      <w:color w:val="0E2D47"/>
    </w:rPr>
  </w:style>
  <w:style w:type="paragraph" w:styleId="a5">
    <w:name w:val="Balloon Text"/>
    <w:basedOn w:val="a"/>
    <w:link w:val="a6"/>
    <w:uiPriority w:val="99"/>
    <w:semiHidden/>
    <w:unhideWhenUsed/>
    <w:rsid w:val="00C51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1BAC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C70A7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70A7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7">
    <w:name w:val="Основной текст с красной"/>
    <w:basedOn w:val="a8"/>
    <w:uiPriority w:val="99"/>
    <w:rsid w:val="00157C3A"/>
    <w:pPr>
      <w:spacing w:before="60" w:after="20" w:line="240" w:lineRule="auto"/>
      <w:ind w:firstLine="45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157C3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57C3A"/>
  </w:style>
  <w:style w:type="character" w:styleId="aa">
    <w:name w:val="page number"/>
    <w:rsid w:val="00B866E4"/>
    <w:rPr>
      <w:rFonts w:cs="Times New Roman"/>
    </w:rPr>
  </w:style>
  <w:style w:type="paragraph" w:styleId="ab">
    <w:name w:val="Title"/>
    <w:basedOn w:val="a"/>
    <w:link w:val="ac"/>
    <w:qFormat/>
    <w:rsid w:val="009667CB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c">
    <w:name w:val="Название Знак"/>
    <w:basedOn w:val="a0"/>
    <w:link w:val="ab"/>
    <w:rsid w:val="009667C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FontStyle12">
    <w:name w:val="Font Style12"/>
    <w:uiPriority w:val="99"/>
    <w:rsid w:val="009667CB"/>
    <w:rPr>
      <w:rFonts w:ascii="Times New Roman" w:hAnsi="Times New Roman" w:cs="Times New Roman"/>
      <w:sz w:val="22"/>
      <w:szCs w:val="22"/>
    </w:rPr>
  </w:style>
  <w:style w:type="paragraph" w:styleId="ad">
    <w:name w:val="Body Text Indent"/>
    <w:basedOn w:val="a"/>
    <w:link w:val="ae"/>
    <w:uiPriority w:val="99"/>
    <w:unhideWhenUsed/>
    <w:rsid w:val="0048523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485239"/>
  </w:style>
  <w:style w:type="paragraph" w:customStyle="1" w:styleId="af">
    <w:name w:val="Таблица заголовок"/>
    <w:basedOn w:val="a8"/>
    <w:next w:val="a7"/>
    <w:rsid w:val="00485239"/>
    <w:pPr>
      <w:keepNext/>
      <w:keepLines/>
      <w:tabs>
        <w:tab w:val="left" w:pos="170"/>
      </w:tabs>
      <w:suppressAutoHyphens/>
      <w:spacing w:before="160" w:line="240" w:lineRule="auto"/>
      <w:jc w:val="center"/>
    </w:pPr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character" w:styleId="af0">
    <w:name w:val="Strong"/>
    <w:basedOn w:val="a0"/>
    <w:uiPriority w:val="22"/>
    <w:qFormat/>
    <w:rsid w:val="000517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1BAC"/>
    <w:rPr>
      <w:color w:val="0745A3"/>
      <w:u w:val="single"/>
      <w:shd w:val="clear" w:color="auto" w:fill="auto"/>
    </w:rPr>
  </w:style>
  <w:style w:type="paragraph" w:styleId="a4">
    <w:name w:val="Normal (Web)"/>
    <w:basedOn w:val="a"/>
    <w:uiPriority w:val="99"/>
    <w:unhideWhenUsed/>
    <w:rsid w:val="00C51BA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e-section2">
    <w:name w:val="title-section2"/>
    <w:basedOn w:val="a0"/>
    <w:rsid w:val="00C51BAC"/>
    <w:rPr>
      <w:b w:val="0"/>
      <w:bCs w:val="0"/>
      <w:color w:val="0E2D47"/>
    </w:rPr>
  </w:style>
  <w:style w:type="paragraph" w:styleId="a5">
    <w:name w:val="Balloon Text"/>
    <w:basedOn w:val="a"/>
    <w:link w:val="a6"/>
    <w:uiPriority w:val="99"/>
    <w:semiHidden/>
    <w:unhideWhenUsed/>
    <w:rsid w:val="00C51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1BAC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C70A7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70A7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7">
    <w:name w:val="Основной текст с красной"/>
    <w:basedOn w:val="a8"/>
    <w:uiPriority w:val="99"/>
    <w:rsid w:val="00157C3A"/>
    <w:pPr>
      <w:spacing w:before="60" w:after="20" w:line="240" w:lineRule="auto"/>
      <w:ind w:firstLine="45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157C3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57C3A"/>
  </w:style>
  <w:style w:type="character" w:styleId="aa">
    <w:name w:val="page number"/>
    <w:rsid w:val="00B866E4"/>
    <w:rPr>
      <w:rFonts w:cs="Times New Roman"/>
    </w:rPr>
  </w:style>
  <w:style w:type="paragraph" w:styleId="ab">
    <w:name w:val="Title"/>
    <w:basedOn w:val="a"/>
    <w:link w:val="ac"/>
    <w:qFormat/>
    <w:rsid w:val="009667CB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c">
    <w:name w:val="Название Знак"/>
    <w:basedOn w:val="a0"/>
    <w:link w:val="ab"/>
    <w:rsid w:val="009667C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FontStyle12">
    <w:name w:val="Font Style12"/>
    <w:uiPriority w:val="99"/>
    <w:rsid w:val="009667CB"/>
    <w:rPr>
      <w:rFonts w:ascii="Times New Roman" w:hAnsi="Times New Roman" w:cs="Times New Roman"/>
      <w:sz w:val="22"/>
      <w:szCs w:val="22"/>
    </w:rPr>
  </w:style>
  <w:style w:type="paragraph" w:styleId="ad">
    <w:name w:val="Body Text Indent"/>
    <w:basedOn w:val="a"/>
    <w:link w:val="ae"/>
    <w:uiPriority w:val="99"/>
    <w:unhideWhenUsed/>
    <w:rsid w:val="0048523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485239"/>
  </w:style>
  <w:style w:type="paragraph" w:customStyle="1" w:styleId="af">
    <w:name w:val="Таблица заголовок"/>
    <w:basedOn w:val="a8"/>
    <w:next w:val="a7"/>
    <w:rsid w:val="00485239"/>
    <w:pPr>
      <w:keepNext/>
      <w:keepLines/>
      <w:tabs>
        <w:tab w:val="left" w:pos="170"/>
      </w:tabs>
      <w:suppressAutoHyphens/>
      <w:spacing w:before="160" w:line="240" w:lineRule="auto"/>
      <w:jc w:val="center"/>
    </w:pPr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character" w:styleId="af0">
    <w:name w:val="Strong"/>
    <w:basedOn w:val="a0"/>
    <w:uiPriority w:val="22"/>
    <w:qFormat/>
    <w:rsid w:val="000517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0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19869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36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09536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347792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56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86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0288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0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948092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1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00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82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382816">
                                      <w:marLeft w:val="0"/>
                                      <w:marRight w:val="4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7645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031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7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32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415612">
                                  <w:marLeft w:val="-120"/>
                                  <w:marRight w:val="-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748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794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77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4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9362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4819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9851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816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981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09624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731722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0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0F1F5"/>
                                <w:left w:val="single" w:sz="6" w:space="0" w:color="F0F1F5"/>
                                <w:bottom w:val="single" w:sz="6" w:space="0" w:color="F0F1F5"/>
                                <w:right w:val="single" w:sz="6" w:space="0" w:color="F0F1F5"/>
                              </w:divBdr>
                              <w:divsChild>
                                <w:div w:id="98535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Воинова Эльвира Евгеньевна</dc:creator>
  <cp:lastModifiedBy>Воинова Эльвира Евгеньевна</cp:lastModifiedBy>
  <cp:revision>11</cp:revision>
  <cp:lastPrinted>2022-06-16T13:00:00Z</cp:lastPrinted>
  <dcterms:created xsi:type="dcterms:W3CDTF">2022-11-24T14:12:00Z</dcterms:created>
  <dcterms:modified xsi:type="dcterms:W3CDTF">2022-11-24T14:56:00Z</dcterms:modified>
</cp:coreProperties>
</file>