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C00CD5">
        <w:trPr>
          <w:trHeight w:val="4312"/>
        </w:trPr>
        <w:tc>
          <w:tcPr>
            <w:tcW w:w="9747" w:type="dxa"/>
          </w:tcPr>
          <w:p w:rsidR="00C00CD5" w:rsidRDefault="006C23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C00CD5" w:rsidRDefault="006C2385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C00CD5" w:rsidRDefault="00C00CD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C00CD5" w:rsidRDefault="006C238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C00CD5" w:rsidRDefault="006C238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C00CD5" w:rsidRDefault="00C00CD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C00CD5" w:rsidRDefault="006C238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C00CD5" w:rsidRDefault="006C238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C00CD5" w:rsidRDefault="00C00CD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C00CD5" w:rsidRDefault="006C2385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C00CD5" w:rsidRDefault="00C00CD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C00CD5" w:rsidRDefault="006C238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C00CD5" w:rsidRDefault="00C00CD5">
            <w:pPr>
              <w:rPr>
                <w:b/>
                <w:bCs/>
                <w:iCs/>
                <w:sz w:val="28"/>
                <w:szCs w:val="28"/>
              </w:rPr>
            </w:pPr>
          </w:p>
          <w:p w:rsidR="00C00CD5" w:rsidRDefault="006C2385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C00CD5" w:rsidRDefault="00C00CD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C00CD5" w:rsidRDefault="00C00CD5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C00CD5" w:rsidRDefault="00C00CD5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C00CD5" w:rsidRPr="006C2385">
        <w:tc>
          <w:tcPr>
            <w:tcW w:w="4927" w:type="dxa"/>
          </w:tcPr>
          <w:p w:rsidR="00C00CD5" w:rsidRPr="006C2385" w:rsidRDefault="006C2385" w:rsidP="006C2385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6C2385">
              <w:rPr>
                <w:iCs/>
                <w:spacing w:val="0"/>
                <w:sz w:val="26"/>
                <w:szCs w:val="26"/>
              </w:rPr>
              <w:t xml:space="preserve">О  переименовании Оскольской территориальной администрации </w:t>
            </w:r>
            <w:proofErr w:type="spellStart"/>
            <w:proofErr w:type="gramStart"/>
            <w:r w:rsidRPr="006C2385">
              <w:rPr>
                <w:iCs/>
                <w:spacing w:val="0"/>
                <w:sz w:val="26"/>
                <w:szCs w:val="26"/>
              </w:rPr>
              <w:t>администрации</w:t>
            </w:r>
            <w:proofErr w:type="spellEnd"/>
            <w:proofErr w:type="gramEnd"/>
            <w:r w:rsidRPr="006C2385">
              <w:rPr>
                <w:iCs/>
                <w:spacing w:val="0"/>
                <w:sz w:val="26"/>
                <w:szCs w:val="26"/>
              </w:rPr>
              <w:t xml:space="preserve"> Новооскольского городского округа</w:t>
            </w:r>
          </w:p>
          <w:p w:rsidR="00C00CD5" w:rsidRPr="006C2385" w:rsidRDefault="00C00CD5" w:rsidP="006C2385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C00CD5" w:rsidRPr="006C2385" w:rsidRDefault="00C00CD5" w:rsidP="006C2385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C00CD5" w:rsidRPr="006C2385" w:rsidRDefault="00C00CD5" w:rsidP="006C2385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C00CD5" w:rsidRPr="006C2385" w:rsidRDefault="00C00CD5" w:rsidP="006C2385">
      <w:pPr>
        <w:rPr>
          <w:b/>
          <w:bCs/>
          <w:iCs/>
          <w:sz w:val="26"/>
          <w:szCs w:val="26"/>
        </w:rPr>
      </w:pPr>
    </w:p>
    <w:p w:rsidR="00C00CD5" w:rsidRPr="006C2385" w:rsidRDefault="006C2385" w:rsidP="006C2385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Белгоро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 149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  <w:t>«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О внесении изменений и дополнений в Устав Новооскольского городского округа»,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109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«О создании Оскольской территориальной администрации </w:t>
      </w:r>
      <w:proofErr w:type="spellStart"/>
      <w:proofErr w:type="gramStart"/>
      <w:r w:rsidRPr="006C2385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дского округа» (в редакции решений от 21.03.2019 года № 226, от 27.12.2019 года № 419, от 27.12.2022 года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  <w:t xml:space="preserve">№ 878),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Уставом  Новооскольского муниципального округа Белгородской области </w:t>
      </w:r>
      <w:r w:rsidRPr="006C2385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Белгородской облас</w:t>
      </w:r>
      <w:r w:rsidRPr="006C2385">
        <w:rPr>
          <w:rFonts w:ascii="Times New Roman" w:eastAsia="Times New Roman" w:hAnsi="Times New Roman" w:cs="Times New Roman"/>
          <w:b/>
          <w:sz w:val="26"/>
          <w:szCs w:val="26"/>
        </w:rPr>
        <w:t xml:space="preserve">ти </w:t>
      </w:r>
      <w:proofErr w:type="gramStart"/>
      <w:r w:rsidRPr="006C2385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6C2385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C00CD5" w:rsidRPr="006C2385" w:rsidRDefault="006C2385" w:rsidP="006C2385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>Переименовать Оскольскую территориальную администрацию администрации Новооскольского городского округа в Оскольскую территориальную администрацию администрации Новооскольского муниципального округа Белгородской области.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Утвердить Положение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о Оскольской территориальной администрации </w:t>
      </w:r>
      <w:proofErr w:type="spellStart"/>
      <w:proofErr w:type="gramStart"/>
      <w:r w:rsidRPr="006C2385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 (прилагается).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№ 109 «О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создании Оскольской территориальной администрации </w:t>
      </w:r>
      <w:proofErr w:type="spellStart"/>
      <w:proofErr w:type="gramStart"/>
      <w:r w:rsidRPr="006C2385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от 21 марта 2019 года № 226 «О внесении изменений в решение Совета депутатов Новооскольского городского округа от 20 декабря 2018 года № 109»;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419 «О внесении изменени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й в решение Совета депутатов Новооскольского городского округа от 20 декабря 2018 года № 109»;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878 «О внесении изменений в решение Совета депутатов Новооскольского го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родского округа от 20 декабря 2018 года № 109».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bookmarkStart w:id="0" w:name="_GoBack"/>
      <w:bookmarkEnd w:id="0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 (novyjoskol-r31.gosweb.gosuslugi.ru) в информационно-телекоммуникационной сети «Интернет»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C00CD5" w:rsidRPr="006C2385" w:rsidRDefault="006C238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Контроль </w:t>
      </w:r>
      <w:r w:rsidRPr="006C2385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6C238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C00CD5" w:rsidRPr="006C2385" w:rsidRDefault="00C00CD5" w:rsidP="006C2385">
      <w:pPr>
        <w:ind w:firstLine="709"/>
        <w:jc w:val="both"/>
        <w:rPr>
          <w:sz w:val="26"/>
          <w:szCs w:val="26"/>
        </w:rPr>
      </w:pPr>
    </w:p>
    <w:p w:rsidR="006C2385" w:rsidRPr="006C2385" w:rsidRDefault="006C2385" w:rsidP="006C2385">
      <w:pPr>
        <w:ind w:firstLine="709"/>
        <w:jc w:val="both"/>
        <w:rPr>
          <w:sz w:val="26"/>
          <w:szCs w:val="26"/>
        </w:rPr>
      </w:pPr>
    </w:p>
    <w:p w:rsidR="00C00CD5" w:rsidRPr="006C2385" w:rsidRDefault="00C00CD5" w:rsidP="006C2385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C00CD5" w:rsidRPr="006C2385">
        <w:tc>
          <w:tcPr>
            <w:tcW w:w="5635" w:type="dxa"/>
          </w:tcPr>
          <w:p w:rsidR="00C00CD5" w:rsidRPr="006C2385" w:rsidRDefault="006C2385" w:rsidP="006C2385">
            <w:pPr>
              <w:jc w:val="center"/>
              <w:rPr>
                <w:sz w:val="26"/>
                <w:szCs w:val="26"/>
              </w:rPr>
            </w:pPr>
            <w:r w:rsidRPr="006C2385">
              <w:rPr>
                <w:b/>
                <w:bCs/>
                <w:iCs/>
                <w:sz w:val="26"/>
                <w:szCs w:val="26"/>
              </w:rPr>
              <w:t>Пре</w:t>
            </w:r>
            <w:r w:rsidRPr="006C2385">
              <w:rPr>
                <w:b/>
                <w:bCs/>
                <w:iCs/>
                <w:sz w:val="26"/>
                <w:szCs w:val="26"/>
              </w:rPr>
              <w:t>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C00CD5" w:rsidRPr="006C2385" w:rsidRDefault="00C00CD5" w:rsidP="006C2385">
            <w:pPr>
              <w:rPr>
                <w:sz w:val="26"/>
                <w:szCs w:val="26"/>
              </w:rPr>
            </w:pPr>
          </w:p>
          <w:p w:rsidR="00C00CD5" w:rsidRPr="006C2385" w:rsidRDefault="006C2385" w:rsidP="006C2385">
            <w:pPr>
              <w:jc w:val="right"/>
              <w:rPr>
                <w:sz w:val="26"/>
                <w:szCs w:val="26"/>
              </w:rPr>
            </w:pPr>
            <w:r w:rsidRPr="006C2385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C00CD5" w:rsidRPr="006C2385" w:rsidRDefault="00C00CD5" w:rsidP="006C2385">
      <w:pPr>
        <w:rPr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Default="00C00CD5" w:rsidP="006C2385">
      <w:pPr>
        <w:rPr>
          <w:rFonts w:eastAsia="Times"/>
          <w:b/>
          <w:sz w:val="26"/>
          <w:szCs w:val="26"/>
        </w:rPr>
      </w:pPr>
    </w:p>
    <w:p w:rsidR="006C2385" w:rsidRPr="006C2385" w:rsidRDefault="006C238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p w:rsidR="00C00CD5" w:rsidRPr="006C2385" w:rsidRDefault="00C00CD5" w:rsidP="006C2385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C00CD5" w:rsidRPr="006C2385" w:rsidTr="006C2385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00CD5" w:rsidRPr="006C2385" w:rsidRDefault="006C2385" w:rsidP="006C2385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C2385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C00CD5" w:rsidRPr="006C2385" w:rsidRDefault="00C00CD5" w:rsidP="006C2385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C00CD5" w:rsidRPr="006C2385" w:rsidRDefault="006C2385" w:rsidP="006C2385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C2385">
              <w:rPr>
                <w:b/>
                <w:sz w:val="26"/>
                <w:szCs w:val="26"/>
              </w:rPr>
              <w:t>УТВЕРЖДЕНО</w:t>
            </w:r>
          </w:p>
          <w:p w:rsidR="00C00CD5" w:rsidRPr="006C2385" w:rsidRDefault="006C2385" w:rsidP="006C2385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6C2385">
              <w:rPr>
                <w:b/>
                <w:sz w:val="26"/>
                <w:szCs w:val="26"/>
              </w:rPr>
              <w:t>решением Совета депутатов</w:t>
            </w:r>
          </w:p>
          <w:p w:rsidR="00C00CD5" w:rsidRPr="006C2385" w:rsidRDefault="006C2385" w:rsidP="006C2385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C2385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C00CD5" w:rsidRPr="006C2385" w:rsidRDefault="006C2385" w:rsidP="006C2385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C2385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C00CD5" w:rsidRPr="006C2385" w:rsidRDefault="006C2385" w:rsidP="006C2385">
      <w:pPr>
        <w:jc w:val="center"/>
        <w:rPr>
          <w:rFonts w:eastAsia="Times"/>
          <w:sz w:val="26"/>
          <w:szCs w:val="26"/>
        </w:rPr>
      </w:pPr>
      <w:r w:rsidRPr="006C2385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6C2385" w:rsidRPr="006C2385" w:rsidRDefault="006C2385" w:rsidP="006C2385">
      <w:pPr>
        <w:pStyle w:val="26"/>
        <w:shd w:val="clear" w:color="auto" w:fill="auto"/>
        <w:spacing w:before="0" w:after="0" w:line="240" w:lineRule="auto"/>
        <w:rPr>
          <w:rStyle w:val="25"/>
          <w:b/>
          <w:color w:val="000000"/>
          <w:spacing w:val="0"/>
          <w:sz w:val="26"/>
          <w:szCs w:val="26"/>
        </w:rPr>
      </w:pPr>
    </w:p>
    <w:p w:rsidR="00C00CD5" w:rsidRPr="006C2385" w:rsidRDefault="006C2385" w:rsidP="006C2385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6C2385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C00CD5" w:rsidRPr="006C2385" w:rsidRDefault="006C2385" w:rsidP="006C2385">
      <w:pPr>
        <w:jc w:val="center"/>
        <w:rPr>
          <w:sz w:val="26"/>
          <w:szCs w:val="26"/>
        </w:rPr>
      </w:pPr>
      <w:r w:rsidRPr="006C2385">
        <w:rPr>
          <w:b/>
          <w:bCs/>
          <w:sz w:val="26"/>
          <w:szCs w:val="26"/>
        </w:rPr>
        <w:t xml:space="preserve">о Оскольской территориальной администрации </w:t>
      </w:r>
    </w:p>
    <w:p w:rsidR="00C00CD5" w:rsidRPr="006C2385" w:rsidRDefault="006C2385" w:rsidP="006C2385">
      <w:pPr>
        <w:jc w:val="center"/>
        <w:rPr>
          <w:color w:val="000000"/>
          <w:sz w:val="26"/>
          <w:szCs w:val="26"/>
        </w:rPr>
      </w:pPr>
      <w:r w:rsidRPr="006C2385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6C2385">
        <w:rPr>
          <w:b/>
          <w:bCs/>
          <w:sz w:val="26"/>
          <w:szCs w:val="26"/>
        </w:rPr>
        <w:br/>
        <w:t>Белгородской области</w:t>
      </w:r>
    </w:p>
    <w:p w:rsidR="00C00CD5" w:rsidRPr="006C2385" w:rsidRDefault="00C00CD5" w:rsidP="006C2385">
      <w:pPr>
        <w:rPr>
          <w:color w:val="000000"/>
          <w:sz w:val="26"/>
          <w:szCs w:val="26"/>
        </w:rPr>
      </w:pPr>
    </w:p>
    <w:p w:rsidR="00C00CD5" w:rsidRPr="006C2385" w:rsidRDefault="006C2385" w:rsidP="006C2385">
      <w:pPr>
        <w:ind w:left="720"/>
        <w:jc w:val="center"/>
        <w:rPr>
          <w:sz w:val="26"/>
          <w:szCs w:val="26"/>
        </w:rPr>
      </w:pPr>
      <w:r w:rsidRPr="006C2385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C00CD5" w:rsidRPr="006C2385" w:rsidRDefault="00C00CD5" w:rsidP="006C2385">
      <w:pPr>
        <w:ind w:left="720"/>
        <w:jc w:val="center"/>
        <w:rPr>
          <w:sz w:val="26"/>
          <w:szCs w:val="26"/>
        </w:rPr>
      </w:pP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Настоящее Положение определяет полномочия Оскольск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ой территориальной администрации </w:t>
      </w:r>
      <w:proofErr w:type="spellStart"/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Оскольская территориальная администрация) по решению вопросов местного значения Новооскольского муниципального округа Белгородской области на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территории села Оскольское, села </w:t>
      </w:r>
      <w:proofErr w:type="spellStart"/>
      <w:r w:rsidRPr="006C2385">
        <w:rPr>
          <w:rStyle w:val="BodyTextChar"/>
          <w:color w:val="000000"/>
          <w:spacing w:val="0"/>
          <w:sz w:val="26"/>
          <w:szCs w:val="26"/>
        </w:rPr>
        <w:t>Голубино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, села </w:t>
      </w:r>
      <w:proofErr w:type="spellStart"/>
      <w:r w:rsidRPr="006C2385">
        <w:rPr>
          <w:rStyle w:val="BodyTextChar"/>
          <w:color w:val="000000"/>
          <w:spacing w:val="0"/>
          <w:sz w:val="26"/>
          <w:szCs w:val="26"/>
        </w:rPr>
        <w:t>Елецкое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, села </w:t>
      </w:r>
      <w:proofErr w:type="spellStart"/>
      <w:r w:rsidRPr="006C2385">
        <w:rPr>
          <w:rStyle w:val="BodyTextChar"/>
          <w:color w:val="000000"/>
          <w:spacing w:val="0"/>
          <w:sz w:val="26"/>
          <w:szCs w:val="26"/>
        </w:rPr>
        <w:t>Леоновка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хутора Ключи, хутора Мирошники, хутора </w:t>
      </w:r>
      <w:proofErr w:type="spellStart"/>
      <w:r w:rsidRPr="006C2385">
        <w:rPr>
          <w:rStyle w:val="BodyTextChar"/>
          <w:color w:val="000000"/>
          <w:spacing w:val="0"/>
          <w:sz w:val="26"/>
          <w:szCs w:val="26"/>
        </w:rPr>
        <w:t>Погромец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, хутора Холки, (далее - </w:t>
      </w:r>
      <w:proofErr w:type="spellStart"/>
      <w:r w:rsidRPr="006C2385">
        <w:rPr>
          <w:spacing w:val="0"/>
          <w:sz w:val="26"/>
          <w:szCs w:val="26"/>
        </w:rPr>
        <w:t>Новобезгинская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Оскольская территориальная администрация является юридическим лицом и дейс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твует на основании общих для организаций данного вида положений Федерального закона от 06 октября 2003 года № 131-Ф3 </w:t>
      </w:r>
      <w:r w:rsidRPr="006C2385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Российской Федераци</w:t>
      </w:r>
      <w:r w:rsidRPr="006C2385">
        <w:rPr>
          <w:rStyle w:val="BodyTextChar"/>
          <w:color w:val="000000"/>
          <w:spacing w:val="0"/>
          <w:sz w:val="26"/>
          <w:szCs w:val="26"/>
        </w:rPr>
        <w:t>и, Федеральным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Оскольская территориальная администрация входит в структуру администрации Новооскольского муниципального округа Белгородской области </w:t>
      </w:r>
      <w:r w:rsidRPr="006C2385">
        <w:rPr>
          <w:rStyle w:val="BodyTextChar"/>
          <w:color w:val="000000"/>
          <w:spacing w:val="0"/>
          <w:sz w:val="26"/>
          <w:szCs w:val="26"/>
        </w:rPr>
        <w:t>и  выполняет управленческие функции на Оскольской сельской территории в соответствии с предоставленными ей полномочиями настоящим положением.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Учредителем Оскольской территориальной администрации является  </w:t>
      </w:r>
      <w:proofErr w:type="spellStart"/>
      <w:r w:rsidRPr="006C2385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</w:t>
      </w:r>
      <w:r w:rsidRPr="006C2385">
        <w:rPr>
          <w:rStyle w:val="BodyTextChar"/>
          <w:color w:val="000000"/>
          <w:spacing w:val="0"/>
          <w:sz w:val="26"/>
          <w:szCs w:val="26"/>
        </w:rPr>
        <w:t>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Оскольская территориальная администрация в своей деятельности руководствуется Конституцией Российской Федерации, федеральным</w:t>
      </w:r>
      <w:r w:rsidRPr="006C2385">
        <w:rPr>
          <w:rStyle w:val="BodyTextChar"/>
          <w:color w:val="000000"/>
          <w:spacing w:val="0"/>
          <w:sz w:val="26"/>
          <w:szCs w:val="26"/>
        </w:rPr>
        <w:t>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муниципального округа Белгородской област</w:t>
      </w:r>
      <w:r w:rsidRPr="006C2385">
        <w:rPr>
          <w:rStyle w:val="BodyTextChar"/>
          <w:color w:val="000000"/>
          <w:spacing w:val="0"/>
          <w:sz w:val="26"/>
          <w:szCs w:val="26"/>
        </w:rPr>
        <w:t>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Оскольская территориальная администрация подотчетна администрации муниципального округа Белгородской области. Руков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одство Оскольской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lastRenderedPageBreak/>
        <w:t>территориальной администрацией осуществляет глава Оскольской территориальной администрации.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Оскольская территориальная администрация осуществляет свою деятельность во взаимодействии с органами государственной власти Белгородской области, </w:t>
      </w:r>
      <w:r w:rsidRPr="006C2385">
        <w:rPr>
          <w:rStyle w:val="BodyTextChar"/>
          <w:color w:val="000000"/>
          <w:spacing w:val="0"/>
          <w:sz w:val="26"/>
          <w:szCs w:val="26"/>
        </w:rPr>
        <w:t>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администрации муниципального округа и иными органами и организациями.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Оскольская территориальная админист</w:t>
      </w:r>
      <w:r w:rsidRPr="006C2385">
        <w:rPr>
          <w:rStyle w:val="BodyTextChar"/>
          <w:color w:val="000000"/>
          <w:spacing w:val="0"/>
          <w:sz w:val="26"/>
          <w:szCs w:val="26"/>
        </w:rPr>
        <w:t>рация представляет администрацию муниципального округа во взаимоотношениях с территориальными, федеральными</w:t>
      </w:r>
      <w:r w:rsidRPr="006C2385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6C2385">
        <w:rPr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(функциональными) и территориальными органами адм</w:t>
      </w:r>
      <w:r w:rsidRPr="006C2385">
        <w:rPr>
          <w:rStyle w:val="BodyTextChar"/>
          <w:color w:val="000000"/>
          <w:spacing w:val="0"/>
          <w:sz w:val="26"/>
          <w:szCs w:val="26"/>
        </w:rPr>
        <w:t>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Предельную штатную численность работников и штатное расписание Оскольской территориальной администрации утверждает глава а</w:t>
      </w:r>
      <w:r w:rsidRPr="006C2385">
        <w:rPr>
          <w:rStyle w:val="BodyTextChar"/>
          <w:color w:val="000000"/>
          <w:spacing w:val="0"/>
          <w:sz w:val="26"/>
          <w:szCs w:val="26"/>
        </w:rPr>
        <w:t>дминистрации Новооскольского  муниципального округа Белгородской области.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Финансирование расходов на содержание Оскольской территориальной администрации осуществляется за счет средств бюджета в соответствии с бюджетной сметой, утвержденной главой администр</w:t>
      </w:r>
      <w:r w:rsidRPr="006C2385">
        <w:rPr>
          <w:rStyle w:val="BodyTextChar"/>
          <w:color w:val="000000"/>
          <w:spacing w:val="0"/>
          <w:sz w:val="26"/>
          <w:szCs w:val="26"/>
        </w:rPr>
        <w:t>ации  Новооскольского муниципального округа Белгородской области.</w:t>
      </w: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Оскольская территориальная администрация является юридическим лицом, может иметь официальные символы (герб, флаг), одобренные собранием (конференцией) граждан и утвержденные Советом депутато</w:t>
      </w:r>
      <w:r w:rsidRPr="006C2385">
        <w:rPr>
          <w:rStyle w:val="BodyTextChar"/>
          <w:color w:val="000000"/>
          <w:spacing w:val="0"/>
          <w:sz w:val="26"/>
          <w:szCs w:val="26"/>
        </w:rPr>
        <w:t>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законодательством Российской Федерации.</w:t>
      </w: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</w:t>
      </w:r>
      <w:r w:rsidRPr="006C2385">
        <w:rPr>
          <w:rStyle w:val="BodyTextChar"/>
          <w:color w:val="000000"/>
          <w:spacing w:val="0"/>
          <w:sz w:val="26"/>
          <w:szCs w:val="26"/>
        </w:rPr>
        <w:t>Николаевской территориальной администрации в оперативное управление.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Полное официальное наименование Оскольской территориальной администрации - Оскольская территориальная администрация администрации Новооскольского муниципального округа Белгородской област</w:t>
      </w:r>
      <w:r w:rsidRPr="006C2385">
        <w:rPr>
          <w:rStyle w:val="BodyTextChar"/>
          <w:color w:val="000000"/>
          <w:spacing w:val="0"/>
          <w:sz w:val="26"/>
          <w:szCs w:val="26"/>
        </w:rPr>
        <w:t>и.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Оскольской территориальной администрации - Оскольская территориальная администрация.</w:t>
      </w:r>
    </w:p>
    <w:p w:rsidR="00C00CD5" w:rsidRPr="006C2385" w:rsidRDefault="006C2385" w:rsidP="006C2385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309615, Белгородская область, </w:t>
      </w:r>
      <w:proofErr w:type="spellStart"/>
      <w:r w:rsidRPr="006C2385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район, с. Оскольское, улица Центральная, дом 4/2.</w:t>
      </w:r>
    </w:p>
    <w:p w:rsidR="00C00CD5" w:rsidRPr="006C2385" w:rsidRDefault="00C00CD5" w:rsidP="006C2385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C00CD5" w:rsidRPr="006C2385" w:rsidRDefault="006C2385" w:rsidP="006C2385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1" w:name="bookmark2"/>
      <w:r w:rsidRPr="006C2385">
        <w:rPr>
          <w:rStyle w:val="33"/>
          <w:b/>
          <w:color w:val="000000"/>
          <w:spacing w:val="0"/>
          <w:sz w:val="26"/>
          <w:szCs w:val="26"/>
        </w:rPr>
        <w:t>2.</w:t>
      </w:r>
      <w:r w:rsidRPr="006C2385">
        <w:rPr>
          <w:rStyle w:val="33"/>
          <w:b/>
          <w:color w:val="000000"/>
          <w:spacing w:val="0"/>
          <w:sz w:val="26"/>
          <w:szCs w:val="26"/>
        </w:rPr>
        <w:t xml:space="preserve"> Задачи</w:t>
      </w:r>
      <w:r w:rsidRPr="006C2385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r w:rsidRPr="006C2385">
        <w:rPr>
          <w:rStyle w:val="BodyTextChar"/>
          <w:color w:val="000000"/>
          <w:spacing w:val="0"/>
          <w:sz w:val="26"/>
          <w:szCs w:val="26"/>
        </w:rPr>
        <w:t>Оскольской территориальной администрации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ьной администрации. 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</w:t>
      </w:r>
      <w:r w:rsidRPr="006C2385">
        <w:rPr>
          <w:rStyle w:val="BodyTextChar"/>
          <w:color w:val="000000"/>
          <w:spacing w:val="0"/>
          <w:sz w:val="26"/>
          <w:szCs w:val="26"/>
        </w:rPr>
        <w:lastRenderedPageBreak/>
        <w:t xml:space="preserve">муниципальной политики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Взаимодействие с орган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ами государственной власти Белгородской области, территориальными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мероприятий, относящихся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C00CD5" w:rsidRPr="006C2385" w:rsidRDefault="006C2385" w:rsidP="006C2385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C00CD5" w:rsidRPr="006C2385" w:rsidRDefault="00C00CD5" w:rsidP="006C2385">
      <w:pPr>
        <w:jc w:val="right"/>
        <w:rPr>
          <w:sz w:val="26"/>
          <w:szCs w:val="26"/>
        </w:rPr>
      </w:pPr>
    </w:p>
    <w:p w:rsidR="00C00CD5" w:rsidRPr="006C2385" w:rsidRDefault="006C2385" w:rsidP="006C2385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6C2385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6C2385">
        <w:rPr>
          <w:rStyle w:val="33"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33"/>
          <w:b/>
          <w:color w:val="000000"/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C00CD5" w:rsidRPr="006C2385" w:rsidRDefault="00C00CD5" w:rsidP="006C2385">
      <w:pPr>
        <w:jc w:val="right"/>
        <w:rPr>
          <w:sz w:val="26"/>
          <w:szCs w:val="26"/>
        </w:rPr>
      </w:pP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r w:rsidRPr="006C2385">
        <w:rPr>
          <w:spacing w:val="0"/>
          <w:sz w:val="26"/>
          <w:szCs w:val="26"/>
        </w:rPr>
        <w:t>Оскольскую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задачами и в пределах своей компетенции </w:t>
      </w:r>
      <w:r w:rsidRPr="006C2385">
        <w:rPr>
          <w:spacing w:val="0"/>
          <w:sz w:val="26"/>
          <w:szCs w:val="26"/>
        </w:rPr>
        <w:t>Оскольская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территориальная администрация осуществляет следующие функции:</w:t>
      </w:r>
    </w:p>
    <w:p w:rsidR="00C00CD5" w:rsidRPr="006C2385" w:rsidRDefault="006C2385" w:rsidP="006C2385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C00CD5" w:rsidRPr="006C2385" w:rsidRDefault="006C2385" w:rsidP="006C2385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ниципальной политики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C00CD5" w:rsidRPr="006C2385" w:rsidRDefault="006C2385" w:rsidP="006C2385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C00CD5" w:rsidRPr="006C2385" w:rsidRDefault="006C2385" w:rsidP="006C2385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C00CD5" w:rsidRPr="006C2385" w:rsidRDefault="006C2385" w:rsidP="006C2385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C00CD5" w:rsidRPr="006C2385" w:rsidRDefault="006C2385" w:rsidP="006C2385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C00CD5" w:rsidRPr="006C2385" w:rsidRDefault="006C2385" w:rsidP="006C2385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ства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C00CD5" w:rsidRPr="006C2385" w:rsidRDefault="006C2385" w:rsidP="006C2385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 межотраслевых, созданных для решения вопросов, относящихся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C00CD5" w:rsidRPr="006C2385" w:rsidRDefault="006C2385" w:rsidP="006C2385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онференций, совещаний, семинаров по вопросам, относящимся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C00CD5" w:rsidRPr="006C2385" w:rsidRDefault="006C2385" w:rsidP="006C2385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6C2385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» порядке письма, жалобы и обращения юридических лиц и граждан по вопросам, относящимся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C00CD5" w:rsidRPr="006C2385" w:rsidRDefault="006C2385" w:rsidP="006C2385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Осуществля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ет иные функции, реализация которых возложена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C00CD5" w:rsidRPr="006C2385" w:rsidRDefault="00C00CD5" w:rsidP="006C2385">
      <w:pPr>
        <w:ind w:firstLine="547"/>
        <w:rPr>
          <w:sz w:val="26"/>
          <w:szCs w:val="26"/>
        </w:rPr>
      </w:pPr>
    </w:p>
    <w:p w:rsidR="00C00CD5" w:rsidRPr="006C2385" w:rsidRDefault="006C2385" w:rsidP="006C2385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6C2385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6C2385">
        <w:rPr>
          <w:rStyle w:val="33"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C00CD5" w:rsidRPr="006C2385" w:rsidRDefault="00C00CD5" w:rsidP="006C2385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lastRenderedPageBreak/>
        <w:t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Оскольской территориальной администрации.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Организация и контроль в границах Оскольской сельской территории бесперебойного электро-, тепл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6C2385">
        <w:rPr>
          <w:spacing w:val="0"/>
          <w:sz w:val="26"/>
          <w:szCs w:val="26"/>
        </w:rPr>
        <w:t>в пределах своих полномочий.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 xml:space="preserve">Внесение предложений по совершенствованию дорожной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деятельности в отношении автомобильных дорог местного значения в границах </w:t>
      </w:r>
      <w:r w:rsidRPr="006C2385">
        <w:rPr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униципального контроля за сохранностью автомобильных дорог местного значения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</w:t>
      </w:r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законодательством Российской Федерации.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</w:t>
      </w:r>
      <w:r w:rsidRPr="006C2385">
        <w:rPr>
          <w:color w:val="000000"/>
          <w:spacing w:val="0"/>
          <w:sz w:val="26"/>
          <w:szCs w:val="26"/>
        </w:rPr>
        <w:t>дании условий для жилищного строительства.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>Участие в профилактике терроризма и экстремизма, а та</w:t>
      </w:r>
      <w:r w:rsidRPr="006C2385">
        <w:rPr>
          <w:color w:val="000000"/>
          <w:spacing w:val="0"/>
          <w:sz w:val="26"/>
          <w:szCs w:val="26"/>
        </w:rPr>
        <w:t xml:space="preserve">кже в минимизации и (или) ликвидации последствий проявлений терроризма и экстремизма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межнационального и межконфессионального согласия, поддержк</w:t>
      </w:r>
      <w:r w:rsidRPr="006C2385">
        <w:rPr>
          <w:spacing w:val="0"/>
          <w:sz w:val="26"/>
          <w:szCs w:val="26"/>
        </w:rPr>
        <w:t xml:space="preserve">у и развитие языков и культуры народов Российской Федерации, проживающих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</w:t>
      </w:r>
      <w:r w:rsidRPr="006C2385">
        <w:rPr>
          <w:spacing w:val="0"/>
          <w:sz w:val="26"/>
          <w:szCs w:val="26"/>
        </w:rPr>
        <w:t>иктов.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spacing w:val="0"/>
          <w:sz w:val="26"/>
          <w:szCs w:val="26"/>
        </w:rPr>
        <w:t xml:space="preserve"> сельской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Осуществление в установленном порядке взаимодействия с участковыми уполномоченными полиции по вопросам профилактики правонарушений и </w:t>
      </w:r>
      <w:r w:rsidRPr="006C2385">
        <w:rPr>
          <w:color w:val="000000"/>
          <w:spacing w:val="0"/>
          <w:sz w:val="26"/>
          <w:szCs w:val="26"/>
        </w:rPr>
        <w:t>участие в мероприятиях, способствующих предупреждению преступлений и иных правонарушений.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 xml:space="preserve">Организация охраны общественного порядка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Предоставление помещения для работы на обслуживаемом администрати</w:t>
      </w:r>
      <w:r w:rsidRPr="006C2385">
        <w:rPr>
          <w:spacing w:val="0"/>
          <w:sz w:val="26"/>
          <w:szCs w:val="26"/>
        </w:rPr>
        <w:t xml:space="preserve">вном участке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>сельской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>Обеспечение</w:t>
      </w:r>
      <w:r w:rsidRPr="006C2385">
        <w:rPr>
          <w:color w:val="000000"/>
          <w:spacing w:val="0"/>
          <w:sz w:val="26"/>
          <w:szCs w:val="26"/>
        </w:rPr>
        <w:t xml:space="preserve"> первичных мер пожарной безопасности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</w:t>
      </w:r>
      <w:r w:rsidRPr="006C2385">
        <w:rPr>
          <w:color w:val="000000"/>
          <w:spacing w:val="0"/>
          <w:sz w:val="26"/>
          <w:szCs w:val="26"/>
        </w:rPr>
        <w:lastRenderedPageBreak/>
        <w:t xml:space="preserve">охране окружающей среды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>сельской 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</w:t>
      </w:r>
      <w:r w:rsidRPr="006C2385">
        <w:rPr>
          <w:color w:val="000000"/>
          <w:spacing w:val="0"/>
          <w:sz w:val="26"/>
          <w:szCs w:val="26"/>
        </w:rPr>
        <w:t>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>Содействие в развитии библиотечного обслуживания населения, комплектовании и обеспечении сохранности библиоте</w:t>
      </w:r>
      <w:r w:rsidRPr="006C2385">
        <w:rPr>
          <w:color w:val="000000"/>
          <w:spacing w:val="0"/>
          <w:sz w:val="26"/>
          <w:szCs w:val="26"/>
        </w:rPr>
        <w:t xml:space="preserve">чных фондов, библиотек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</w:t>
      </w:r>
      <w:r w:rsidRPr="006C2385">
        <w:rPr>
          <w:color w:val="000000"/>
          <w:spacing w:val="0"/>
          <w:sz w:val="26"/>
          <w:szCs w:val="26"/>
        </w:rPr>
        <w:t xml:space="preserve">твенного творчества, сохранения, возрождения и развития народных художественных промыслов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r w:rsidRPr="006C2385">
        <w:rPr>
          <w:spacing w:val="0"/>
          <w:sz w:val="26"/>
          <w:szCs w:val="26"/>
        </w:rPr>
        <w:t>Осколь</w:t>
      </w:r>
      <w:r w:rsidRPr="006C2385">
        <w:rPr>
          <w:spacing w:val="0"/>
          <w:sz w:val="26"/>
          <w:szCs w:val="26"/>
        </w:rPr>
        <w:t>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 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>Созда</w:t>
      </w:r>
      <w:r w:rsidRPr="006C2385">
        <w:rPr>
          <w:color w:val="000000"/>
          <w:spacing w:val="0"/>
          <w:sz w:val="26"/>
          <w:szCs w:val="26"/>
        </w:rPr>
        <w:t xml:space="preserve">ние условий для массового отдыха жителей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proofErr w:type="gramStart"/>
      <w:r w:rsidRPr="006C2385">
        <w:rPr>
          <w:color w:val="000000"/>
          <w:spacing w:val="0"/>
          <w:sz w:val="26"/>
          <w:szCs w:val="26"/>
        </w:rPr>
        <w:t>сельской</w:t>
      </w:r>
      <w:proofErr w:type="gramEnd"/>
      <w:r w:rsidRPr="006C2385">
        <w:rPr>
          <w:color w:val="000000"/>
          <w:spacing w:val="0"/>
          <w:sz w:val="26"/>
          <w:szCs w:val="26"/>
        </w:rPr>
        <w:t xml:space="preserve"> территорий и организация обустройства мест массового отдыха населения.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Организация ритуальных услуг и содержание мест </w:t>
      </w:r>
      <w:r w:rsidRPr="006C2385">
        <w:rPr>
          <w:rStyle w:val="BodyTextChar"/>
          <w:color w:val="000000"/>
          <w:spacing w:val="0"/>
          <w:sz w:val="26"/>
          <w:szCs w:val="26"/>
        </w:rPr>
        <w:t>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6C2385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</w:t>
      </w:r>
      <w:r w:rsidRPr="006C2385">
        <w:rPr>
          <w:spacing w:val="0"/>
          <w:sz w:val="26"/>
          <w:szCs w:val="26"/>
        </w:rPr>
        <w:t>ов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color w:val="000000"/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6C2385">
        <w:rPr>
          <w:spacing w:val="0"/>
          <w:sz w:val="26"/>
          <w:szCs w:val="26"/>
        </w:rPr>
        <w:t>осуществление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контроля за</w:t>
      </w:r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соблюдением правил благоустройства</w:t>
      </w:r>
      <w:r w:rsidRPr="006C2385">
        <w:rPr>
          <w:rStyle w:val="BodyTextChar"/>
          <w:color w:val="000000"/>
          <w:spacing w:val="0"/>
          <w:sz w:val="26"/>
          <w:szCs w:val="26"/>
        </w:rPr>
        <w:t>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Согласование и 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выделением земельных участков в установленном порядке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 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6C2385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сельской </w:t>
      </w:r>
      <w:r w:rsidRPr="006C2385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</w:t>
      </w:r>
      <w:r w:rsidRPr="006C2385">
        <w:rPr>
          <w:spacing w:val="0"/>
          <w:sz w:val="26"/>
          <w:szCs w:val="26"/>
        </w:rPr>
        <w:t>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proofErr w:type="gramEnd"/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Создание условий для деятельности авар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ийно-спасательных служб и (или) аварийно-спасательных формирований на Оскольской </w:t>
      </w:r>
      <w:r w:rsidRPr="006C2385">
        <w:rPr>
          <w:color w:val="000000"/>
          <w:spacing w:val="0"/>
          <w:sz w:val="26"/>
          <w:szCs w:val="26"/>
        </w:rPr>
        <w:t xml:space="preserve">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lastRenderedPageBreak/>
        <w:t>Осуществление мероприятий по обеспечению безопасности людей на водных объектах, охране их жизни и здоровья.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</w:t>
      </w:r>
      <w:r w:rsidRPr="006C2385">
        <w:rPr>
          <w:rStyle w:val="BodyTextChar"/>
          <w:color w:val="000000"/>
          <w:spacing w:val="0"/>
          <w:sz w:val="26"/>
          <w:szCs w:val="26"/>
        </w:rPr>
        <w:t>хозяйственной продукции, сырья и продовольствия, содействие развитию малого и среднего предпринимательства,</w:t>
      </w:r>
      <w:r w:rsidRPr="006C2385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6C2385">
        <w:rPr>
          <w:spacing w:val="0"/>
          <w:sz w:val="26"/>
          <w:szCs w:val="26"/>
        </w:rPr>
        <w:t>волонтерству</w:t>
      </w:r>
      <w:proofErr w:type="spellEnd"/>
      <w:r w:rsidRPr="006C2385">
        <w:rPr>
          <w:spacing w:val="0"/>
          <w:sz w:val="26"/>
          <w:szCs w:val="26"/>
        </w:rPr>
        <w:t>).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Участие и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содействие в проведении мероприятий по работе с детьми и молодежью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</w:t>
      </w:r>
      <w:r w:rsidRPr="006C2385">
        <w:rPr>
          <w:spacing w:val="0"/>
          <w:sz w:val="26"/>
          <w:szCs w:val="26"/>
        </w:rPr>
        <w:t xml:space="preserve">пользования водных объектов общего пользования для личных и бытовых нужд и информирование населения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сельской </w:t>
      </w:r>
      <w:r w:rsidRPr="006C2385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</w:t>
      </w:r>
      <w:r w:rsidRPr="006C2385">
        <w:rPr>
          <w:spacing w:val="0"/>
          <w:sz w:val="26"/>
          <w:szCs w:val="26"/>
        </w:rPr>
        <w:t xml:space="preserve"> пользования и их береговым полосам.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 сельск</w:t>
      </w:r>
      <w:r w:rsidRPr="006C2385">
        <w:rPr>
          <w:color w:val="000000"/>
          <w:spacing w:val="0"/>
          <w:sz w:val="26"/>
          <w:szCs w:val="26"/>
        </w:rPr>
        <w:t xml:space="preserve">ой </w:t>
      </w:r>
      <w:r w:rsidRPr="006C2385">
        <w:rPr>
          <w:spacing w:val="0"/>
          <w:sz w:val="26"/>
          <w:szCs w:val="26"/>
        </w:rPr>
        <w:t xml:space="preserve"> территории.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6C2385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6C2385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</w:t>
      </w:r>
      <w:r w:rsidRPr="006C2385">
        <w:rPr>
          <w:rStyle w:val="BodyTextChar"/>
          <w:color w:val="000000"/>
          <w:spacing w:val="0"/>
          <w:sz w:val="26"/>
          <w:szCs w:val="26"/>
        </w:rPr>
        <w:t>трации.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</w:t>
      </w:r>
      <w:r w:rsidRPr="006C2385">
        <w:rPr>
          <w:rStyle w:val="BodyTextChar"/>
          <w:color w:val="000000"/>
          <w:spacing w:val="0"/>
          <w:sz w:val="26"/>
          <w:szCs w:val="26"/>
        </w:rPr>
        <w:t>зов, заключение муниципальных контрактов.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C00CD5" w:rsidRPr="006C2385" w:rsidRDefault="006C2385" w:rsidP="006C2385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Организация работы по взаимодействию с отраслевыми (функциональными) </w:t>
      </w:r>
      <w:r w:rsidRPr="006C2385">
        <w:rPr>
          <w:rStyle w:val="BodyTextChar"/>
          <w:color w:val="000000"/>
          <w:spacing w:val="0"/>
          <w:sz w:val="26"/>
          <w:szCs w:val="26"/>
        </w:rPr>
        <w:t>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6C2385">
        <w:rPr>
          <w:rStyle w:val="BodyTextChar"/>
          <w:spacing w:val="0"/>
          <w:sz w:val="26"/>
          <w:szCs w:val="26"/>
        </w:rPr>
        <w:br/>
      </w: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6C2385">
        <w:rPr>
          <w:rStyle w:val="34"/>
          <w:bCs w:val="0"/>
          <w:color w:val="000000"/>
          <w:spacing w:val="0"/>
          <w:sz w:val="26"/>
          <w:szCs w:val="26"/>
        </w:rPr>
        <w:t>5. Ответственность Оскольской</w:t>
      </w:r>
      <w:r w:rsidRPr="006C2385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C00CD5" w:rsidRPr="006C2385" w:rsidRDefault="00C00CD5" w:rsidP="006C2385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C00CD5" w:rsidRPr="006C2385" w:rsidRDefault="006C2385" w:rsidP="006C2385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</w:t>
      </w:r>
      <w:proofErr w:type="gramStart"/>
      <w:r w:rsidRPr="006C2385">
        <w:rPr>
          <w:spacing w:val="0"/>
          <w:sz w:val="26"/>
          <w:szCs w:val="26"/>
        </w:rPr>
        <w:t>Оскольская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</w:t>
      </w:r>
      <w:r w:rsidRPr="006C2385">
        <w:rPr>
          <w:color w:val="000000"/>
          <w:spacing w:val="0"/>
          <w:sz w:val="26"/>
          <w:szCs w:val="26"/>
        </w:rPr>
        <w:t xml:space="preserve">тва Белгородской области </w:t>
      </w:r>
      <w:r w:rsidRPr="006C2385">
        <w:rPr>
          <w:color w:val="000000"/>
          <w:spacing w:val="0"/>
          <w:sz w:val="26"/>
          <w:szCs w:val="26"/>
        </w:rPr>
        <w:lastRenderedPageBreak/>
        <w:t xml:space="preserve">по вопросам, относящимся к компетенции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Новооскольского  муниципального окру</w:t>
      </w:r>
      <w:r w:rsidRPr="006C2385">
        <w:rPr>
          <w:color w:val="000000"/>
          <w:spacing w:val="0"/>
          <w:sz w:val="26"/>
          <w:szCs w:val="26"/>
        </w:rPr>
        <w:t xml:space="preserve">га Белгородской области и администрации муниципального округа. </w:t>
      </w:r>
      <w:proofErr w:type="gramEnd"/>
    </w:p>
    <w:p w:rsidR="00C00CD5" w:rsidRPr="006C2385" w:rsidRDefault="006C2385" w:rsidP="006C2385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6C2385">
        <w:rPr>
          <w:color w:val="000000"/>
          <w:spacing w:val="0"/>
          <w:sz w:val="26"/>
          <w:szCs w:val="26"/>
        </w:rPr>
        <w:t>, в том числе в результате издания не соответствующе</w:t>
      </w:r>
      <w:r w:rsidRPr="006C2385">
        <w:rPr>
          <w:color w:val="000000"/>
          <w:spacing w:val="0"/>
          <w:sz w:val="26"/>
          <w:szCs w:val="26"/>
        </w:rPr>
        <w:t xml:space="preserve">го закону или иному правовому акту </w:t>
      </w:r>
      <w:r w:rsidRPr="006C2385">
        <w:rPr>
          <w:spacing w:val="0"/>
          <w:sz w:val="26"/>
          <w:szCs w:val="26"/>
        </w:rPr>
        <w:t>приказа</w:t>
      </w:r>
      <w:r w:rsidRPr="006C2385">
        <w:rPr>
          <w:color w:val="000000"/>
          <w:spacing w:val="0"/>
          <w:sz w:val="26"/>
          <w:szCs w:val="26"/>
        </w:rPr>
        <w:t xml:space="preserve"> главы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C00CD5" w:rsidRPr="006C2385" w:rsidRDefault="006C2385" w:rsidP="006C2385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Правовой акт главы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>, принятый с превышением компетенц</w:t>
      </w:r>
      <w:r w:rsidRPr="006C2385">
        <w:rPr>
          <w:color w:val="000000"/>
          <w:spacing w:val="0"/>
          <w:sz w:val="26"/>
          <w:szCs w:val="26"/>
        </w:rPr>
        <w:t>ии 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</w:t>
      </w:r>
      <w:r w:rsidRPr="006C2385">
        <w:rPr>
          <w:color w:val="000000"/>
          <w:spacing w:val="0"/>
          <w:sz w:val="26"/>
          <w:szCs w:val="26"/>
        </w:rPr>
        <w:t xml:space="preserve">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муниципального округа Белгородско</w:t>
      </w:r>
      <w:r w:rsidRPr="006C2385">
        <w:rPr>
          <w:color w:val="000000"/>
          <w:spacing w:val="0"/>
          <w:sz w:val="26"/>
          <w:szCs w:val="26"/>
        </w:rPr>
        <w:t xml:space="preserve">й области или правовому акту администрации муниципального округа, подлежит отмене.  </w:t>
      </w:r>
    </w:p>
    <w:p w:rsidR="00C00CD5" w:rsidRPr="006C2385" w:rsidRDefault="00C00CD5" w:rsidP="006C2385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C00CD5" w:rsidRPr="006C2385" w:rsidRDefault="006C2385" w:rsidP="006C2385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6</w:t>
      </w:r>
      <w:r w:rsidRPr="006C2385">
        <w:rPr>
          <w:spacing w:val="0"/>
          <w:sz w:val="26"/>
          <w:szCs w:val="26"/>
        </w:rPr>
        <w:t xml:space="preserve">. </w:t>
      </w:r>
      <w:bookmarkStart w:id="2" w:name="bookmark6"/>
      <w:r w:rsidRPr="006C2385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Оскольской </w:t>
      </w:r>
      <w:r w:rsidRPr="006C2385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2"/>
    </w:p>
    <w:p w:rsidR="00C00CD5" w:rsidRPr="006C2385" w:rsidRDefault="006C2385" w:rsidP="006C2385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</w:t>
      </w:r>
      <w:r w:rsidRPr="006C2385">
        <w:rPr>
          <w:spacing w:val="0"/>
          <w:sz w:val="26"/>
          <w:szCs w:val="26"/>
        </w:rPr>
        <w:t>Оскольскую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глава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администрации</w:t>
      </w:r>
      <w:r w:rsidRPr="006C2385">
        <w:rPr>
          <w:color w:val="000000"/>
          <w:spacing w:val="0"/>
          <w:sz w:val="26"/>
          <w:szCs w:val="26"/>
        </w:rPr>
        <w:t xml:space="preserve">, </w:t>
      </w:r>
      <w:proofErr w:type="gramStart"/>
      <w:r w:rsidRPr="006C2385">
        <w:rPr>
          <w:color w:val="000000"/>
          <w:spacing w:val="0"/>
          <w:sz w:val="26"/>
          <w:szCs w:val="26"/>
        </w:rPr>
        <w:t>назначаемый</w:t>
      </w:r>
      <w:proofErr w:type="gramEnd"/>
      <w:r w:rsidRPr="006C2385">
        <w:rPr>
          <w:color w:val="000000"/>
          <w:spacing w:val="0"/>
          <w:sz w:val="26"/>
          <w:szCs w:val="26"/>
        </w:rPr>
        <w:t xml:space="preserve"> на должность и освобождаемый от должности главой администрации муниципального округа в установленном порядке.</w:t>
      </w:r>
    </w:p>
    <w:p w:rsidR="00C00CD5" w:rsidRPr="006C2385" w:rsidRDefault="006C2385" w:rsidP="006C2385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>Глава 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color w:val="000000"/>
          <w:spacing w:val="0"/>
          <w:sz w:val="26"/>
          <w:szCs w:val="26"/>
        </w:rPr>
        <w:t>территориальной администрацией на п</w:t>
      </w:r>
      <w:r w:rsidRPr="006C2385">
        <w:rPr>
          <w:color w:val="000000"/>
          <w:spacing w:val="0"/>
          <w:sz w:val="26"/>
          <w:szCs w:val="26"/>
        </w:rPr>
        <w:t xml:space="preserve">ринципах единоначалия и несет персональную ответственность за выполнение возложенных на </w:t>
      </w:r>
      <w:r w:rsidRPr="006C2385">
        <w:rPr>
          <w:spacing w:val="0"/>
          <w:sz w:val="26"/>
          <w:szCs w:val="26"/>
        </w:rPr>
        <w:t>Оскольскую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C00CD5" w:rsidRPr="006C2385" w:rsidRDefault="006C2385" w:rsidP="006C2385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Глава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 xml:space="preserve"> подчиняется главе админист</w:t>
      </w:r>
      <w:r w:rsidRPr="006C2385">
        <w:rPr>
          <w:color w:val="000000"/>
          <w:spacing w:val="0"/>
          <w:sz w:val="26"/>
          <w:szCs w:val="26"/>
        </w:rPr>
        <w:t>рации муниципального округа.</w:t>
      </w:r>
    </w:p>
    <w:p w:rsidR="00C00CD5" w:rsidRPr="006C2385" w:rsidRDefault="006C2385" w:rsidP="006C2385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Глава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>: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руководит деятельностью 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 xml:space="preserve">; 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6C2385">
        <w:rPr>
          <w:spacing w:val="0"/>
          <w:sz w:val="26"/>
          <w:szCs w:val="26"/>
        </w:rPr>
        <w:t>Оскольскую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</w:t>
      </w:r>
      <w:r w:rsidRPr="006C2385">
        <w:rPr>
          <w:color w:val="000000"/>
          <w:spacing w:val="0"/>
          <w:sz w:val="26"/>
          <w:szCs w:val="26"/>
        </w:rPr>
        <w:t>ние 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6C2385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нормативн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о</w:t>
      </w:r>
      <w:r>
        <w:rPr>
          <w:rStyle w:val="BodyTextChar"/>
          <w:color w:val="000000"/>
          <w:spacing w:val="0"/>
          <w:sz w:val="26"/>
          <w:szCs w:val="26"/>
        </w:rPr>
        <w:t>-</w:t>
      </w:r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методическую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докум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ентацию (в случае необходимости - совместно с другими организациями) по вопросам функционирования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тельность </w:t>
      </w:r>
      <w:r w:rsidRPr="006C2385">
        <w:rPr>
          <w:spacing w:val="0"/>
          <w:sz w:val="26"/>
          <w:szCs w:val="26"/>
        </w:rPr>
        <w:lastRenderedPageBreak/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</w:t>
      </w: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6C2385">
        <w:rPr>
          <w:rStyle w:val="BodyTextChar"/>
          <w:color w:val="000000"/>
          <w:spacing w:val="0"/>
          <w:sz w:val="26"/>
          <w:szCs w:val="26"/>
        </w:rPr>
        <w:t xml:space="preserve"> их исполнением;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и применению дисциплинарных взысканий к работникам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proofErr w:type="gramStart"/>
      <w:r w:rsidRPr="006C2385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Оскольской  территориальной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администрации и ходатайствует в установленном порядке о применении поощрения к работникам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награждение работников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  <w:proofErr w:type="gramEnd"/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ходатайствует об открыт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</w:t>
      </w:r>
      <w:r w:rsidRPr="006C2385">
        <w:rPr>
          <w:rStyle w:val="BodyTextChar"/>
          <w:color w:val="000000"/>
          <w:spacing w:val="0"/>
          <w:sz w:val="26"/>
          <w:szCs w:val="26"/>
        </w:rPr>
        <w:t>истрации, в пределах утвержденной бюджетной сметы;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подписывает бухгалтерс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кую и статистическую отчетность по работе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согласовывает проекты правовых актов, представляемых на рассмотрение гла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вы администрации муниципального округа, в соответствии с компетенцией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вносит предложения главе ад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министрации муниципального округа по определению основных направлений жизнедеятельности населения на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color w:val="000000"/>
          <w:spacing w:val="0"/>
          <w:sz w:val="26"/>
          <w:szCs w:val="26"/>
        </w:rPr>
        <w:t xml:space="preserve"> сельской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C00CD5" w:rsidRPr="006C2385" w:rsidRDefault="006C2385" w:rsidP="006C2385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осуще</w:t>
      </w:r>
      <w:r w:rsidRPr="006C2385">
        <w:rPr>
          <w:rStyle w:val="BodyTextChar"/>
          <w:color w:val="000000"/>
          <w:spacing w:val="0"/>
          <w:sz w:val="26"/>
          <w:szCs w:val="26"/>
        </w:rPr>
        <w:t>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</w:t>
      </w:r>
      <w:r w:rsidRPr="006C2385">
        <w:rPr>
          <w:rStyle w:val="BodyTextChar"/>
          <w:color w:val="000000"/>
          <w:spacing w:val="0"/>
          <w:sz w:val="26"/>
          <w:szCs w:val="26"/>
        </w:rPr>
        <w:t>ского  муниципального округа Белгородской области.</w:t>
      </w:r>
    </w:p>
    <w:p w:rsidR="00C00CD5" w:rsidRPr="006C2385" w:rsidRDefault="006C2385" w:rsidP="006C2385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r w:rsidRPr="006C2385">
        <w:rPr>
          <w:spacing w:val="0"/>
          <w:sz w:val="26"/>
          <w:szCs w:val="26"/>
        </w:rPr>
        <w:t xml:space="preserve">Оскольской </w:t>
      </w:r>
      <w:r w:rsidRPr="006C2385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осуществляется в соответствии с решением Совета депутатов Новооскольско</w:t>
      </w:r>
      <w:r w:rsidRPr="006C2385">
        <w:rPr>
          <w:rStyle w:val="BodyTextChar"/>
          <w:color w:val="000000"/>
          <w:spacing w:val="0"/>
          <w:sz w:val="26"/>
          <w:szCs w:val="26"/>
        </w:rPr>
        <w:t>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C00CD5" w:rsidRPr="006C2385" w:rsidRDefault="006C2385" w:rsidP="006C2385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 территориальной </w:t>
      </w:r>
      <w:r w:rsidRPr="006C2385">
        <w:rPr>
          <w:rStyle w:val="BodyTextChar"/>
          <w:color w:val="000000"/>
          <w:spacing w:val="0"/>
          <w:sz w:val="26"/>
          <w:szCs w:val="26"/>
        </w:rPr>
        <w:lastRenderedPageBreak/>
        <w:t xml:space="preserve">администрации его обязанности исполняет и несет ответственность 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за деятельность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C00CD5" w:rsidRPr="006C2385" w:rsidRDefault="00C00CD5" w:rsidP="006C2385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6C2385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Оскольской территориальной администрации и финансирование деятельности </w:t>
      </w:r>
      <w:r w:rsidRPr="006C2385">
        <w:rPr>
          <w:rStyle w:val="BodyTextChar"/>
          <w:b/>
          <w:color w:val="000000"/>
          <w:spacing w:val="0"/>
          <w:sz w:val="26"/>
          <w:szCs w:val="26"/>
        </w:rPr>
        <w:br/>
        <w:t>Оскольской территориальной администрации</w:t>
      </w:r>
      <w:bookmarkEnd w:id="3"/>
    </w:p>
    <w:p w:rsidR="00C00CD5" w:rsidRPr="006C2385" w:rsidRDefault="00C00CD5" w:rsidP="006C2385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7.1. Имущество 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C00CD5" w:rsidRPr="006C2385" w:rsidRDefault="006C2385" w:rsidP="006C2385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r w:rsidRPr="006C2385">
        <w:rPr>
          <w:spacing w:val="0"/>
          <w:sz w:val="26"/>
          <w:szCs w:val="26"/>
        </w:rPr>
        <w:t>Оскольская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6C2385">
        <w:rPr>
          <w:rStyle w:val="aff"/>
          <w:i w:val="0"/>
          <w:iCs w:val="0"/>
          <w:spacing w:val="0"/>
          <w:sz w:val="26"/>
          <w:szCs w:val="26"/>
        </w:rPr>
        <w:t xml:space="preserve">территориальная администрация не вправе отчуждать </w:t>
      </w:r>
      <w:r w:rsidRPr="006C2385">
        <w:rPr>
          <w:rStyle w:val="aff"/>
          <w:i w:val="0"/>
          <w:iCs w:val="0"/>
          <w:spacing w:val="0"/>
          <w:sz w:val="26"/>
          <w:szCs w:val="26"/>
        </w:rPr>
        <w:t>либо иным способом распоряжаться имуществом без согласия собственника имущества.</w:t>
      </w:r>
    </w:p>
    <w:p w:rsidR="00C00CD5" w:rsidRDefault="006C2385" w:rsidP="006C2385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>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6C2385" w:rsidRPr="006C2385" w:rsidRDefault="006C2385" w:rsidP="006C2385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</w:p>
    <w:p w:rsidR="00C00CD5" w:rsidRPr="006C2385" w:rsidRDefault="006C2385" w:rsidP="006C2385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6C2385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Из</w:t>
      </w:r>
      <w:r w:rsidRPr="006C2385">
        <w:rPr>
          <w:rStyle w:val="BodyTextChar"/>
          <w:color w:val="000000"/>
          <w:spacing w:val="0"/>
          <w:sz w:val="26"/>
          <w:szCs w:val="26"/>
        </w:rPr>
        <w:t>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</w:t>
      </w:r>
      <w:r w:rsidRPr="006C2385">
        <w:rPr>
          <w:rStyle w:val="BodyTextChar"/>
          <w:color w:val="000000"/>
          <w:spacing w:val="0"/>
          <w:sz w:val="26"/>
          <w:szCs w:val="26"/>
        </w:rPr>
        <w:t>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</w:t>
      </w:r>
      <w:r w:rsidRPr="006C2385">
        <w:rPr>
          <w:rStyle w:val="BodyTextChar"/>
          <w:color w:val="000000"/>
          <w:spacing w:val="0"/>
          <w:sz w:val="26"/>
          <w:szCs w:val="26"/>
        </w:rPr>
        <w:t>твом Российской Федерации.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Оскольской территориальной администрации, назначает ликвидацион</w:t>
      </w:r>
      <w:r w:rsidRPr="006C2385">
        <w:rPr>
          <w:rStyle w:val="BodyTextChar"/>
          <w:color w:val="000000"/>
          <w:spacing w:val="0"/>
          <w:sz w:val="26"/>
          <w:szCs w:val="26"/>
        </w:rPr>
        <w:t>ную комиссию, устанавливает порядок и сроки ликвидации.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Ликвидация Оскольской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</w:t>
      </w:r>
      <w:r w:rsidRPr="006C2385">
        <w:rPr>
          <w:rStyle w:val="BodyTextChar"/>
          <w:color w:val="000000"/>
          <w:spacing w:val="0"/>
          <w:sz w:val="26"/>
          <w:szCs w:val="26"/>
        </w:rPr>
        <w:t>твии с гражданским законодательством.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</w:t>
      </w:r>
      <w:r w:rsidRPr="006C2385">
        <w:rPr>
          <w:rStyle w:val="BodyTextChar"/>
          <w:color w:val="000000"/>
          <w:spacing w:val="0"/>
          <w:sz w:val="26"/>
          <w:szCs w:val="26"/>
        </w:rPr>
        <w:t>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>При ликвидац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</w:t>
      </w:r>
      <w:r w:rsidRPr="006C2385">
        <w:rPr>
          <w:rStyle w:val="BodyTextChar"/>
          <w:color w:val="000000"/>
          <w:spacing w:val="0"/>
          <w:sz w:val="26"/>
          <w:szCs w:val="26"/>
        </w:rPr>
        <w:lastRenderedPageBreak/>
        <w:t>Белгородской области.</w:t>
      </w:r>
    </w:p>
    <w:p w:rsidR="00C00CD5" w:rsidRPr="006C2385" w:rsidRDefault="006C2385" w:rsidP="006C2385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6C2385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r w:rsidRPr="006C2385">
        <w:rPr>
          <w:spacing w:val="0"/>
          <w:sz w:val="26"/>
          <w:szCs w:val="26"/>
        </w:rPr>
        <w:t>Оскольской</w:t>
      </w:r>
      <w:r w:rsidRPr="006C2385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6C2385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C00CD5" w:rsidRPr="006C2385" w:rsidRDefault="00C00CD5" w:rsidP="006C238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00CD5" w:rsidRPr="006C2385" w:rsidRDefault="00C00CD5" w:rsidP="006C238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00CD5" w:rsidRPr="006C2385" w:rsidRDefault="00C00CD5" w:rsidP="006C2385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00CD5" w:rsidRPr="006C2385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CD5" w:rsidRDefault="006C2385">
      <w:r>
        <w:separator/>
      </w:r>
    </w:p>
  </w:endnote>
  <w:endnote w:type="continuationSeparator" w:id="0">
    <w:p w:rsidR="00C00CD5" w:rsidRDefault="006C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CD5" w:rsidRDefault="006C2385">
      <w:r>
        <w:separator/>
      </w:r>
    </w:p>
  </w:footnote>
  <w:footnote w:type="continuationSeparator" w:id="0">
    <w:p w:rsidR="00C00CD5" w:rsidRDefault="006C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C00CD5" w:rsidRDefault="006C238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00CD5" w:rsidRDefault="00C00CD5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CD5" w:rsidRDefault="00C00CD5">
    <w:pPr>
      <w:pStyle w:val="af8"/>
      <w:jc w:val="center"/>
    </w:pPr>
  </w:p>
  <w:p w:rsidR="00C00CD5" w:rsidRDefault="00C00CD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A51"/>
    <w:multiLevelType w:val="hybridMultilevel"/>
    <w:tmpl w:val="C9A42768"/>
    <w:lvl w:ilvl="0" w:tplc="0D9EC0C0">
      <w:start w:val="1"/>
      <w:numFmt w:val="decimal"/>
      <w:lvlText w:val="%1."/>
      <w:lvlJc w:val="left"/>
    </w:lvl>
    <w:lvl w:ilvl="1" w:tplc="1DBC3B62">
      <w:start w:val="1"/>
      <w:numFmt w:val="lowerLetter"/>
      <w:lvlText w:val="%2."/>
      <w:lvlJc w:val="left"/>
      <w:pPr>
        <w:ind w:left="1440" w:hanging="360"/>
      </w:pPr>
    </w:lvl>
    <w:lvl w:ilvl="2" w:tplc="89E20D1A">
      <w:start w:val="1"/>
      <w:numFmt w:val="lowerRoman"/>
      <w:lvlText w:val="%3."/>
      <w:lvlJc w:val="right"/>
      <w:pPr>
        <w:ind w:left="2160" w:hanging="180"/>
      </w:pPr>
    </w:lvl>
    <w:lvl w:ilvl="3" w:tplc="E5708B88">
      <w:start w:val="1"/>
      <w:numFmt w:val="decimal"/>
      <w:lvlText w:val="%4."/>
      <w:lvlJc w:val="left"/>
      <w:pPr>
        <w:ind w:left="2880" w:hanging="360"/>
      </w:pPr>
    </w:lvl>
    <w:lvl w:ilvl="4" w:tplc="7BEE003A">
      <w:start w:val="1"/>
      <w:numFmt w:val="lowerLetter"/>
      <w:lvlText w:val="%5."/>
      <w:lvlJc w:val="left"/>
      <w:pPr>
        <w:ind w:left="3600" w:hanging="360"/>
      </w:pPr>
    </w:lvl>
    <w:lvl w:ilvl="5" w:tplc="F710BAC8">
      <w:start w:val="1"/>
      <w:numFmt w:val="lowerRoman"/>
      <w:lvlText w:val="%6."/>
      <w:lvlJc w:val="right"/>
      <w:pPr>
        <w:ind w:left="4320" w:hanging="180"/>
      </w:pPr>
    </w:lvl>
    <w:lvl w:ilvl="6" w:tplc="2F5C6B58">
      <w:start w:val="1"/>
      <w:numFmt w:val="decimal"/>
      <w:lvlText w:val="%7."/>
      <w:lvlJc w:val="left"/>
      <w:pPr>
        <w:ind w:left="5040" w:hanging="360"/>
      </w:pPr>
    </w:lvl>
    <w:lvl w:ilvl="7" w:tplc="A10E0BB2">
      <w:start w:val="1"/>
      <w:numFmt w:val="lowerLetter"/>
      <w:lvlText w:val="%8."/>
      <w:lvlJc w:val="left"/>
      <w:pPr>
        <w:ind w:left="5760" w:hanging="360"/>
      </w:pPr>
    </w:lvl>
    <w:lvl w:ilvl="8" w:tplc="0D224C3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F1235"/>
    <w:multiLevelType w:val="multilevel"/>
    <w:tmpl w:val="CB422544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2">
    <w:nsid w:val="073C2C14"/>
    <w:multiLevelType w:val="multilevel"/>
    <w:tmpl w:val="80AEF7DA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08684037"/>
    <w:multiLevelType w:val="multilevel"/>
    <w:tmpl w:val="44980FFE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118254B1"/>
    <w:multiLevelType w:val="multilevel"/>
    <w:tmpl w:val="6C4052A0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18E00D4D"/>
    <w:multiLevelType w:val="multilevel"/>
    <w:tmpl w:val="768C3BA8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1A2A72A8"/>
    <w:multiLevelType w:val="multilevel"/>
    <w:tmpl w:val="D35C3218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21B675CE"/>
    <w:multiLevelType w:val="multilevel"/>
    <w:tmpl w:val="893A00E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336E3506"/>
    <w:multiLevelType w:val="multilevel"/>
    <w:tmpl w:val="81D4FF38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50EF1E25"/>
    <w:multiLevelType w:val="multilevel"/>
    <w:tmpl w:val="3ABE19B6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786C0C66"/>
    <w:multiLevelType w:val="multilevel"/>
    <w:tmpl w:val="8846516C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D5"/>
    <w:rsid w:val="006C2385"/>
    <w:rsid w:val="00C00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BD206D6-0511-46B4-AE94-9F824099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4246</Words>
  <Characters>24207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2024-09-17T11:26:00Z</cp:lastPrinted>
  <dcterms:created xsi:type="dcterms:W3CDTF">2024-02-19T13:22:00Z</dcterms:created>
  <dcterms:modified xsi:type="dcterms:W3CDTF">2024-09-17T11:27:00Z</dcterms:modified>
</cp:coreProperties>
</file>