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0B" w:rsidRDefault="00F6580B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D94488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1B73C2" w:rsidRPr="00374E5B" w:rsidRDefault="001B73C2" w:rsidP="00374E5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ПРОЕКТ                 </w:t>
                  </w:r>
                  <w:r w:rsidRPr="00374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вносится главой администрации</w:t>
                  </w:r>
                  <w:r w:rsidRPr="00FD1832">
                    <w:t xml:space="preserve"> </w:t>
                  </w:r>
                  <w:r w:rsidRPr="00374E5B">
                    <w:rPr>
                      <w:rFonts w:ascii="Times New Roman" w:hAnsi="Times New Roman" w:cs="Times New Roman"/>
                    </w:rPr>
                    <w:t xml:space="preserve">Новооскольского </w:t>
                  </w:r>
                  <w:r>
                    <w:rPr>
                      <w:rFonts w:ascii="Times New Roman" w:hAnsi="Times New Roman" w:cs="Times New Roman"/>
                    </w:rPr>
                    <w:t>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D94488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94488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1B73C2" w:rsidRPr="00726515" w:rsidRDefault="001B73C2" w:rsidP="004D28F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</w:p>
    <w:p w:rsidR="005C591D" w:rsidRDefault="00D94488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-2.85pt;margin-top:2.8pt;width:272.35pt;height:99.35pt;z-index:251663360" strokecolor="white [3212]">
            <v:textbox style="mso-next-textbox:#_x0000_s1033">
              <w:txbxContent>
                <w:p w:rsidR="001B73C2" w:rsidRPr="00C50782" w:rsidRDefault="001B73C2" w:rsidP="00516258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</w:pP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>Об установлении налога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                                      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на имущество физических лиц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                                  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на территории Новооскольского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муниципального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округа</w:t>
                  </w:r>
                </w:p>
              </w:txbxContent>
            </v:textbox>
          </v:shape>
        </w:pict>
      </w:r>
      <w:r w:rsidR="00374E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63AF2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23EA8" w:rsidRPr="00690E8D" w:rsidRDefault="004D28FF" w:rsidP="0051625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AD125E" w:rsidRPr="00690E8D">
        <w:rPr>
          <w:rFonts w:ascii="Times New Roman" w:hAnsi="Times New Roman" w:cs="Times New Roman"/>
          <w:sz w:val="27"/>
          <w:szCs w:val="27"/>
        </w:rPr>
        <w:t>В соответствии  с главой 32 Налогового кодекса Российской Федерации, Федеральным законом от 06 октября 2003 года   № 131-ФЗ «Об общих принципах организации местного самоуправления в Российской Федерации»,                               Уставом Новооскольского муниципального округа Белгородской области</w:t>
      </w:r>
      <w:r w:rsidR="00AD125E"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             </w:t>
      </w:r>
      <w:r w:rsidR="00AD125E" w:rsidRPr="004D28FF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Совет депутатов Новооскольского муниципального округа </w:t>
      </w:r>
      <w:r w:rsidR="00AD125E" w:rsidRPr="004D28FF">
        <w:rPr>
          <w:rFonts w:ascii="Times New Roman" w:hAnsi="Times New Roman" w:cs="Times New Roman"/>
          <w:b/>
          <w:sz w:val="27"/>
          <w:szCs w:val="27"/>
        </w:rPr>
        <w:t xml:space="preserve">Белгородской </w:t>
      </w:r>
      <w:r w:rsidR="00050DF9" w:rsidRPr="004D28FF">
        <w:rPr>
          <w:rFonts w:ascii="Times New Roman" w:hAnsi="Times New Roman" w:cs="Times New Roman"/>
          <w:b/>
          <w:sz w:val="27"/>
          <w:szCs w:val="27"/>
        </w:rPr>
        <w:t xml:space="preserve">              </w:t>
      </w:r>
      <w:r w:rsidR="00AD125E" w:rsidRPr="004D28FF">
        <w:rPr>
          <w:rFonts w:ascii="Times New Roman" w:hAnsi="Times New Roman" w:cs="Times New Roman"/>
          <w:b/>
          <w:sz w:val="27"/>
          <w:szCs w:val="27"/>
        </w:rPr>
        <w:t>области</w:t>
      </w:r>
      <w:r w:rsidR="00AD125E"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r w:rsidR="00AD125E" w:rsidRPr="00690E8D">
        <w:rPr>
          <w:rFonts w:ascii="Times New Roman" w:hAnsi="Times New Roman" w:cs="Times New Roman"/>
          <w:b/>
          <w:bCs/>
          <w:iCs/>
          <w:sz w:val="27"/>
          <w:szCs w:val="27"/>
        </w:rPr>
        <w:t>р е ш и л:</w:t>
      </w:r>
      <w:r w:rsidR="00AD125E"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</w:p>
    <w:p w:rsidR="00523EA8" w:rsidRPr="00690E8D" w:rsidRDefault="00523EA8" w:rsidP="00516258">
      <w:pPr>
        <w:numPr>
          <w:ilvl w:val="0"/>
          <w:numId w:val="2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 xml:space="preserve">   Установить на территории 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Новооскольского </w:t>
      </w:r>
      <w:r w:rsidR="00551CDF" w:rsidRPr="00690E8D">
        <w:rPr>
          <w:rFonts w:ascii="Times New Roman" w:hAnsi="Times New Roman" w:cs="Times New Roman"/>
          <w:bCs/>
          <w:iCs/>
          <w:sz w:val="27"/>
          <w:szCs w:val="27"/>
        </w:rPr>
        <w:t>муниципального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округа</w:t>
      </w:r>
      <w:r w:rsidRPr="00690E8D">
        <w:rPr>
          <w:rFonts w:ascii="Times New Roman" w:hAnsi="Times New Roman" w:cs="Times New Roman"/>
          <w:sz w:val="27"/>
          <w:szCs w:val="27"/>
        </w:rPr>
        <w:t xml:space="preserve"> налог на имущество физических лиц, с определением налоговой базы исходя из кадастровой стоимости объектов налогообложения, принадлежащего на праве собственности физическим лицам.</w:t>
      </w:r>
    </w:p>
    <w:p w:rsidR="00523EA8" w:rsidRPr="00690E8D" w:rsidRDefault="00523EA8" w:rsidP="00516258">
      <w:pPr>
        <w:pStyle w:val="2"/>
        <w:contextualSpacing/>
        <w:rPr>
          <w:bCs/>
          <w:iCs/>
          <w:sz w:val="27"/>
          <w:szCs w:val="27"/>
        </w:rPr>
      </w:pPr>
      <w:r w:rsidRPr="00690E8D">
        <w:rPr>
          <w:sz w:val="27"/>
          <w:szCs w:val="27"/>
        </w:rPr>
        <w:t xml:space="preserve">         </w:t>
      </w:r>
      <w:r w:rsidR="004D28FF">
        <w:rPr>
          <w:sz w:val="27"/>
          <w:szCs w:val="27"/>
        </w:rPr>
        <w:t xml:space="preserve">  </w:t>
      </w:r>
      <w:r w:rsidRPr="00690E8D">
        <w:rPr>
          <w:sz w:val="27"/>
          <w:szCs w:val="27"/>
        </w:rPr>
        <w:t>2. Налог на имущество физических лиц вводится в действие в соответствии</w:t>
      </w:r>
      <w:r w:rsidR="00551CDF" w:rsidRPr="00690E8D">
        <w:rPr>
          <w:sz w:val="27"/>
          <w:szCs w:val="27"/>
        </w:rPr>
        <w:t xml:space="preserve">             </w:t>
      </w:r>
      <w:r w:rsidRPr="00690E8D">
        <w:rPr>
          <w:sz w:val="27"/>
          <w:szCs w:val="27"/>
        </w:rPr>
        <w:t xml:space="preserve"> с законодательством Российской Федерации и обязателен к уплате на территории </w:t>
      </w:r>
      <w:r w:rsidRPr="00690E8D">
        <w:rPr>
          <w:bCs/>
          <w:iCs/>
          <w:sz w:val="27"/>
          <w:szCs w:val="27"/>
        </w:rPr>
        <w:t xml:space="preserve">Новооскольского </w:t>
      </w:r>
      <w:r w:rsidR="00551CDF" w:rsidRPr="00690E8D">
        <w:rPr>
          <w:bCs/>
          <w:iCs/>
          <w:sz w:val="27"/>
          <w:szCs w:val="27"/>
        </w:rPr>
        <w:t>муниципального</w:t>
      </w:r>
      <w:r w:rsidRPr="00690E8D">
        <w:rPr>
          <w:bCs/>
          <w:iCs/>
          <w:sz w:val="27"/>
          <w:szCs w:val="27"/>
        </w:rPr>
        <w:t xml:space="preserve"> округа.</w:t>
      </w:r>
    </w:p>
    <w:p w:rsidR="00523EA8" w:rsidRPr="00690E8D" w:rsidRDefault="00523EA8" w:rsidP="00516258">
      <w:pPr>
        <w:pStyle w:val="2"/>
        <w:contextualSpacing/>
        <w:rPr>
          <w:sz w:val="27"/>
          <w:szCs w:val="27"/>
        </w:rPr>
      </w:pPr>
      <w:r w:rsidRPr="00690E8D">
        <w:rPr>
          <w:sz w:val="27"/>
          <w:szCs w:val="27"/>
        </w:rPr>
        <w:t xml:space="preserve">         </w:t>
      </w:r>
      <w:r w:rsidR="004D28FF">
        <w:rPr>
          <w:sz w:val="27"/>
          <w:szCs w:val="27"/>
        </w:rPr>
        <w:t xml:space="preserve">  </w:t>
      </w:r>
      <w:r w:rsidRPr="00690E8D">
        <w:rPr>
          <w:sz w:val="27"/>
          <w:szCs w:val="27"/>
        </w:rPr>
        <w:t>3. При исчислении налога на имущество физических лиц размеры налоговых вычетов, предусмотренные пунктами 3-6 статьи 403 Налогового Кодекса Российской Федерации, действуют в полном объеме.</w:t>
      </w:r>
    </w:p>
    <w:p w:rsidR="00DE3035" w:rsidRPr="00690E8D" w:rsidRDefault="00DE3035" w:rsidP="00516258">
      <w:pPr>
        <w:pStyle w:val="ConsPlusNormal"/>
        <w:ind w:firstLine="708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 Установить ставки налога на имущество физических лиц исходя из кадастровой стоимости объекта налогообложения в следующих размерах:</w:t>
      </w:r>
    </w:p>
    <w:p w:rsidR="00DE3035" w:rsidRPr="00690E8D" w:rsidRDefault="004D28FF" w:rsidP="00516258">
      <w:pPr>
        <w:pStyle w:val="ConsPlusNormal"/>
        <w:spacing w:before="280"/>
        <w:ind w:firstLine="540"/>
        <w:contextualSpacing/>
        <w:jc w:val="both"/>
        <w:rPr>
          <w:sz w:val="27"/>
          <w:szCs w:val="27"/>
        </w:rPr>
      </w:pPr>
      <w:r>
        <w:rPr>
          <w:b w:val="0"/>
          <w:sz w:val="27"/>
          <w:szCs w:val="27"/>
        </w:rPr>
        <w:t xml:space="preserve">  </w:t>
      </w:r>
      <w:r w:rsidR="00DE3035" w:rsidRPr="00690E8D">
        <w:rPr>
          <w:b w:val="0"/>
          <w:sz w:val="27"/>
          <w:szCs w:val="27"/>
        </w:rPr>
        <w:t xml:space="preserve">4.1. </w:t>
      </w:r>
      <w:r w:rsidR="00DE3035" w:rsidRPr="00690E8D">
        <w:rPr>
          <w:sz w:val="27"/>
          <w:szCs w:val="27"/>
        </w:rPr>
        <w:t>0,3 процента в отношении: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lastRenderedPageBreak/>
        <w:t>4.1.1. Жилых домов, частей жилых домов, квартир, частей квартир, комнат.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4.1.2. Объектов незавершенного строительства в случае, если проектируемым назначением таких объектов является жилой дом.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4.1.3. Единых недвижимых комплексов, в состав которых входит хотя бы один жилой дом.</w:t>
      </w:r>
    </w:p>
    <w:p w:rsidR="00DE3035" w:rsidRPr="00690E8D" w:rsidRDefault="00DE3035" w:rsidP="00516258">
      <w:pPr>
        <w:pStyle w:val="ConsPlusNormal"/>
        <w:spacing w:before="36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4.1.4. Гаражей и машино-мест, в том числе расположенных в объектах налогообложения, указанных в</w:t>
      </w:r>
      <w:r w:rsidR="004D28FF">
        <w:rPr>
          <w:b w:val="0"/>
          <w:sz w:val="27"/>
          <w:szCs w:val="27"/>
        </w:rPr>
        <w:t xml:space="preserve"> подпункте 2 настоящего пункта.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4.1.5.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4.2. </w:t>
      </w:r>
      <w:r w:rsidRPr="00690E8D">
        <w:rPr>
          <w:sz w:val="27"/>
          <w:szCs w:val="27"/>
        </w:rPr>
        <w:t>2 процента в отношении: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4.2.1. Объектов налогообложения, включенных в перечень, определяемый в соответствии с </w:t>
      </w:r>
      <w:hyperlink r:id="rId9">
        <w:r w:rsidRPr="00690E8D">
          <w:rPr>
            <w:b w:val="0"/>
            <w:sz w:val="27"/>
            <w:szCs w:val="27"/>
          </w:rPr>
          <w:t>п. 7 ст. 378.2</w:t>
        </w:r>
      </w:hyperlink>
      <w:r w:rsidRPr="00690E8D">
        <w:rPr>
          <w:b w:val="0"/>
          <w:sz w:val="27"/>
          <w:szCs w:val="27"/>
        </w:rPr>
        <w:t xml:space="preserve"> НК РФ.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4.2.2. Объектов налогообложения, предусмотренных </w:t>
      </w:r>
      <w:hyperlink r:id="rId10">
        <w:r w:rsidRPr="00690E8D">
          <w:rPr>
            <w:b w:val="0"/>
            <w:sz w:val="27"/>
            <w:szCs w:val="27"/>
          </w:rPr>
          <w:t>абзацем вторым п. 10</w:t>
        </w:r>
        <w:r w:rsidR="004D28FF">
          <w:rPr>
            <w:b w:val="0"/>
            <w:sz w:val="27"/>
            <w:szCs w:val="27"/>
          </w:rPr>
          <w:t xml:space="preserve">  </w:t>
        </w:r>
        <w:r w:rsidRPr="00690E8D">
          <w:rPr>
            <w:b w:val="0"/>
            <w:sz w:val="27"/>
            <w:szCs w:val="27"/>
          </w:rPr>
          <w:t xml:space="preserve"> ст. 378.2</w:t>
        </w:r>
      </w:hyperlink>
      <w:r w:rsidRPr="00690E8D">
        <w:rPr>
          <w:b w:val="0"/>
          <w:sz w:val="27"/>
          <w:szCs w:val="27"/>
        </w:rPr>
        <w:t xml:space="preserve"> НК РФ.</w:t>
      </w:r>
    </w:p>
    <w:p w:rsidR="00DE3035" w:rsidRPr="00690E8D" w:rsidRDefault="0035722B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>4.</w:t>
      </w:r>
      <w:r w:rsidR="00DE3035" w:rsidRPr="00690E8D">
        <w:rPr>
          <w:b w:val="0"/>
          <w:sz w:val="27"/>
          <w:szCs w:val="27"/>
        </w:rPr>
        <w:t xml:space="preserve">3. </w:t>
      </w:r>
      <w:r w:rsidRPr="00690E8D">
        <w:rPr>
          <w:sz w:val="27"/>
          <w:szCs w:val="27"/>
        </w:rPr>
        <w:t>2</w:t>
      </w:r>
      <w:r w:rsidR="00305C13" w:rsidRPr="00690E8D">
        <w:rPr>
          <w:sz w:val="27"/>
          <w:szCs w:val="27"/>
        </w:rPr>
        <w:t>,5</w:t>
      </w:r>
      <w:r w:rsidRPr="00690E8D">
        <w:rPr>
          <w:sz w:val="27"/>
          <w:szCs w:val="27"/>
        </w:rPr>
        <w:t xml:space="preserve"> процента в отношении </w:t>
      </w:r>
      <w:r w:rsidR="00305C13" w:rsidRPr="00690E8D">
        <w:rPr>
          <w:b w:val="0"/>
          <w:sz w:val="27"/>
          <w:szCs w:val="27"/>
        </w:rPr>
        <w:t>о</w:t>
      </w:r>
      <w:r w:rsidR="00DE3035" w:rsidRPr="00690E8D">
        <w:rPr>
          <w:b w:val="0"/>
          <w:sz w:val="27"/>
          <w:szCs w:val="27"/>
        </w:rPr>
        <w:t>бъектов налогообложения, кадастровая стоимость каждого из которых превышает 300 миллионов рублей.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4.3. </w:t>
      </w:r>
      <w:r w:rsidRPr="00690E8D">
        <w:rPr>
          <w:sz w:val="27"/>
          <w:szCs w:val="27"/>
        </w:rPr>
        <w:t>0,5 процента в отношении</w:t>
      </w:r>
      <w:r w:rsidRPr="00690E8D">
        <w:rPr>
          <w:b w:val="0"/>
          <w:sz w:val="27"/>
          <w:szCs w:val="27"/>
        </w:rPr>
        <w:t xml:space="preserve"> прочих объектов налогообложения.</w:t>
      </w:r>
    </w:p>
    <w:p w:rsidR="00305C13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4.4. Ставка налога для индивидуальных предпринимателей, применяющих специальные налоговые режимы, в отношении объектов налогообложения, включенных в перечень, определяемый в соответствии с </w:t>
      </w:r>
      <w:hyperlink r:id="rId11">
        <w:r w:rsidRPr="00690E8D">
          <w:rPr>
            <w:b w:val="0"/>
            <w:sz w:val="27"/>
            <w:szCs w:val="27"/>
          </w:rPr>
          <w:t>пунктом 7 статьи 378.2</w:t>
        </w:r>
      </w:hyperlink>
      <w:r w:rsidRPr="00690E8D">
        <w:rPr>
          <w:b w:val="0"/>
          <w:sz w:val="27"/>
          <w:szCs w:val="27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2">
        <w:r w:rsidRPr="00690E8D">
          <w:rPr>
            <w:b w:val="0"/>
            <w:sz w:val="27"/>
            <w:szCs w:val="27"/>
          </w:rPr>
          <w:t>абзацем вторым пункта 10 статьи 378.2</w:t>
        </w:r>
      </w:hyperlink>
      <w:r w:rsidRPr="00690E8D">
        <w:rPr>
          <w:b w:val="0"/>
          <w:sz w:val="27"/>
          <w:szCs w:val="27"/>
        </w:rPr>
        <w:t xml:space="preserve"> Налогового кодекса Российской Федерации, устанавливается </w:t>
      </w:r>
      <w:r w:rsidR="00305C13" w:rsidRPr="00690E8D">
        <w:rPr>
          <w:b w:val="0"/>
          <w:sz w:val="27"/>
          <w:szCs w:val="27"/>
        </w:rPr>
        <w:t xml:space="preserve">                                            </w:t>
      </w:r>
      <w:r w:rsidRPr="00690E8D">
        <w:rPr>
          <w:b w:val="0"/>
          <w:sz w:val="27"/>
          <w:szCs w:val="27"/>
        </w:rPr>
        <w:t xml:space="preserve">в размере </w:t>
      </w:r>
      <w:r w:rsidRPr="00690E8D">
        <w:rPr>
          <w:sz w:val="27"/>
          <w:szCs w:val="27"/>
        </w:rPr>
        <w:t>0 процентов</w:t>
      </w:r>
      <w:r w:rsidRPr="00690E8D">
        <w:rPr>
          <w:b w:val="0"/>
          <w:sz w:val="27"/>
          <w:szCs w:val="27"/>
        </w:rPr>
        <w:t xml:space="preserve"> при одновременном соблюдении следующих условий:</w:t>
      </w:r>
      <w:r w:rsidR="00305C13" w:rsidRPr="00690E8D">
        <w:rPr>
          <w:b w:val="0"/>
          <w:sz w:val="27"/>
          <w:szCs w:val="27"/>
        </w:rPr>
        <w:t xml:space="preserve"> </w:t>
      </w:r>
    </w:p>
    <w:p w:rsidR="00305C13" w:rsidRPr="00690E8D" w:rsidRDefault="00305C13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 </w:t>
      </w:r>
      <w:r w:rsidR="00DE3035" w:rsidRPr="00690E8D">
        <w:rPr>
          <w:b w:val="0"/>
          <w:sz w:val="27"/>
          <w:szCs w:val="27"/>
        </w:rPr>
        <w:t>- имущество расположено в сельских населенных пунктах с численностью населения до 1 (одной) тысячи челове</w:t>
      </w:r>
      <w:r w:rsidRPr="00690E8D">
        <w:rPr>
          <w:b w:val="0"/>
          <w:sz w:val="27"/>
          <w:szCs w:val="27"/>
        </w:rPr>
        <w:t xml:space="preserve">к;                                                         </w:t>
      </w:r>
    </w:p>
    <w:p w:rsidR="00DE3035" w:rsidRPr="00690E8D" w:rsidRDefault="00DE3035" w:rsidP="00516258">
      <w:pPr>
        <w:pStyle w:val="ConsPlusNormal"/>
        <w:spacing w:before="280"/>
        <w:ind w:firstLine="540"/>
        <w:contextualSpacing/>
        <w:jc w:val="both"/>
        <w:rPr>
          <w:b w:val="0"/>
          <w:sz w:val="27"/>
          <w:szCs w:val="27"/>
        </w:rPr>
      </w:pPr>
      <w:r w:rsidRPr="00690E8D">
        <w:rPr>
          <w:b w:val="0"/>
          <w:sz w:val="27"/>
          <w:szCs w:val="27"/>
        </w:rPr>
        <w:t xml:space="preserve">- имущество используется для размещения стационарных торговых объектов, в которых в течение налогового периода собственником данного имущества осуществляется деятельность по розничной торговле, кроме торговли автотранспортными средствами и мотоциклами (основной вид деятельности </w:t>
      </w:r>
      <w:r w:rsidR="002F3D0B" w:rsidRPr="00690E8D">
        <w:rPr>
          <w:b w:val="0"/>
          <w:sz w:val="27"/>
          <w:szCs w:val="27"/>
        </w:rPr>
        <w:t>определен ОКВЭД ОК 029-2014 (КРД</w:t>
      </w:r>
      <w:r w:rsidRPr="00690E8D">
        <w:rPr>
          <w:b w:val="0"/>
          <w:sz w:val="27"/>
          <w:szCs w:val="27"/>
        </w:rPr>
        <w:t xml:space="preserve">С Ред. 2), </w:t>
      </w:r>
      <w:hyperlink r:id="rId13">
        <w:r w:rsidRPr="00690E8D">
          <w:rPr>
            <w:b w:val="0"/>
            <w:sz w:val="27"/>
            <w:szCs w:val="27"/>
          </w:rPr>
          <w:t>класс 47</w:t>
        </w:r>
      </w:hyperlink>
      <w:r w:rsidR="002F3D0B" w:rsidRPr="00690E8D">
        <w:rPr>
          <w:b w:val="0"/>
          <w:sz w:val="27"/>
          <w:szCs w:val="27"/>
        </w:rPr>
        <w:t>).</w:t>
      </w:r>
    </w:p>
    <w:p w:rsidR="0077489E" w:rsidRPr="00690E8D" w:rsidRDefault="00523EA8" w:rsidP="00516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 xml:space="preserve">5. Установить, что для граждан, имеющих в собственности имущество, являющееся объектом налогообложения на территории 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Новооскольского </w:t>
      </w:r>
      <w:r w:rsidR="00551CDF" w:rsidRPr="00690E8D">
        <w:rPr>
          <w:rFonts w:ascii="Times New Roman" w:hAnsi="Times New Roman" w:cs="Times New Roman"/>
          <w:bCs/>
          <w:iCs/>
          <w:sz w:val="27"/>
          <w:szCs w:val="27"/>
        </w:rPr>
        <w:t>муниципального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округа</w:t>
      </w:r>
      <w:r w:rsidRPr="00690E8D">
        <w:rPr>
          <w:rFonts w:ascii="Times New Roman" w:hAnsi="Times New Roman" w:cs="Times New Roman"/>
          <w:sz w:val="27"/>
          <w:szCs w:val="27"/>
        </w:rPr>
        <w:t>, льготы, установленные  ст. 407 Налогового Кодекса Российской Федерации, действуют в полном объеме.</w:t>
      </w:r>
    </w:p>
    <w:p w:rsidR="0077489E" w:rsidRPr="00690E8D" w:rsidRDefault="001B27B4" w:rsidP="00516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5.1.</w:t>
      </w:r>
      <w:r w:rsidR="002822E5" w:rsidRPr="00690E8D">
        <w:rPr>
          <w:rFonts w:ascii="Times New Roman" w:hAnsi="Times New Roman" w:cs="Times New Roman"/>
          <w:sz w:val="27"/>
          <w:szCs w:val="27"/>
        </w:rPr>
        <w:t xml:space="preserve">  Предоставить налоговую льготу в виде освобождения от уплаты налога на имущество физических лиц з</w:t>
      </w:r>
      <w:r w:rsidR="00050DF9" w:rsidRPr="00690E8D">
        <w:rPr>
          <w:rFonts w:ascii="Times New Roman" w:hAnsi="Times New Roman" w:cs="Times New Roman"/>
          <w:sz w:val="27"/>
          <w:szCs w:val="27"/>
        </w:rPr>
        <w:t>а налоговые периоды 2022</w:t>
      </w:r>
      <w:r w:rsidR="00BA5375">
        <w:rPr>
          <w:rFonts w:ascii="Times New Roman" w:hAnsi="Times New Roman" w:cs="Times New Roman"/>
          <w:sz w:val="27"/>
          <w:szCs w:val="27"/>
        </w:rPr>
        <w:t>, 2023</w:t>
      </w:r>
      <w:r w:rsidR="00050DF9" w:rsidRPr="00690E8D">
        <w:rPr>
          <w:rFonts w:ascii="Times New Roman" w:hAnsi="Times New Roman" w:cs="Times New Roman"/>
          <w:sz w:val="27"/>
          <w:szCs w:val="27"/>
        </w:rPr>
        <w:t xml:space="preserve"> и 2024</w:t>
      </w:r>
      <w:r w:rsidR="002822E5" w:rsidRPr="00690E8D">
        <w:rPr>
          <w:rFonts w:ascii="Times New Roman" w:hAnsi="Times New Roman" w:cs="Times New Roman"/>
          <w:sz w:val="27"/>
          <w:szCs w:val="27"/>
        </w:rPr>
        <w:t xml:space="preserve"> годов:</w:t>
      </w:r>
    </w:p>
    <w:p w:rsidR="00690E8D" w:rsidRPr="00690E8D" w:rsidRDefault="002822E5" w:rsidP="00516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- физическим лицам, в том числе индивидуальным предпринимателям, в отношении объектов налогообложения, использование которых налогоплательщиком невозможно в связи с использованием для нужд обороны и безопасности Российской Федерации, на период с даты прекращения использования до даты возобновления использования объекта налогоплательщиком;</w:t>
      </w:r>
    </w:p>
    <w:p w:rsidR="00690E8D" w:rsidRPr="00690E8D" w:rsidRDefault="002822E5" w:rsidP="00516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lastRenderedPageBreak/>
        <w:t xml:space="preserve">- физическим лицам, в том числе индивидуальным предпринимателям, в отношении объектов недвижимости нежилого назначения, использование которых невозможно в связи с повреждением в результате обстрелов со стороны вооруженных формирований Украины и (или) террористических актов, а также расположением на территории, находящейся в зоне риска обстрелов со стороны вооруженных формирований Украины, совершением террористических актов: объектов налогообложения, включенных в перечень, определяемый в соответствии с </w:t>
      </w:r>
      <w:hyperlink r:id="rId14">
        <w:r w:rsidRPr="00690E8D">
          <w:rPr>
            <w:rFonts w:ascii="Times New Roman" w:hAnsi="Times New Roman" w:cs="Times New Roman"/>
            <w:sz w:val="27"/>
            <w:szCs w:val="27"/>
          </w:rPr>
          <w:t>пунктом 7 статьи 378.2</w:t>
        </w:r>
      </w:hyperlink>
      <w:r w:rsidRPr="00690E8D">
        <w:rPr>
          <w:rFonts w:ascii="Times New Roman" w:hAnsi="Times New Roman" w:cs="Times New Roman"/>
          <w:sz w:val="27"/>
          <w:szCs w:val="27"/>
        </w:rPr>
        <w:t xml:space="preserve"> Налогового кодекса Российской Федерации; объектов налогообложения, предусмотренных </w:t>
      </w:r>
      <w:hyperlink r:id="rId15">
        <w:r w:rsidRPr="00690E8D">
          <w:rPr>
            <w:rFonts w:ascii="Times New Roman" w:hAnsi="Times New Roman" w:cs="Times New Roman"/>
            <w:sz w:val="27"/>
            <w:szCs w:val="27"/>
          </w:rPr>
          <w:t>абзацем вторым пункта 10 статьи 378.2</w:t>
        </w:r>
      </w:hyperlink>
      <w:r w:rsidRPr="00690E8D">
        <w:rPr>
          <w:rFonts w:ascii="Times New Roman" w:hAnsi="Times New Roman" w:cs="Times New Roman"/>
          <w:sz w:val="27"/>
          <w:szCs w:val="27"/>
        </w:rPr>
        <w:t xml:space="preserve"> Налогового кодекса Российской Федерации; объектов налогообложения, кадастровая стоимость каждого из которых превышает </w:t>
      </w:r>
      <w:r w:rsidR="004D28FF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690E8D">
        <w:rPr>
          <w:rFonts w:ascii="Times New Roman" w:hAnsi="Times New Roman" w:cs="Times New Roman"/>
          <w:sz w:val="27"/>
          <w:szCs w:val="27"/>
        </w:rPr>
        <w:t>300 миллионов рублей; прочих объектов недвижимости нежилого назначения, на период с даты прекращения использования до даты возобновления использования налогоплательщиком.</w:t>
      </w:r>
      <w:r w:rsidR="00690E8D" w:rsidRPr="00690E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76376" w:rsidRPr="00690E8D" w:rsidRDefault="002822E5" w:rsidP="005162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Решение о предоставлении налоговой льготы принимается комиссионно на основании заявления налогоплательщика. Перечень объектов недвижимого имущества, к которым применяется льгота, с указанием пери</w:t>
      </w:r>
      <w:r w:rsidR="004D28FF">
        <w:rPr>
          <w:rFonts w:ascii="Times New Roman" w:hAnsi="Times New Roman" w:cs="Times New Roman"/>
          <w:sz w:val="27"/>
          <w:szCs w:val="27"/>
        </w:rPr>
        <w:t>ода ее применения направляется у</w:t>
      </w:r>
      <w:r w:rsidRPr="00690E8D">
        <w:rPr>
          <w:rFonts w:ascii="Times New Roman" w:hAnsi="Times New Roman" w:cs="Times New Roman"/>
          <w:sz w:val="27"/>
          <w:szCs w:val="27"/>
        </w:rPr>
        <w:t>правлением имущественных и земельных отношений администрации Новооскольского</w:t>
      </w:r>
      <w:r w:rsidR="00C728DC">
        <w:rPr>
          <w:rFonts w:ascii="Times New Roman" w:hAnsi="Times New Roman" w:cs="Times New Roman"/>
          <w:sz w:val="27"/>
          <w:szCs w:val="27"/>
        </w:rPr>
        <w:t xml:space="preserve"> муниципального</w:t>
      </w:r>
      <w:r w:rsidRPr="00690E8D">
        <w:rPr>
          <w:rFonts w:ascii="Times New Roman" w:hAnsi="Times New Roman" w:cs="Times New Roman"/>
          <w:sz w:val="27"/>
          <w:szCs w:val="27"/>
        </w:rPr>
        <w:t xml:space="preserve"> округа в адрес Управления Федеральной налоговой службы по Белгородской области в течение пяти рабочих дней с даты утверждения принятия решения комиссии.</w:t>
      </w:r>
    </w:p>
    <w:p w:rsidR="00513A21" w:rsidRPr="00690E8D" w:rsidRDefault="00523EA8" w:rsidP="00516258">
      <w:pPr>
        <w:shd w:val="clear" w:color="auto" w:fill="FFFFFF"/>
        <w:suppressAutoHyphens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kern w:val="3"/>
          <w:sz w:val="27"/>
          <w:szCs w:val="27"/>
        </w:rPr>
        <w:t xml:space="preserve">6. Круг налогоплательщиков, объектов налогообложения, порядок и срок уплаты налога на имущество физических лиц  определяется  главой 32 </w:t>
      </w:r>
      <w:r w:rsidRPr="00690E8D">
        <w:rPr>
          <w:rFonts w:ascii="Times New Roman" w:hAnsi="Times New Roman" w:cs="Times New Roman"/>
          <w:sz w:val="27"/>
          <w:szCs w:val="27"/>
        </w:rPr>
        <w:t>Налогового кодекса Российской Федерации</w:t>
      </w:r>
      <w:r w:rsidRPr="00690E8D">
        <w:rPr>
          <w:rFonts w:ascii="Times New Roman" w:hAnsi="Times New Roman" w:cs="Times New Roman"/>
          <w:kern w:val="3"/>
          <w:sz w:val="27"/>
          <w:szCs w:val="27"/>
        </w:rPr>
        <w:t>.</w:t>
      </w:r>
    </w:p>
    <w:p w:rsidR="001B73C2" w:rsidRDefault="00400A4A" w:rsidP="001B73C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523EA8" w:rsidRPr="00690E8D">
        <w:rPr>
          <w:rFonts w:ascii="Times New Roman" w:eastAsia="Calibri" w:hAnsi="Times New Roman" w:cs="Times New Roman"/>
          <w:sz w:val="27"/>
          <w:szCs w:val="27"/>
        </w:rPr>
        <w:t>7.</w:t>
      </w:r>
      <w:r w:rsidR="001B73C2">
        <w:rPr>
          <w:rFonts w:ascii="Times New Roman" w:eastAsia="Calibri" w:hAnsi="Times New Roman" w:cs="Times New Roman"/>
          <w:sz w:val="26"/>
          <w:szCs w:val="26"/>
        </w:rPr>
        <w:t xml:space="preserve"> Признать утратившим силу:</w:t>
      </w:r>
    </w:p>
    <w:p w:rsidR="001B73C2" w:rsidRDefault="001B73C2" w:rsidP="001B73C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 Совета депутатов Новоооскольского городского округа  от 02 ноября 2018 года  № 44  «</w:t>
      </w:r>
      <w:r>
        <w:rPr>
          <w:rFonts w:ascii="Times New Roman" w:hAnsi="Times New Roman" w:cs="Times New Roman"/>
          <w:bCs/>
          <w:iCs/>
          <w:sz w:val="26"/>
          <w:szCs w:val="26"/>
        </w:rPr>
        <w:t>Об установлении налога на имущество физических лиц на  территории Новооскольского городского округа</w:t>
      </w:r>
      <w:r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1B73C2" w:rsidRDefault="001B73C2" w:rsidP="001B73C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 Совета депутатов Новоооскольского городского округа                           от 26 ноября 2019 года  № 387  «О внесении изменений в решение Совета депутатов Новоооскольского городского округа от 02 ноября 2018 года                                              № 44 «</w:t>
      </w:r>
      <w:r>
        <w:rPr>
          <w:rFonts w:ascii="Times New Roman" w:hAnsi="Times New Roman" w:cs="Times New Roman"/>
          <w:bCs/>
          <w:iCs/>
          <w:sz w:val="26"/>
          <w:szCs w:val="26"/>
        </w:rPr>
        <w:t>Об установлении налога на имущество физических лиц на  территории Новооскольского городского округа</w:t>
      </w:r>
      <w:r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BA558F" w:rsidRDefault="00BA558F" w:rsidP="00BA558F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 решение Совета депутатов Новоооскольского городского округа                            от 27 декабря 2022 года  № 865  «О внесении изменений в решение Совета депутатов Новоооскольского городского округа от 02 ноября 2018 года                                              № 44;</w:t>
      </w:r>
    </w:p>
    <w:p w:rsidR="001B73C2" w:rsidRDefault="001B73C2" w:rsidP="001B73C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 решение Совета депутатов Новоооскольского городского окру</w:t>
      </w:r>
      <w:r w:rsidR="00BA558F">
        <w:rPr>
          <w:rFonts w:ascii="Times New Roman" w:eastAsia="Calibri" w:hAnsi="Times New Roman" w:cs="Times New Roman"/>
          <w:sz w:val="26"/>
          <w:szCs w:val="26"/>
        </w:rPr>
        <w:t>га   от 11 июля 2023 года  № 961</w:t>
      </w:r>
      <w:r>
        <w:rPr>
          <w:rFonts w:ascii="Times New Roman" w:eastAsia="Calibri" w:hAnsi="Times New Roman" w:cs="Times New Roman"/>
          <w:sz w:val="26"/>
          <w:szCs w:val="26"/>
        </w:rPr>
        <w:t xml:space="preserve">  «О внесении изменений в решение Совета депутатов Новоооскольского городского округа от 02 ноября 2018 года                  </w:t>
      </w:r>
      <w:r w:rsidR="00BA558F">
        <w:rPr>
          <w:rFonts w:ascii="Times New Roman" w:eastAsia="Calibri" w:hAnsi="Times New Roman" w:cs="Times New Roman"/>
          <w:sz w:val="26"/>
          <w:szCs w:val="26"/>
        </w:rPr>
        <w:t xml:space="preserve">                            № 44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1B73C2" w:rsidRDefault="001B73C2" w:rsidP="001B73C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 Совета депутатов Новоооскольского муниципального округа                       от 24 сентября</w:t>
      </w:r>
      <w:r w:rsidR="00BA558F">
        <w:rPr>
          <w:rFonts w:ascii="Times New Roman" w:eastAsia="Calibri" w:hAnsi="Times New Roman" w:cs="Times New Roman"/>
          <w:sz w:val="26"/>
          <w:szCs w:val="26"/>
        </w:rPr>
        <w:t xml:space="preserve"> 2024 года  № 194</w:t>
      </w:r>
      <w:r>
        <w:rPr>
          <w:rFonts w:ascii="Times New Roman" w:eastAsia="Calibri" w:hAnsi="Times New Roman" w:cs="Times New Roman"/>
          <w:sz w:val="26"/>
          <w:szCs w:val="26"/>
        </w:rPr>
        <w:t xml:space="preserve">  «О внесении изменений в решение Совета депутатов Новоооскольского городского округа от 02 ноября 2018 года                  </w:t>
      </w:r>
      <w:r w:rsidR="00BA558F">
        <w:rPr>
          <w:rFonts w:ascii="Times New Roman" w:eastAsia="Calibri" w:hAnsi="Times New Roman" w:cs="Times New Roman"/>
          <w:sz w:val="26"/>
          <w:szCs w:val="26"/>
        </w:rPr>
        <w:t xml:space="preserve">                            № 44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77489E" w:rsidRPr="00690E8D" w:rsidRDefault="0077489E" w:rsidP="0051625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50782" w:rsidRPr="00690E8D" w:rsidRDefault="0077489E" w:rsidP="0051625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8. </w:t>
      </w:r>
      <w:r w:rsidR="00523EA8" w:rsidRPr="00690E8D">
        <w:rPr>
          <w:rFonts w:ascii="Times New Roman" w:hAnsi="Times New Roman" w:cs="Times New Roman"/>
          <w:sz w:val="27"/>
          <w:szCs w:val="27"/>
        </w:rPr>
        <w:t>Настоящее решение  вступает в силу с 01 января  20</w:t>
      </w:r>
      <w:r w:rsidR="00A63AF2" w:rsidRPr="00690E8D">
        <w:rPr>
          <w:rFonts w:ascii="Times New Roman" w:hAnsi="Times New Roman" w:cs="Times New Roman"/>
          <w:sz w:val="27"/>
          <w:szCs w:val="27"/>
        </w:rPr>
        <w:t>25</w:t>
      </w:r>
      <w:r w:rsidR="00523EA8" w:rsidRPr="00690E8D">
        <w:rPr>
          <w:rFonts w:ascii="Times New Roman" w:hAnsi="Times New Roman" w:cs="Times New Roman"/>
          <w:sz w:val="27"/>
          <w:szCs w:val="27"/>
        </w:rPr>
        <w:t xml:space="preserve"> года, но не ранее  чем по истечении одного  месяца со дня его официального опубликован</w:t>
      </w:r>
      <w:r w:rsidR="00BA5375">
        <w:rPr>
          <w:rFonts w:ascii="Times New Roman" w:hAnsi="Times New Roman" w:cs="Times New Roman"/>
          <w:sz w:val="27"/>
          <w:szCs w:val="27"/>
        </w:rPr>
        <w:t>ия</w:t>
      </w:r>
      <w:r w:rsidR="00A63AF2" w:rsidRPr="00690E8D">
        <w:rPr>
          <w:rFonts w:ascii="Times New Roman" w:hAnsi="Times New Roman" w:cs="Times New Roman"/>
          <w:sz w:val="27"/>
          <w:szCs w:val="27"/>
        </w:rPr>
        <w:t>.</w:t>
      </w:r>
    </w:p>
    <w:p w:rsidR="001F5E27" w:rsidRPr="00690E8D" w:rsidRDefault="00A63AF2" w:rsidP="00516258">
      <w:pPr>
        <w:pStyle w:val="a9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9</w:t>
      </w:r>
      <w:r w:rsidR="00374E5B" w:rsidRPr="00690E8D">
        <w:rPr>
          <w:rFonts w:ascii="Times New Roman" w:hAnsi="Times New Roman" w:cs="Times New Roman"/>
          <w:sz w:val="27"/>
          <w:szCs w:val="27"/>
        </w:rPr>
        <w:t xml:space="preserve">. </w:t>
      </w:r>
      <w:r w:rsidR="001B3238" w:rsidRPr="00690E8D">
        <w:rPr>
          <w:rFonts w:ascii="Times New Roman" w:hAnsi="Times New Roman" w:cs="Times New Roman"/>
          <w:sz w:val="27"/>
          <w:szCs w:val="27"/>
        </w:rPr>
        <w:t xml:space="preserve">Настоящее решение опубликовать в газете  «Вперед» или сетевом издании «Вперед» (no-vpered.ru) и разместить на официальном сайте органов местного самоуправления Новооскольского муниципального округа </w:t>
      </w:r>
      <w:r w:rsidR="00A1340B" w:rsidRPr="00690E8D">
        <w:rPr>
          <w:rFonts w:ascii="Times New Roman" w:hAnsi="Times New Roman" w:cs="Times New Roman"/>
          <w:sz w:val="27"/>
          <w:szCs w:val="27"/>
        </w:rPr>
        <w:t>Белгородской области</w:t>
      </w:r>
      <w:r w:rsidR="001B3238" w:rsidRPr="00690E8D">
        <w:rPr>
          <w:rFonts w:ascii="Times New Roman" w:hAnsi="Times New Roman" w:cs="Times New Roman"/>
          <w:sz w:val="27"/>
          <w:szCs w:val="27"/>
        </w:rPr>
        <w:t xml:space="preserve">                               (novyjoskol-r31.gosweb.gosuslugi.ru) в информационно-телекоммуникационной сети «Интернет».</w:t>
      </w:r>
    </w:p>
    <w:p w:rsidR="00374E5B" w:rsidRPr="00690E8D" w:rsidRDefault="00A63AF2" w:rsidP="00516258">
      <w:pPr>
        <w:pStyle w:val="a9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10</w:t>
      </w:r>
      <w:r w:rsidR="00374E5B" w:rsidRPr="00690E8D">
        <w:rPr>
          <w:rFonts w:ascii="Times New Roman" w:hAnsi="Times New Roman" w:cs="Times New Roman"/>
          <w:sz w:val="27"/>
          <w:szCs w:val="27"/>
        </w:rPr>
        <w:t xml:space="preserve">. Контроль  за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Pr="00690E8D" w:rsidRDefault="00935F4D" w:rsidP="0077489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AF01C5" w:rsidRPr="00690E8D" w:rsidRDefault="00AF01C5" w:rsidP="00374E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35F4D" w:rsidRPr="00690E8D" w:rsidRDefault="00D94488" w:rsidP="00935F4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1B73C2" w:rsidRPr="00935F4D" w:rsidRDefault="001B73C2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Председатель Совета депутатов    </w:t>
                  </w:r>
                  <w:r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1B73C2" w:rsidRDefault="001B73C2" w:rsidP="008F7CA2"/>
                <w:p w:rsidR="001B73C2" w:rsidRPr="00726515" w:rsidRDefault="001B73C2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 w:rsidRPr="00690E8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</w:rPr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074A5C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542" w:rsidRDefault="004D4542" w:rsidP="00074A5C">
      <w:pPr>
        <w:spacing w:after="0" w:line="240" w:lineRule="auto"/>
      </w:pPr>
      <w:r>
        <w:separator/>
      </w:r>
    </w:p>
  </w:endnote>
  <w:endnote w:type="continuationSeparator" w:id="0">
    <w:p w:rsidR="004D4542" w:rsidRDefault="004D4542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542" w:rsidRDefault="004D4542" w:rsidP="00074A5C">
      <w:pPr>
        <w:spacing w:after="0" w:line="240" w:lineRule="auto"/>
      </w:pPr>
      <w:r>
        <w:separator/>
      </w:r>
    </w:p>
  </w:footnote>
  <w:footnote w:type="continuationSeparator" w:id="0">
    <w:p w:rsidR="004D4542" w:rsidRDefault="004D4542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1B73C2" w:rsidRDefault="00D94488">
        <w:pPr>
          <w:pStyle w:val="a5"/>
          <w:jc w:val="center"/>
        </w:pPr>
        <w:fldSimple w:instr=" PAGE   \* MERGEFORMAT ">
          <w:r w:rsidR="00400A4A">
            <w:rPr>
              <w:noProof/>
            </w:rPr>
            <w:t>3</w:t>
          </w:r>
        </w:fldSimple>
      </w:p>
    </w:sdtContent>
  </w:sdt>
  <w:p w:rsidR="001B73C2" w:rsidRDefault="001B73C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8EA"/>
    <w:multiLevelType w:val="multilevel"/>
    <w:tmpl w:val="EC3AFC6C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59707624"/>
    <w:multiLevelType w:val="multilevel"/>
    <w:tmpl w:val="1B4456C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>
    <w:nsid w:val="6763033A"/>
    <w:multiLevelType w:val="hybridMultilevel"/>
    <w:tmpl w:val="E5D49810"/>
    <w:lvl w:ilvl="0" w:tplc="626C6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B70632C"/>
    <w:multiLevelType w:val="multilevel"/>
    <w:tmpl w:val="36129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91D"/>
    <w:rsid w:val="00026F53"/>
    <w:rsid w:val="00040878"/>
    <w:rsid w:val="00050DF9"/>
    <w:rsid w:val="00074A5C"/>
    <w:rsid w:val="000918E8"/>
    <w:rsid w:val="0012506C"/>
    <w:rsid w:val="00126298"/>
    <w:rsid w:val="0016475E"/>
    <w:rsid w:val="00170A96"/>
    <w:rsid w:val="001906FE"/>
    <w:rsid w:val="001A769C"/>
    <w:rsid w:val="001B27B4"/>
    <w:rsid w:val="001B3238"/>
    <w:rsid w:val="001B73C2"/>
    <w:rsid w:val="001C5773"/>
    <w:rsid w:val="001D7BA9"/>
    <w:rsid w:val="001F5E27"/>
    <w:rsid w:val="00254EE2"/>
    <w:rsid w:val="002822E5"/>
    <w:rsid w:val="002914CE"/>
    <w:rsid w:val="002F3D0B"/>
    <w:rsid w:val="00305C13"/>
    <w:rsid w:val="0035722B"/>
    <w:rsid w:val="00374E5B"/>
    <w:rsid w:val="003A085D"/>
    <w:rsid w:val="003A714E"/>
    <w:rsid w:val="003E42E2"/>
    <w:rsid w:val="00400A4A"/>
    <w:rsid w:val="00425354"/>
    <w:rsid w:val="00425AF6"/>
    <w:rsid w:val="00454027"/>
    <w:rsid w:val="004621CA"/>
    <w:rsid w:val="0046335F"/>
    <w:rsid w:val="0046731C"/>
    <w:rsid w:val="00480768"/>
    <w:rsid w:val="004920B5"/>
    <w:rsid w:val="004B145F"/>
    <w:rsid w:val="004D005C"/>
    <w:rsid w:val="004D28FF"/>
    <w:rsid w:val="004D4542"/>
    <w:rsid w:val="00513A21"/>
    <w:rsid w:val="0051459C"/>
    <w:rsid w:val="00516258"/>
    <w:rsid w:val="00523EA8"/>
    <w:rsid w:val="00551CDF"/>
    <w:rsid w:val="005717E9"/>
    <w:rsid w:val="00576376"/>
    <w:rsid w:val="005C591D"/>
    <w:rsid w:val="0064478D"/>
    <w:rsid w:val="0064509D"/>
    <w:rsid w:val="00662616"/>
    <w:rsid w:val="00683B2F"/>
    <w:rsid w:val="00690E8D"/>
    <w:rsid w:val="006A13CD"/>
    <w:rsid w:val="006A6EB4"/>
    <w:rsid w:val="006E3465"/>
    <w:rsid w:val="007105E2"/>
    <w:rsid w:val="00721E53"/>
    <w:rsid w:val="00724029"/>
    <w:rsid w:val="0077489E"/>
    <w:rsid w:val="00792D12"/>
    <w:rsid w:val="007B45C2"/>
    <w:rsid w:val="0081000C"/>
    <w:rsid w:val="008A0F8A"/>
    <w:rsid w:val="008C4B7F"/>
    <w:rsid w:val="008E6996"/>
    <w:rsid w:val="008F7CA2"/>
    <w:rsid w:val="00916985"/>
    <w:rsid w:val="00935F4D"/>
    <w:rsid w:val="0094539C"/>
    <w:rsid w:val="00996272"/>
    <w:rsid w:val="009A6187"/>
    <w:rsid w:val="00A1340B"/>
    <w:rsid w:val="00A17592"/>
    <w:rsid w:val="00A344F1"/>
    <w:rsid w:val="00A63AF2"/>
    <w:rsid w:val="00A735D7"/>
    <w:rsid w:val="00A82566"/>
    <w:rsid w:val="00AB68B2"/>
    <w:rsid w:val="00AD125E"/>
    <w:rsid w:val="00AF0056"/>
    <w:rsid w:val="00AF01C5"/>
    <w:rsid w:val="00B26FC6"/>
    <w:rsid w:val="00B4156F"/>
    <w:rsid w:val="00B61F75"/>
    <w:rsid w:val="00BA5375"/>
    <w:rsid w:val="00BA558F"/>
    <w:rsid w:val="00BE517E"/>
    <w:rsid w:val="00C20566"/>
    <w:rsid w:val="00C24023"/>
    <w:rsid w:val="00C24356"/>
    <w:rsid w:val="00C35C91"/>
    <w:rsid w:val="00C45ABA"/>
    <w:rsid w:val="00C50782"/>
    <w:rsid w:val="00C53859"/>
    <w:rsid w:val="00C62FE4"/>
    <w:rsid w:val="00C728DC"/>
    <w:rsid w:val="00C73ADA"/>
    <w:rsid w:val="00C85B8D"/>
    <w:rsid w:val="00C94DFB"/>
    <w:rsid w:val="00CA59C0"/>
    <w:rsid w:val="00CA5A85"/>
    <w:rsid w:val="00CF4201"/>
    <w:rsid w:val="00D1315E"/>
    <w:rsid w:val="00D94488"/>
    <w:rsid w:val="00DA6AD5"/>
    <w:rsid w:val="00DC1A55"/>
    <w:rsid w:val="00DE3035"/>
    <w:rsid w:val="00E02E57"/>
    <w:rsid w:val="00E33743"/>
    <w:rsid w:val="00E4795A"/>
    <w:rsid w:val="00E820C5"/>
    <w:rsid w:val="00E83162"/>
    <w:rsid w:val="00E921F3"/>
    <w:rsid w:val="00EB1AEC"/>
    <w:rsid w:val="00EB4058"/>
    <w:rsid w:val="00EB7C83"/>
    <w:rsid w:val="00EC2DA2"/>
    <w:rsid w:val="00F33061"/>
    <w:rsid w:val="00F6580B"/>
    <w:rsid w:val="00F71474"/>
    <w:rsid w:val="00FC1500"/>
    <w:rsid w:val="00FC1A5D"/>
    <w:rsid w:val="00FD456B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EC2DA2"/>
    <w:pPr>
      <w:ind w:left="720"/>
      <w:contextualSpacing/>
    </w:pPr>
  </w:style>
  <w:style w:type="paragraph" w:styleId="2">
    <w:name w:val="Body Text 2"/>
    <w:basedOn w:val="a"/>
    <w:link w:val="20"/>
    <w:rsid w:val="00523E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23EA8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523EA8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523EA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30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73084&amp;dst=10356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896&amp;dst=1398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896&amp;dst=92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896&amp;dst=13986" TargetMode="External"/><Relationship Id="rId10" Type="http://schemas.openxmlformats.org/officeDocument/2006/relationships/hyperlink" Target="https://login.consultant.ru/link/?req=doc&amp;base=LAW&amp;n=482896&amp;dst=139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896&amp;dst=9219" TargetMode="External"/><Relationship Id="rId14" Type="http://schemas.openxmlformats.org/officeDocument/2006/relationships/hyperlink" Target="https://login.consultant.ru/link/?req=doc&amp;base=LAW&amp;n=482896&amp;dst=9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11115-904B-41F0-8E55-38F9788F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66</cp:revision>
  <cp:lastPrinted>2024-11-01T08:34:00Z</cp:lastPrinted>
  <dcterms:created xsi:type="dcterms:W3CDTF">2022-10-11T05:41:00Z</dcterms:created>
  <dcterms:modified xsi:type="dcterms:W3CDTF">2024-11-05T14:56:00Z</dcterms:modified>
</cp:coreProperties>
</file>