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977" w:rsidRDefault="00DD1726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  <w:r>
        <w:rPr>
          <w:rFonts w:ascii="Arial" w:hAnsi="Arial" w:cs="Arial"/>
          <w:i/>
          <w:sz w:val="18"/>
          <w:szCs w:val="18"/>
          <w:lang w:eastAsia="ru-RU"/>
        </w:rPr>
        <w:pict>
          <v:shape id="shape 1" o:spid="_x0000_s1029" style="position:absolute;margin-left:385.2pt;margin-top:29pt;width:85.8pt;height:57.8pt;z-index:251657728" coordsize="100000,100000" o:spt="100" adj="0,,0" path="" stroked="f">
            <v:stroke joinstyle="round"/>
            <v:formulas/>
            <v:path o:connecttype="segments" textboxrect="0,0,0,0"/>
            <v:textbox>
              <w:txbxContent>
                <w:p w:rsidR="00947977" w:rsidRDefault="00947977"/>
              </w:txbxContent>
            </v:textbox>
          </v:shape>
        </w:pict>
      </w:r>
      <w:r w:rsidRPr="00DD1726">
        <w:rPr>
          <w:rFonts w:cs="Times New Roman"/>
          <w:b/>
          <w:bCs/>
          <w:iCs/>
          <w:lang w:eastAsia="ru-RU"/>
        </w:rPr>
        <w:pict>
          <v:shape id="shape 2" o:spid="_x0000_s1028" style="position:absolute;margin-left:399pt;margin-top:31.1pt;width:85.8pt;height:57.8pt;z-index:251658752" coordsize="100000,100000" o:spt="100" adj="0,,0" path="" stroked="f">
            <v:stroke joinstyle="round"/>
            <v:formulas/>
            <v:path o:connecttype="segments" textboxrect="0,0,0,0"/>
            <v:textbox>
              <w:txbxContent>
                <w:p w:rsidR="00947977" w:rsidRDefault="00DC5C35">
                  <w:pPr>
                    <w:spacing w:after="0" w:line="240" w:lineRule="auto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Проект </w:t>
                  </w:r>
                </w:p>
                <w:p w:rsidR="00947977" w:rsidRDefault="00DC5C3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вносится главой администрации </w:t>
                  </w:r>
                  <w:r w:rsidR="00FE0FBD">
                    <w:rPr>
                      <w:sz w:val="16"/>
                      <w:szCs w:val="16"/>
                    </w:rPr>
                    <w:t>Новооскольского муниципального округа Белгороской области</w:t>
                  </w:r>
                </w:p>
              </w:txbxContent>
            </v:textbox>
          </v:shape>
        </w:pict>
      </w:r>
      <w:r w:rsidR="00DC5C35">
        <w:rPr>
          <w:rFonts w:cs="Times New Roman"/>
          <w:b/>
          <w:bCs/>
          <w:iCs/>
          <w:lang w:eastAsia="ru-RU"/>
        </w:rPr>
        <w:tab/>
      </w:r>
      <w:r>
        <w:rPr>
          <w:rFonts w:ascii="Arial" w:hAnsi="Arial" w:cs="Arial"/>
          <w:i/>
          <w:sz w:val="18"/>
          <w:szCs w:val="1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6704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535C45" w:rsidRDefault="00535C45" w:rsidP="00535C45">
      <w:pPr>
        <w:tabs>
          <w:tab w:val="center" w:pos="4819"/>
          <w:tab w:val="left" w:pos="8097"/>
        </w:tabs>
        <w:spacing w:after="0" w:line="240" w:lineRule="auto"/>
        <w:rPr>
          <w:rFonts w:ascii="Arial" w:hAnsi="Arial" w:cs="Arial"/>
          <w:i/>
          <w:sz w:val="18"/>
          <w:szCs w:val="18"/>
          <w:lang w:eastAsia="ru-RU"/>
        </w:rPr>
      </w:pPr>
    </w:p>
    <w:p w:rsidR="00947977" w:rsidRDefault="00947977">
      <w:pPr>
        <w:tabs>
          <w:tab w:val="left" w:pos="0"/>
          <w:tab w:val="center" w:pos="4345"/>
        </w:tabs>
      </w:pPr>
    </w:p>
    <w:tbl>
      <w:tblPr>
        <w:tblW w:w="0" w:type="auto"/>
        <w:tblInd w:w="-108" w:type="dxa"/>
        <w:tblLayout w:type="fixed"/>
        <w:tblLook w:val="04A0"/>
      </w:tblPr>
      <w:tblGrid>
        <w:gridCol w:w="5035"/>
      </w:tblGrid>
      <w:tr w:rsidR="00947977">
        <w:trPr>
          <w:cantSplit/>
          <w:trHeight w:val="1001"/>
        </w:trPr>
        <w:tc>
          <w:tcPr>
            <w:tcW w:w="50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947977" w:rsidRPr="003C0E76" w:rsidRDefault="00DC5C35">
            <w:pPr>
              <w:pStyle w:val="26"/>
              <w:tabs>
                <w:tab w:val="left" w:pos="4395"/>
                <w:tab w:val="left" w:pos="453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C0E76">
              <w:rPr>
                <w:b/>
                <w:sz w:val="24"/>
                <w:szCs w:val="24"/>
              </w:rPr>
              <w:t xml:space="preserve">Об утверждении Положения о муниципальном  контроле в сфере благоустройства на территории Новооскольского </w:t>
            </w:r>
            <w:r w:rsidR="00D1659F" w:rsidRPr="003C0E76">
              <w:rPr>
                <w:b/>
                <w:sz w:val="24"/>
                <w:szCs w:val="24"/>
              </w:rPr>
              <w:t>муниципального</w:t>
            </w:r>
            <w:r w:rsidRPr="003C0E76">
              <w:rPr>
                <w:b/>
                <w:sz w:val="24"/>
                <w:szCs w:val="24"/>
              </w:rPr>
              <w:t xml:space="preserve"> округа</w:t>
            </w:r>
          </w:p>
          <w:p w:rsidR="00947977" w:rsidRPr="003C0E76" w:rsidRDefault="00947977">
            <w:pPr>
              <w:tabs>
                <w:tab w:val="left" w:pos="3969"/>
              </w:tabs>
              <w:ind w:right="459"/>
              <w:jc w:val="both"/>
              <w:rPr>
                <w:b/>
                <w:color w:val="000000"/>
              </w:rPr>
            </w:pPr>
          </w:p>
        </w:tc>
      </w:tr>
    </w:tbl>
    <w:p w:rsidR="00947977" w:rsidRPr="00710228" w:rsidRDefault="00DC5C35" w:rsidP="00CB46D3">
      <w:pPr>
        <w:shd w:val="clear" w:color="auto" w:fill="FFFFFF"/>
        <w:spacing w:after="0" w:line="240" w:lineRule="auto"/>
        <w:ind w:firstLine="709"/>
        <w:jc w:val="both"/>
      </w:pPr>
      <w:r w:rsidRPr="00710228">
        <w:tab/>
        <w:t xml:space="preserve">В целях реализации </w:t>
      </w:r>
      <w:hyperlink r:id="rId8" w:history="1">
        <w:r w:rsidRPr="00710228">
          <w:rPr>
            <w:rStyle w:val="-"/>
            <w:color w:val="000000"/>
            <w:u w:val="none"/>
          </w:rPr>
          <w:t>Федерального закон</w:t>
        </w:r>
      </w:hyperlink>
      <w:r w:rsidRPr="00710228">
        <w:t xml:space="preserve">а от </w:t>
      </w:r>
      <w:r w:rsidR="003C0E76" w:rsidRPr="00710228">
        <w:t xml:space="preserve">31 июля 2020 года </w:t>
      </w:r>
      <w:r w:rsidR="00CB46D3" w:rsidRPr="00710228">
        <w:t xml:space="preserve">                                    </w:t>
      </w:r>
      <w:r w:rsidR="003C0E76" w:rsidRPr="00710228">
        <w:t>№ 24</w:t>
      </w:r>
      <w:r w:rsidR="00CB46D3" w:rsidRPr="00710228">
        <w:t xml:space="preserve">8- </w:t>
      </w:r>
      <w:r w:rsidRPr="00710228">
        <w:t>«О государственном контроле (надзоре) и муниципальном контроле в Российской Федерации» в соответствии с Федеральным законом от 06 октября 2003 № 131-ФЗ «Об общих принципах организации местного самоуправления в Российской Федерации»</w:t>
      </w:r>
      <w:r w:rsidR="003C0E76" w:rsidRPr="00710228">
        <w:rPr>
          <w:b/>
        </w:rPr>
        <w:t xml:space="preserve"> Совет депутатов Новооскольского </w:t>
      </w:r>
      <w:r w:rsidR="00D1659F" w:rsidRPr="00710228">
        <w:rPr>
          <w:b/>
        </w:rPr>
        <w:t xml:space="preserve">муниципального </w:t>
      </w:r>
      <w:r w:rsidRPr="00710228">
        <w:rPr>
          <w:b/>
        </w:rPr>
        <w:t xml:space="preserve">округа р е ш и л: </w:t>
      </w:r>
    </w:p>
    <w:p w:rsidR="00947977" w:rsidRPr="00710228" w:rsidRDefault="00DC5C35" w:rsidP="00CB46D3">
      <w:pPr>
        <w:shd w:val="clear" w:color="auto" w:fill="FFFFFF"/>
        <w:spacing w:after="0" w:line="240" w:lineRule="auto"/>
        <w:ind w:firstLine="709"/>
        <w:jc w:val="both"/>
      </w:pPr>
      <w:r w:rsidRPr="00710228">
        <w:t xml:space="preserve">1. Утвердить Положение о муниципальном контроле в сфере благоустройства на территории Новооскольского </w:t>
      </w:r>
      <w:r w:rsidR="007A7973" w:rsidRPr="00710228">
        <w:t xml:space="preserve">муниципального </w:t>
      </w:r>
      <w:r w:rsidRPr="00710228">
        <w:t>округа  (прилагается).</w:t>
      </w:r>
    </w:p>
    <w:p w:rsidR="00947977" w:rsidRPr="00710228" w:rsidRDefault="00DC5C35" w:rsidP="00CB46D3">
      <w:pPr>
        <w:spacing w:after="0" w:line="240" w:lineRule="auto"/>
        <w:ind w:firstLine="709"/>
        <w:jc w:val="both"/>
        <w:rPr>
          <w:color w:val="000000"/>
        </w:rPr>
      </w:pPr>
      <w:r w:rsidRPr="00710228">
        <w:rPr>
          <w:color w:val="000000"/>
        </w:rPr>
        <w:t xml:space="preserve">2. Признать утратившим силу решение Совета депутатов </w:t>
      </w:r>
      <w:r w:rsidR="00FE0FBD" w:rsidRPr="00710228">
        <w:rPr>
          <w:color w:val="000000"/>
        </w:rPr>
        <w:t>Новооскольского муниципального округа Белгоро</w:t>
      </w:r>
      <w:r w:rsidR="00E657F7" w:rsidRPr="00710228">
        <w:rPr>
          <w:color w:val="000000"/>
        </w:rPr>
        <w:t>д</w:t>
      </w:r>
      <w:r w:rsidR="00FE0FBD" w:rsidRPr="00710228">
        <w:rPr>
          <w:color w:val="000000"/>
        </w:rPr>
        <w:t>ской области</w:t>
      </w:r>
      <w:r w:rsidRPr="00710228">
        <w:rPr>
          <w:color w:val="000000"/>
        </w:rPr>
        <w:t xml:space="preserve"> от </w:t>
      </w:r>
      <w:r w:rsidR="00473F18" w:rsidRPr="00710228">
        <w:rPr>
          <w:color w:val="000000"/>
        </w:rPr>
        <w:t>25 июня</w:t>
      </w:r>
      <w:r w:rsidRPr="00710228">
        <w:rPr>
          <w:color w:val="000000"/>
        </w:rPr>
        <w:t xml:space="preserve"> </w:t>
      </w:r>
      <w:r w:rsidR="00473F18" w:rsidRPr="00710228">
        <w:rPr>
          <w:color w:val="000000"/>
        </w:rPr>
        <w:t>20</w:t>
      </w:r>
      <w:r w:rsidR="00735430" w:rsidRPr="00710228">
        <w:rPr>
          <w:color w:val="000000"/>
        </w:rPr>
        <w:t>2</w:t>
      </w:r>
      <w:r w:rsidR="00473F18" w:rsidRPr="00710228">
        <w:rPr>
          <w:color w:val="000000"/>
        </w:rPr>
        <w:t>4</w:t>
      </w:r>
      <w:r w:rsidRPr="00710228">
        <w:rPr>
          <w:color w:val="000000"/>
        </w:rPr>
        <w:t xml:space="preserve"> года № </w:t>
      </w:r>
      <w:r w:rsidR="00473F18" w:rsidRPr="00710228">
        <w:rPr>
          <w:color w:val="000000"/>
        </w:rPr>
        <w:t>124</w:t>
      </w:r>
      <w:r w:rsidRPr="00710228">
        <w:rPr>
          <w:color w:val="000000"/>
        </w:rPr>
        <w:t xml:space="preserve"> «Об утверждении</w:t>
      </w:r>
      <w:r w:rsidR="00753F7D" w:rsidRPr="00710228">
        <w:rPr>
          <w:color w:val="000000"/>
        </w:rPr>
        <w:t xml:space="preserve"> </w:t>
      </w:r>
      <w:r w:rsidRPr="00710228">
        <w:rPr>
          <w:color w:val="000000"/>
        </w:rPr>
        <w:t xml:space="preserve">Положения о муниципальном контроле в сфере благоустройства на территории </w:t>
      </w:r>
      <w:r w:rsidR="00FE0FBD" w:rsidRPr="00710228">
        <w:rPr>
          <w:color w:val="000000"/>
        </w:rPr>
        <w:t>Новооскольского муниципального округа Белгоро</w:t>
      </w:r>
      <w:r w:rsidR="003C0E76" w:rsidRPr="00710228">
        <w:rPr>
          <w:color w:val="000000"/>
        </w:rPr>
        <w:t>д</w:t>
      </w:r>
      <w:r w:rsidR="00FE0FBD" w:rsidRPr="00710228">
        <w:rPr>
          <w:color w:val="000000"/>
        </w:rPr>
        <w:t>ской области</w:t>
      </w:r>
      <w:r w:rsidRPr="00710228">
        <w:rPr>
          <w:color w:val="000000"/>
        </w:rPr>
        <w:t>».</w:t>
      </w:r>
    </w:p>
    <w:p w:rsidR="00947977" w:rsidRDefault="00DC5C35">
      <w:pPr>
        <w:spacing w:after="0" w:line="240" w:lineRule="auto"/>
        <w:ind w:firstLine="709"/>
        <w:jc w:val="both"/>
        <w:rPr>
          <w:color w:val="000000"/>
        </w:rPr>
      </w:pPr>
      <w:r w:rsidRPr="00710228">
        <w:rPr>
          <w:color w:val="000000"/>
        </w:rPr>
        <w:t>3. </w:t>
      </w:r>
      <w:r w:rsidR="00CB46D3" w:rsidRPr="00710228">
        <w:rPr>
          <w:color w:val="000000"/>
        </w:rPr>
        <w:t>Разместить н</w:t>
      </w:r>
      <w:r w:rsidRPr="00710228">
        <w:rPr>
          <w:color w:val="000000"/>
        </w:rPr>
        <w:t xml:space="preserve">астоящее решение на официальном сайте органов местного самоуправления Новооскольского </w:t>
      </w:r>
      <w:r w:rsidR="00473F18" w:rsidRPr="00710228">
        <w:rPr>
          <w:color w:val="000000"/>
        </w:rPr>
        <w:t>муниципального</w:t>
      </w:r>
      <w:r w:rsidR="003C0E76" w:rsidRPr="00710228">
        <w:rPr>
          <w:color w:val="000000"/>
        </w:rPr>
        <w:t xml:space="preserve"> округа </w:t>
      </w:r>
      <w:r w:rsidR="00473F18" w:rsidRPr="00710228">
        <w:rPr>
          <w:color w:val="000000"/>
        </w:rPr>
        <w:t>(</w:t>
      </w:r>
      <w:r w:rsidRPr="00710228">
        <w:rPr>
          <w:color w:val="000000"/>
        </w:rPr>
        <w:t>novyjoskol-r31.gosweb</w:t>
      </w:r>
      <w:r w:rsidR="003C0E76" w:rsidRPr="00710228">
        <w:rPr>
          <w:color w:val="000000"/>
        </w:rPr>
        <w:t>.gosuslugi.ru</w:t>
      </w:r>
      <w:r w:rsidR="00473F18" w:rsidRPr="00710228">
        <w:rPr>
          <w:color w:val="000000"/>
        </w:rPr>
        <w:t>)</w:t>
      </w:r>
      <w:r w:rsidRPr="00710228">
        <w:rPr>
          <w:color w:val="000000"/>
        </w:rPr>
        <w:t xml:space="preserve"> в</w:t>
      </w:r>
      <w:r w:rsidR="00473F18" w:rsidRPr="00710228">
        <w:rPr>
          <w:color w:val="000000"/>
        </w:rPr>
        <w:t xml:space="preserve"> информационно-телекоммуникационной </w:t>
      </w:r>
      <w:r w:rsidRPr="00710228">
        <w:rPr>
          <w:color w:val="000000"/>
        </w:rPr>
        <w:t xml:space="preserve">сети </w:t>
      </w:r>
      <w:r w:rsidR="003C0E76" w:rsidRPr="00710228">
        <w:rPr>
          <w:color w:val="000000"/>
        </w:rPr>
        <w:t>«</w:t>
      </w:r>
      <w:r w:rsidRPr="00710228">
        <w:rPr>
          <w:color w:val="000000"/>
        </w:rPr>
        <w:t>Интернет</w:t>
      </w:r>
      <w:r w:rsidR="003C0E76" w:rsidRPr="00710228">
        <w:rPr>
          <w:color w:val="000000"/>
        </w:rPr>
        <w:t>»</w:t>
      </w:r>
      <w:r w:rsidRPr="00710228">
        <w:rPr>
          <w:color w:val="000000"/>
        </w:rPr>
        <w:t>.</w:t>
      </w:r>
    </w:p>
    <w:p w:rsidR="00710228" w:rsidRPr="00710228" w:rsidRDefault="00710228" w:rsidP="00710228">
      <w:pPr>
        <w:spacing w:after="0"/>
        <w:ind w:firstLine="709"/>
        <w:jc w:val="both"/>
      </w:pPr>
      <w:r w:rsidRPr="00710228">
        <w:rPr>
          <w:color w:val="000000"/>
        </w:rPr>
        <w:t>4.</w:t>
      </w:r>
      <w:r>
        <w:rPr>
          <w:color w:val="000000"/>
        </w:rPr>
        <w:t xml:space="preserve"> </w:t>
      </w:r>
      <w:r w:rsidRPr="00710228">
        <w:rPr>
          <w:color w:val="000000"/>
        </w:rPr>
        <w:t>Настоящее решение вступает в силу со дня его официального опубликования.</w:t>
      </w:r>
    </w:p>
    <w:p w:rsidR="00710228" w:rsidRPr="00710228" w:rsidRDefault="00710228" w:rsidP="00710228">
      <w:pPr>
        <w:pStyle w:val="26"/>
        <w:spacing w:after="0" w:line="240" w:lineRule="auto"/>
        <w:ind w:firstLine="709"/>
        <w:jc w:val="both"/>
        <w:rPr>
          <w:sz w:val="24"/>
          <w:szCs w:val="24"/>
        </w:rPr>
      </w:pPr>
      <w:r w:rsidRPr="00710228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710228">
        <w:rPr>
          <w:sz w:val="24"/>
          <w:szCs w:val="24"/>
        </w:rPr>
        <w:t xml:space="preserve">Контроль за исполнением настоящего решения возложить на постоянную комиссию Совета депутатов Новооскольского муниципального округа по градостроительству, жилищно-коммунальному хозяйству и благоустройству </w:t>
      </w:r>
      <w:r>
        <w:rPr>
          <w:sz w:val="24"/>
          <w:szCs w:val="24"/>
        </w:rPr>
        <w:t xml:space="preserve">                   </w:t>
      </w:r>
      <w:r w:rsidRPr="00710228">
        <w:rPr>
          <w:sz w:val="24"/>
          <w:szCs w:val="24"/>
        </w:rPr>
        <w:t>(Зайченко М.Н.).</w:t>
      </w:r>
    </w:p>
    <w:p w:rsidR="00710228" w:rsidRPr="00710228" w:rsidRDefault="00710228">
      <w:pPr>
        <w:spacing w:after="0" w:line="240" w:lineRule="auto"/>
        <w:ind w:firstLine="709"/>
        <w:jc w:val="both"/>
      </w:pPr>
    </w:p>
    <w:p w:rsidR="00D524A3" w:rsidRDefault="00AF4D19" w:rsidP="001B04F4">
      <w:pPr>
        <w:pStyle w:val="26"/>
        <w:spacing w:after="0" w:line="240" w:lineRule="auto"/>
        <w:ind w:left="48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35C45">
        <w:rPr>
          <w:b/>
          <w:sz w:val="24"/>
          <w:szCs w:val="24"/>
        </w:rPr>
        <w:t xml:space="preserve">           </w:t>
      </w:r>
      <w:r w:rsidR="00CB46D3">
        <w:rPr>
          <w:b/>
          <w:sz w:val="24"/>
          <w:szCs w:val="24"/>
        </w:rPr>
        <w:t xml:space="preserve">   </w:t>
      </w:r>
    </w:p>
    <w:p w:rsidR="00710228" w:rsidRPr="00710228" w:rsidRDefault="00710228" w:rsidP="00710228">
      <w:pPr>
        <w:spacing w:after="0" w:line="240" w:lineRule="auto"/>
        <w:rPr>
          <w:b/>
        </w:rPr>
      </w:pPr>
      <w:r w:rsidRPr="00710228">
        <w:rPr>
          <w:b/>
        </w:rPr>
        <w:t xml:space="preserve">         Председатель Совета депутатов</w:t>
      </w:r>
    </w:p>
    <w:p w:rsidR="00710228" w:rsidRDefault="00710228" w:rsidP="00903CA7">
      <w:pPr>
        <w:spacing w:line="240" w:lineRule="auto"/>
        <w:rPr>
          <w:b/>
        </w:rPr>
      </w:pPr>
      <w:r w:rsidRPr="00710228">
        <w:rPr>
          <w:b/>
        </w:rPr>
        <w:t xml:space="preserve">Новооскольского муниципального округа                                   </w:t>
      </w:r>
      <w:r>
        <w:rPr>
          <w:b/>
        </w:rPr>
        <w:t xml:space="preserve">                        </w:t>
      </w:r>
      <w:r w:rsidRPr="00710228">
        <w:rPr>
          <w:b/>
        </w:rPr>
        <w:t>А.И. Попова</w:t>
      </w:r>
    </w:p>
    <w:p w:rsidR="00D524A3" w:rsidRDefault="00D524A3" w:rsidP="00903CA7">
      <w:pPr>
        <w:pStyle w:val="26"/>
        <w:spacing w:after="0" w:line="240" w:lineRule="auto"/>
        <w:rPr>
          <w:b/>
          <w:sz w:val="24"/>
          <w:szCs w:val="24"/>
        </w:rPr>
      </w:pPr>
    </w:p>
    <w:p w:rsidR="00CB46D3" w:rsidRDefault="00D524A3" w:rsidP="001B04F4">
      <w:pPr>
        <w:pStyle w:val="26"/>
        <w:spacing w:after="0" w:line="240" w:lineRule="auto"/>
        <w:ind w:left="482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</w:t>
      </w:r>
      <w:r w:rsidR="00CB46D3">
        <w:rPr>
          <w:b/>
          <w:sz w:val="24"/>
          <w:szCs w:val="24"/>
        </w:rPr>
        <w:t>Приложение</w:t>
      </w:r>
    </w:p>
    <w:p w:rsidR="00947977" w:rsidRDefault="00CB46D3" w:rsidP="001B04F4">
      <w:pPr>
        <w:pStyle w:val="26"/>
        <w:spacing w:after="0" w:line="240" w:lineRule="auto"/>
        <w:ind w:left="48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1B04F4" w:rsidRDefault="001B04F4" w:rsidP="001B04F4">
      <w:pPr>
        <w:pStyle w:val="26"/>
        <w:spacing w:after="0" w:line="240" w:lineRule="auto"/>
        <w:ind w:left="48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DC5C35">
        <w:rPr>
          <w:b/>
          <w:sz w:val="24"/>
          <w:szCs w:val="24"/>
        </w:rPr>
        <w:t>УТВЕРЖДЕНО</w:t>
      </w:r>
    </w:p>
    <w:p w:rsidR="001B04F4" w:rsidRPr="001B04F4" w:rsidRDefault="00DC5C35" w:rsidP="001B04F4">
      <w:pPr>
        <w:pStyle w:val="26"/>
        <w:spacing w:after="0" w:line="240" w:lineRule="auto"/>
        <w:ind w:left="4820"/>
        <w:rPr>
          <w:b/>
        </w:rPr>
      </w:pPr>
      <w:r>
        <w:rPr>
          <w:b/>
          <w:sz w:val="24"/>
          <w:szCs w:val="24"/>
        </w:rPr>
        <w:t>решением Совета депутатов</w:t>
      </w:r>
      <w:r w:rsidR="001B04F4">
        <w:rPr>
          <w:b/>
          <w:sz w:val="24"/>
          <w:szCs w:val="24"/>
        </w:rPr>
        <w:t xml:space="preserve">        </w:t>
      </w:r>
    </w:p>
    <w:p w:rsidR="001B04F4" w:rsidRDefault="001B04F4" w:rsidP="001B04F4">
      <w:pPr>
        <w:pStyle w:val="26"/>
        <w:spacing w:after="0" w:line="240" w:lineRule="atLeast"/>
        <w:ind w:right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</w:t>
      </w:r>
      <w:r w:rsidR="00DC5C35">
        <w:rPr>
          <w:b/>
          <w:sz w:val="24"/>
          <w:szCs w:val="24"/>
        </w:rPr>
        <w:t xml:space="preserve">Новооскольского </w:t>
      </w:r>
      <w:r>
        <w:rPr>
          <w:b/>
          <w:sz w:val="24"/>
          <w:szCs w:val="24"/>
        </w:rPr>
        <w:t xml:space="preserve">муниципального </w:t>
      </w:r>
      <w:r w:rsidR="00DC5C35">
        <w:rPr>
          <w:b/>
          <w:sz w:val="24"/>
          <w:szCs w:val="24"/>
        </w:rPr>
        <w:t>округа</w:t>
      </w:r>
      <w:r>
        <w:rPr>
          <w:b/>
          <w:sz w:val="24"/>
          <w:szCs w:val="24"/>
        </w:rPr>
        <w:t xml:space="preserve"> </w:t>
      </w:r>
    </w:p>
    <w:p w:rsidR="00947977" w:rsidRDefault="001B04F4" w:rsidP="001B04F4">
      <w:pPr>
        <w:pStyle w:val="26"/>
        <w:spacing w:after="0" w:line="240" w:lineRule="atLeast"/>
        <w:ind w:right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Белгородской области</w:t>
      </w:r>
    </w:p>
    <w:p w:rsidR="001B04F4" w:rsidRPr="001B04F4" w:rsidRDefault="00735430" w:rsidP="001B04F4">
      <w:pPr>
        <w:pStyle w:val="26"/>
        <w:spacing w:after="0" w:line="240" w:lineRule="atLeast"/>
        <w:ind w:right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</w:t>
      </w:r>
      <w:r w:rsidR="00316B73"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</w:rPr>
        <w:t xml:space="preserve"> о</w:t>
      </w:r>
      <w:r w:rsidR="001B04F4">
        <w:rPr>
          <w:b/>
          <w:sz w:val="24"/>
          <w:szCs w:val="24"/>
        </w:rPr>
        <w:t xml:space="preserve">т </w:t>
      </w:r>
      <w:r w:rsidR="00D524A3">
        <w:rPr>
          <w:b/>
          <w:sz w:val="24"/>
          <w:szCs w:val="24"/>
        </w:rPr>
        <w:t>___ ______________ 202_</w:t>
      </w:r>
      <w:r>
        <w:rPr>
          <w:b/>
          <w:sz w:val="24"/>
          <w:szCs w:val="24"/>
        </w:rPr>
        <w:t xml:space="preserve"> года №____</w:t>
      </w:r>
    </w:p>
    <w:p w:rsidR="00947977" w:rsidRDefault="001B04F4" w:rsidP="001B04F4">
      <w:pPr>
        <w:pStyle w:val="26"/>
        <w:spacing w:after="0" w:line="240" w:lineRule="auto"/>
        <w:rPr>
          <w:b/>
        </w:rPr>
      </w:pPr>
      <w:r>
        <w:rPr>
          <w:b/>
          <w:sz w:val="24"/>
          <w:szCs w:val="24"/>
        </w:rPr>
        <w:t xml:space="preserve">          </w:t>
      </w:r>
    </w:p>
    <w:p w:rsidR="00947977" w:rsidRDefault="00947977">
      <w:pPr>
        <w:pStyle w:val="26"/>
        <w:spacing w:after="0" w:line="322" w:lineRule="exact"/>
        <w:ind w:left="20"/>
        <w:jc w:val="center"/>
        <w:rPr>
          <w:sz w:val="24"/>
          <w:szCs w:val="24"/>
        </w:rPr>
      </w:pPr>
    </w:p>
    <w:p w:rsidR="00947977" w:rsidRDefault="00947977">
      <w:pPr>
        <w:pStyle w:val="26"/>
        <w:spacing w:after="0" w:line="322" w:lineRule="exact"/>
        <w:ind w:left="20"/>
        <w:jc w:val="center"/>
        <w:rPr>
          <w:b/>
          <w:sz w:val="26"/>
          <w:szCs w:val="26"/>
        </w:rPr>
      </w:pPr>
    </w:p>
    <w:p w:rsidR="00AF4D19" w:rsidRDefault="00DC5C35">
      <w:pPr>
        <w:spacing w:after="0" w:line="240" w:lineRule="auto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Положение </w:t>
      </w:r>
    </w:p>
    <w:p w:rsidR="00947977" w:rsidRDefault="00DC5C35">
      <w:pPr>
        <w:spacing w:after="0" w:line="240" w:lineRule="auto"/>
        <w:jc w:val="center"/>
      </w:pPr>
      <w:r>
        <w:rPr>
          <w:b/>
          <w:bCs/>
          <w:color w:val="000000"/>
          <w:sz w:val="27"/>
          <w:szCs w:val="27"/>
        </w:rPr>
        <w:t>о муниципальном контроле в сфере благоустройства на территории</w:t>
      </w:r>
      <w:r w:rsidR="00AF4D19"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 xml:space="preserve">Новооскольского </w:t>
      </w:r>
      <w:r w:rsidR="00AF4D19">
        <w:rPr>
          <w:b/>
          <w:bCs/>
          <w:color w:val="000000"/>
          <w:sz w:val="27"/>
          <w:szCs w:val="27"/>
        </w:rPr>
        <w:t>муниципального</w:t>
      </w:r>
      <w:r>
        <w:rPr>
          <w:b/>
          <w:bCs/>
          <w:color w:val="000000"/>
          <w:sz w:val="27"/>
          <w:szCs w:val="27"/>
        </w:rPr>
        <w:t xml:space="preserve"> округа</w:t>
      </w:r>
      <w:r w:rsidR="00FE0FBD">
        <w:rPr>
          <w:b/>
          <w:bCs/>
          <w:color w:val="000000"/>
          <w:sz w:val="27"/>
          <w:szCs w:val="27"/>
        </w:rPr>
        <w:t xml:space="preserve"> </w:t>
      </w:r>
    </w:p>
    <w:p w:rsidR="00947977" w:rsidRDefault="00947977">
      <w:pPr>
        <w:spacing w:after="0" w:line="240" w:lineRule="auto"/>
        <w:jc w:val="center"/>
        <w:rPr>
          <w:sz w:val="27"/>
          <w:szCs w:val="27"/>
        </w:rPr>
      </w:pPr>
    </w:p>
    <w:p w:rsidR="00947977" w:rsidRDefault="00DC5C35">
      <w:pPr>
        <w:pStyle w:val="ConsPlusNormal"/>
        <w:spacing w:after="0" w:line="240" w:lineRule="auto"/>
        <w:ind w:firstLine="0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>1. Общие положения</w:t>
      </w:r>
    </w:p>
    <w:p w:rsidR="00947977" w:rsidRDefault="00947977">
      <w:pPr>
        <w:pStyle w:val="ConsPlusNormal"/>
        <w:spacing w:after="0" w:line="240" w:lineRule="auto"/>
        <w:ind w:firstLine="0"/>
        <w:jc w:val="center"/>
      </w:pP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1.1. Настоящее Положение устанавливает порядок осуществления муниципального контроля в сфере благоустройства на территории Новооскольского </w:t>
      </w:r>
      <w:r w:rsidR="00AF4D19">
        <w:rPr>
          <w:rFonts w:ascii="Times New Roman" w:hAnsi="Times New Roman"/>
          <w:color w:val="000000"/>
          <w:sz w:val="27"/>
          <w:szCs w:val="27"/>
        </w:rPr>
        <w:t>муниципального</w:t>
      </w:r>
      <w:r>
        <w:rPr>
          <w:rFonts w:ascii="Times New Roman" w:hAnsi="Times New Roman"/>
          <w:color w:val="000000"/>
          <w:sz w:val="27"/>
          <w:szCs w:val="27"/>
        </w:rPr>
        <w:t xml:space="preserve"> округа (далее – муниципальный контроль в сфере благоустройства).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1.2. Предметом  муниципального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Правил благоустройства территории Новооскольского </w:t>
      </w:r>
      <w:r w:rsidR="00FE0FB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муниципального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округа</w:t>
      </w:r>
      <w:r w:rsidR="00F12C5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</w:rPr>
        <w:t>(далее – Правила благоустройства)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947977" w:rsidRDefault="00DC5C35">
      <w:pPr>
        <w:spacing w:after="0" w:line="240" w:lineRule="auto"/>
        <w:ind w:firstLine="709"/>
        <w:contextualSpacing/>
        <w:jc w:val="both"/>
      </w:pPr>
      <w:r>
        <w:rPr>
          <w:color w:val="000000"/>
          <w:sz w:val="27"/>
          <w:szCs w:val="27"/>
        </w:rPr>
        <w:t xml:space="preserve">1.3. Муниципальный контроль в сфере благоустройства осуществляется администрацией </w:t>
      </w:r>
      <w:r w:rsidR="00FE0FBD">
        <w:rPr>
          <w:color w:val="000000"/>
          <w:sz w:val="27"/>
          <w:szCs w:val="27"/>
        </w:rPr>
        <w:t>Новооскольского муниципального округа Белгородской области</w:t>
      </w:r>
      <w:r w:rsidR="00735430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(далее – администрация) в лице отдела муниципального контроля управления городского хозяйства администрации Новооскольского </w:t>
      </w:r>
      <w:r w:rsidR="00735430">
        <w:rPr>
          <w:color w:val="000000"/>
          <w:sz w:val="27"/>
          <w:szCs w:val="27"/>
        </w:rPr>
        <w:t>муниципального</w:t>
      </w:r>
      <w:r>
        <w:rPr>
          <w:color w:val="000000"/>
          <w:sz w:val="27"/>
          <w:szCs w:val="27"/>
        </w:rPr>
        <w:t xml:space="preserve"> округа</w:t>
      </w:r>
      <w:r w:rsidR="00FE0FBD">
        <w:rPr>
          <w:color w:val="000000"/>
          <w:sz w:val="27"/>
          <w:szCs w:val="27"/>
        </w:rPr>
        <w:t xml:space="preserve"> Белгородской области</w:t>
      </w:r>
      <w:r>
        <w:rPr>
          <w:color w:val="000000"/>
          <w:sz w:val="27"/>
          <w:szCs w:val="27"/>
        </w:rPr>
        <w:t xml:space="preserve"> (далее - уполномоченный орган).</w:t>
      </w:r>
    </w:p>
    <w:p w:rsidR="00947977" w:rsidRDefault="00DC5C35">
      <w:pPr>
        <w:spacing w:after="0" w:line="240" w:lineRule="auto"/>
        <w:contextualSpacing/>
        <w:jc w:val="both"/>
      </w:pPr>
      <w:r>
        <w:rPr>
          <w:color w:val="000000"/>
          <w:sz w:val="27"/>
          <w:szCs w:val="27"/>
        </w:rPr>
        <w:tab/>
        <w:t>1.4. </w:t>
      </w:r>
      <w:r>
        <w:rPr>
          <w:color w:val="000000"/>
          <w:sz w:val="28"/>
          <w:szCs w:val="28"/>
        </w:rPr>
        <w:t xml:space="preserve">Должностными лицами, уполномоченными осуществлять муниципальный контроль в сфере благоустройства, являются: начальник отдела муниципального контроля управления городского хозяйства администрации, главный специалист отдела муниципального контроля управления городского хозяйства администрации (далее также – должностные лица, уполномоченные осуществлять муниципальный контроль в сфере благоустройства). </w:t>
      </w:r>
      <w:r>
        <w:rPr>
          <w:color w:val="000000"/>
          <w:sz w:val="27"/>
          <w:szCs w:val="27"/>
        </w:rPr>
        <w:t>В должностные обязанности указанных должностных лиц уполномоченного органа в соответствии с их должностной инструкцией входит осуществление полномочий по муниципальному  контролю в сфере благоустройства. Должностные лица уполномоченные осуществлять муниципальный контроль в сфере благоустройства, одновременно по должности являются муниципальными инспекторами, имеют служебные удостоверения, обязательные для предъявления при проведении проверок.</w:t>
      </w:r>
    </w:p>
    <w:p w:rsidR="00947977" w:rsidRDefault="00DC5C35">
      <w:pPr>
        <w:spacing w:after="0" w:line="240" w:lineRule="auto"/>
        <w:ind w:firstLine="709"/>
        <w:contextualSpacing/>
        <w:jc w:val="both"/>
      </w:pPr>
      <w:r>
        <w:rPr>
          <w:color w:val="000000"/>
          <w:sz w:val="27"/>
          <w:szCs w:val="27"/>
        </w:rPr>
        <w:t xml:space="preserve">Должностные лица, уполномоченные осуществлять муниципальный контроль в сфере благоустройства, при осуществлении муниципального  контроля в сфере благоустройства, имеют права, обязанности и несут ответственность в соответствии с Федеральным законом от 31 июля 2020 года   </w:t>
      </w:r>
      <w:r>
        <w:rPr>
          <w:color w:val="000000"/>
          <w:sz w:val="27"/>
          <w:szCs w:val="27"/>
        </w:rPr>
        <w:lastRenderedPageBreak/>
        <w:t xml:space="preserve">№ 248-ФЗ «О государственном контроле (надзоре) и муниципальном контроле в Российской Федерации» и иными Федеральными законами. 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bookmarkStart w:id="0" w:name="Par61"/>
      <w:bookmarkEnd w:id="0"/>
      <w:r>
        <w:rPr>
          <w:rFonts w:ascii="Times New Roman" w:hAnsi="Times New Roman"/>
          <w:color w:val="000000"/>
          <w:sz w:val="27"/>
          <w:szCs w:val="27"/>
        </w:rPr>
        <w:t>1.5. Уполномочен</w:t>
      </w:r>
      <w:r w:rsidR="00F12C5D">
        <w:rPr>
          <w:rFonts w:ascii="Times New Roman" w:hAnsi="Times New Roman"/>
          <w:color w:val="000000"/>
          <w:sz w:val="27"/>
          <w:szCs w:val="27"/>
        </w:rPr>
        <w:t>ный орган осущес</w:t>
      </w:r>
      <w:r w:rsidR="00FE0FBD">
        <w:rPr>
          <w:rFonts w:ascii="Times New Roman" w:hAnsi="Times New Roman"/>
          <w:color w:val="000000"/>
          <w:sz w:val="27"/>
          <w:szCs w:val="27"/>
        </w:rPr>
        <w:t xml:space="preserve">твляет контроль </w:t>
      </w:r>
      <w:r>
        <w:rPr>
          <w:rFonts w:ascii="Times New Roman" w:hAnsi="Times New Roman"/>
          <w:color w:val="000000"/>
          <w:sz w:val="27"/>
          <w:szCs w:val="27"/>
        </w:rPr>
        <w:t>за соблюдением Правил благоустройства, включающих: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1) обязательные требования по содержанию прилегающих территорий;</w:t>
      </w:r>
    </w:p>
    <w:p w:rsidR="00947977" w:rsidRDefault="00DC5C35">
      <w:pPr>
        <w:pStyle w:val="27"/>
        <w:tabs>
          <w:tab w:val="left" w:pos="1200"/>
        </w:tabs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 xml:space="preserve">2) обязательные требования по содержанию элементов и объектов благоустройства, в том числе требования: </w:t>
      </w:r>
    </w:p>
    <w:p w:rsidR="00947977" w:rsidRDefault="00DC5C35">
      <w:pPr>
        <w:pStyle w:val="27"/>
        <w:tabs>
          <w:tab w:val="left" w:pos="1200"/>
        </w:tabs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- по установке ограждений, не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947977" w:rsidRDefault="00DC5C35">
      <w:pPr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 по </w:t>
      </w:r>
      <w:r>
        <w:rPr>
          <w:color w:val="000000"/>
          <w:sz w:val="27"/>
          <w:szCs w:val="27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 xml:space="preserve">- по </w:t>
      </w:r>
      <w:r>
        <w:rPr>
          <w:color w:val="000000"/>
          <w:sz w:val="27"/>
          <w:szCs w:val="27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- 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Белгородской области</w:t>
      </w:r>
      <w:r w:rsidR="00F12C5D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и Правилами благоустройства;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  <w:highlight w:val="white"/>
        </w:rPr>
        <w:t xml:space="preserve">- о недопустимости </w:t>
      </w:r>
      <w:r>
        <w:rPr>
          <w:color w:val="000000"/>
          <w:sz w:val="27"/>
          <w:szCs w:val="27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947977" w:rsidRDefault="00DC5C35">
      <w:pPr>
        <w:pStyle w:val="27"/>
        <w:tabs>
          <w:tab w:val="left" w:pos="1200"/>
        </w:tabs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 xml:space="preserve">3) обязательные требования по уборке территории Новооскольского </w:t>
      </w:r>
      <w:r w:rsidR="00F12C5D">
        <w:rPr>
          <w:color w:val="000000"/>
          <w:sz w:val="27"/>
          <w:szCs w:val="27"/>
        </w:rPr>
        <w:t>муниципального</w:t>
      </w:r>
      <w:r>
        <w:rPr>
          <w:color w:val="000000"/>
          <w:sz w:val="27"/>
          <w:szCs w:val="27"/>
        </w:rPr>
        <w:t xml:space="preserve"> округа в зимний период, включая контроль проведения мероприятий по очистке от снега, наледи и сосулек кровель зданий, сооружений; </w:t>
      </w:r>
    </w:p>
    <w:p w:rsidR="00947977" w:rsidRDefault="00DC5C35">
      <w:pPr>
        <w:pStyle w:val="27"/>
        <w:tabs>
          <w:tab w:val="left" w:pos="1200"/>
        </w:tabs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 xml:space="preserve">4) обязательные требования по уборке территории Новооскольского </w:t>
      </w:r>
      <w:r w:rsidR="00F12C5D">
        <w:rPr>
          <w:color w:val="000000"/>
          <w:sz w:val="27"/>
          <w:szCs w:val="27"/>
        </w:rPr>
        <w:t>муниципального</w:t>
      </w:r>
      <w:r>
        <w:rPr>
          <w:color w:val="000000"/>
          <w:sz w:val="27"/>
          <w:szCs w:val="27"/>
        </w:rPr>
        <w:t xml:space="preserve"> округа в летний период, включая обязательные требования по </w:t>
      </w:r>
      <w:r>
        <w:rPr>
          <w:rFonts w:eastAsia="Calibri"/>
          <w:bCs/>
          <w:color w:val="000000"/>
          <w:sz w:val="27"/>
          <w:szCs w:val="27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>
        <w:rPr>
          <w:color w:val="000000"/>
          <w:sz w:val="27"/>
          <w:szCs w:val="27"/>
        </w:rPr>
        <w:t>;</w:t>
      </w:r>
    </w:p>
    <w:p w:rsidR="00947977" w:rsidRDefault="00DC5C35">
      <w:pPr>
        <w:pStyle w:val="27"/>
        <w:tabs>
          <w:tab w:val="left" w:pos="1200"/>
        </w:tabs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5) 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:rsidR="00947977" w:rsidRDefault="00DC5C35">
      <w:pPr>
        <w:pStyle w:val="27"/>
        <w:tabs>
          <w:tab w:val="left" w:pos="1200"/>
        </w:tabs>
        <w:spacing w:after="0" w:line="240" w:lineRule="auto"/>
        <w:ind w:firstLine="709"/>
        <w:jc w:val="both"/>
      </w:pPr>
      <w:r>
        <w:rPr>
          <w:rFonts w:eastAsia="Calibri"/>
          <w:bCs/>
          <w:color w:val="000000"/>
          <w:sz w:val="27"/>
          <w:szCs w:val="27"/>
          <w:lang w:eastAsia="en-US"/>
        </w:rPr>
        <w:t>6) </w:t>
      </w:r>
      <w:r>
        <w:rPr>
          <w:color w:val="000000"/>
          <w:sz w:val="27"/>
          <w:szCs w:val="27"/>
        </w:rPr>
        <w:t>обязательные требования по</w:t>
      </w:r>
      <w:r w:rsidR="00F12C5D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складированию твердых коммунальных отходов.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Уполномочен</w:t>
      </w:r>
      <w:r w:rsidR="00F12C5D">
        <w:rPr>
          <w:rFonts w:ascii="Times New Roman" w:hAnsi="Times New Roman"/>
          <w:color w:val="000000"/>
          <w:sz w:val="27"/>
          <w:szCs w:val="27"/>
        </w:rPr>
        <w:t xml:space="preserve">ный орган осуществляет контроль </w:t>
      </w:r>
      <w:r>
        <w:rPr>
          <w:rFonts w:ascii="Times New Roman" w:hAnsi="Times New Roman"/>
          <w:color w:val="000000"/>
          <w:sz w:val="27"/>
          <w:szCs w:val="27"/>
        </w:rPr>
        <w:t>за соблюдением исполнения предписаний об устранении нарушений обязательных требований, выданных должностными лицами, уполномоченными осуществлять муниципальный контроль, в пределах их компетенции.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 xml:space="preserve">1.7. Под элементами благоустройства в настоящем Положении понимаются </w:t>
      </w:r>
      <w:r>
        <w:rPr>
          <w:color w:val="000000"/>
          <w:sz w:val="27"/>
          <w:szCs w:val="27"/>
        </w:rPr>
        <w:lastRenderedPageBreak/>
        <w:t>декоративные, технические, планировочные, конструктивные устройства, элементы озеленения, различные виды оборудования и оформления, в том числе фасады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1) элементы планировочной структуры (зоны (массивы), районы (в том числе жилые районы, микрорайоны, кварталы, промышленные зоны), территории размещения садоводческих, огороднических некоммерческих объединений граждан);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2) 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3) дворовые территории;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4) детские и спортивные площадки;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5) парковки (парковочные места);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6) парки, скверы, иные зеленые зоны;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7) технические и санитарно-защитные зоны.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947977" w:rsidRDefault="00DC5C35">
      <w:pPr>
        <w:spacing w:after="0" w:line="240" w:lineRule="auto"/>
        <w:ind w:firstLine="709"/>
        <w:jc w:val="both"/>
        <w:rPr>
          <w:color w:val="000000"/>
          <w:sz w:val="27"/>
          <w:szCs w:val="28"/>
        </w:rPr>
      </w:pPr>
      <w:r>
        <w:rPr>
          <w:color w:val="000000"/>
          <w:sz w:val="27"/>
          <w:szCs w:val="27"/>
        </w:rPr>
        <w:t>1.8. При осуществлении муниципального контроля в сфере благоустройства</w:t>
      </w:r>
      <w:r w:rsidR="00F12C5D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8"/>
        </w:rPr>
        <w:t>с учетом требований части 7 статьи 22 и части 2 статьи 61 Федерального закона № 248-ФЗ система оценки и управления рисками причинения вреда (ущерба) охраняемым законом ценностям не применяется. Плановые контрольно-надзорные мероприятия не проводятся.</w:t>
      </w:r>
    </w:p>
    <w:p w:rsidR="00947977" w:rsidRDefault="00DC5C35">
      <w:pPr>
        <w:shd w:val="clear" w:color="auto" w:fill="FFFFFF"/>
        <w:spacing w:after="0" w:line="240" w:lineRule="auto"/>
        <w:ind w:firstLine="720"/>
        <w:jc w:val="both"/>
        <w:rPr>
          <w:sz w:val="27"/>
          <w:szCs w:val="27"/>
        </w:rPr>
      </w:pPr>
      <w:r>
        <w:rPr>
          <w:color w:val="000000"/>
          <w:sz w:val="27"/>
          <w:szCs w:val="28"/>
        </w:rPr>
        <w:t xml:space="preserve">1.9. </w:t>
      </w:r>
      <w:r>
        <w:rPr>
          <w:sz w:val="28"/>
          <w:szCs w:val="28"/>
        </w:rPr>
        <w:t>В целях оценки риска причинения вреда (ущерба) при принятии решения о проведении и выборе вида внепланового контрольного мероприятия устанавливаются индикаторы риска нарушения обязательных требований:</w:t>
      </w:r>
    </w:p>
    <w:p w:rsidR="00947977" w:rsidRDefault="00DC5C35">
      <w:pPr>
        <w:pStyle w:val="s1"/>
        <w:shd w:val="clear" w:color="auto" w:fill="FFFFFF"/>
        <w:spacing w:after="0" w:line="240" w:lineRule="auto"/>
        <w:ind w:firstLine="0"/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1) наличие мусора и иных отходов производства и потребления на прилегающей территории или </w:t>
      </w:r>
      <w:r>
        <w:rPr>
          <w:rFonts w:ascii="Times New Roman" w:hAnsi="Times New Roman"/>
          <w:sz w:val="28"/>
          <w:szCs w:val="28"/>
        </w:rPr>
        <w:t>на иных территориях общего пользования;</w:t>
      </w:r>
    </w:p>
    <w:p w:rsidR="00947977" w:rsidRDefault="00DC5C35">
      <w:pPr>
        <w:pStyle w:val="s1"/>
        <w:shd w:val="clear" w:color="auto" w:fill="FFFFFF"/>
        <w:spacing w:after="0" w:line="240" w:lineRule="auto"/>
      </w:pPr>
      <w:r>
        <w:rPr>
          <w:rFonts w:ascii="Times New Roman" w:hAnsi="Times New Roman"/>
          <w:color w:val="000000"/>
          <w:sz w:val="28"/>
          <w:szCs w:val="28"/>
        </w:rPr>
        <w:t>2) наличие на прилегающей территории</w:t>
      </w: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карантинных, ядовитых и сорных растений</w:t>
      </w:r>
      <w:r>
        <w:rPr>
          <w:rFonts w:ascii="Times New Roman" w:hAnsi="Times New Roman"/>
          <w:color w:val="000000"/>
          <w:sz w:val="28"/>
          <w:szCs w:val="28"/>
        </w:rPr>
        <w:t xml:space="preserve">, порубочных остатков деревьев и кустарников; 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8"/>
          <w:szCs w:val="28"/>
          <w:highlight w:val="white"/>
        </w:rPr>
        <w:t>3) наличие самовольно нанесенных надписей или рисунков на фасадах нежилых зданий, строений, сооружений, на других стенах зданий, строений, сооружений, а также на иных элементах благоустройства и в общественных местах</w:t>
      </w:r>
      <w:r>
        <w:rPr>
          <w:color w:val="000000"/>
          <w:sz w:val="28"/>
          <w:szCs w:val="28"/>
        </w:rPr>
        <w:t>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8"/>
          <w:szCs w:val="28"/>
        </w:rPr>
        <w:t xml:space="preserve">4) наличие препятствующей </w:t>
      </w:r>
      <w:r>
        <w:rPr>
          <w:color w:val="000000"/>
          <w:sz w:val="28"/>
          <w:szCs w:val="28"/>
          <w:highlight w:val="white"/>
        </w:rPr>
        <w:t xml:space="preserve">свободному и безопасному проходу граждан </w:t>
      </w:r>
      <w:r>
        <w:rPr>
          <w:color w:val="000000"/>
          <w:sz w:val="28"/>
          <w:szCs w:val="28"/>
        </w:rPr>
        <w:t>наледи на прилегающих территориях;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8"/>
          <w:szCs w:val="28"/>
        </w:rPr>
        <w:t>5) наличие сосулек на кровлях зданий, сооружений;</w:t>
      </w:r>
    </w:p>
    <w:p w:rsidR="00947977" w:rsidRDefault="00DC5C35">
      <w:pPr>
        <w:pStyle w:val="s1"/>
        <w:shd w:val="clear" w:color="auto" w:fill="FFFFFF"/>
        <w:spacing w:after="0" w:line="240" w:lineRule="auto"/>
        <w:ind w:firstLine="709"/>
      </w:pPr>
      <w:r>
        <w:rPr>
          <w:rFonts w:ascii="Times New Roman" w:hAnsi="Times New Roman"/>
          <w:color w:val="000000"/>
          <w:sz w:val="28"/>
          <w:szCs w:val="28"/>
        </w:rPr>
        <w:t>6) наличие ограждений,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947977" w:rsidRDefault="00DC5C35">
      <w:pPr>
        <w:pStyle w:val="s1"/>
        <w:shd w:val="clear" w:color="auto" w:fill="FFFFFF"/>
        <w:spacing w:after="0" w:line="240" w:lineRule="auto"/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7) уничтожение или повреждение специальных знаков, надписей,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lastRenderedPageBreak/>
        <w:t>содержащих информацию, необходимую для эксплуатации инженерных сооружений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47977" w:rsidRDefault="00DC5C35">
      <w:pPr>
        <w:pStyle w:val="s1"/>
        <w:shd w:val="clear" w:color="auto" w:fill="FFFFFF"/>
        <w:spacing w:after="0" w:line="240" w:lineRule="auto"/>
      </w:pPr>
      <w:r>
        <w:rPr>
          <w:rFonts w:ascii="Times New Roman" w:hAnsi="Times New Roman"/>
          <w:color w:val="000000"/>
          <w:sz w:val="28"/>
          <w:szCs w:val="28"/>
        </w:rPr>
        <w:t xml:space="preserve">8) осуществление земляных работ без разрешения на их осуществление либо с превышением срока действия такого разрешения; 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8"/>
          <w:szCs w:val="28"/>
        </w:rPr>
        <w:t>9) 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населения, при осуществлении земляных работ;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8"/>
          <w:szCs w:val="28"/>
        </w:rPr>
        <w:t>10) размещение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благоустройства;</w:t>
      </w:r>
    </w:p>
    <w:p w:rsidR="00947977" w:rsidRDefault="00DC5C35">
      <w:pPr>
        <w:pStyle w:val="27"/>
        <w:tabs>
          <w:tab w:val="left" w:pos="1200"/>
        </w:tabs>
        <w:spacing w:after="0" w:line="240" w:lineRule="auto"/>
        <w:ind w:firstLine="709"/>
        <w:jc w:val="both"/>
      </w:pPr>
      <w:r>
        <w:rPr>
          <w:color w:val="000000"/>
          <w:sz w:val="28"/>
          <w:szCs w:val="28"/>
        </w:rPr>
        <w:t>11) удаление (снос), пересадка деревьев и кустарников без порубочного билета или разрешения на пересадку деревьев и кустарников, в случаях, когда удаление (снос) или пересадка должны быть осуществлены исключительно в соответствии с такими документами;</w:t>
      </w:r>
    </w:p>
    <w:p w:rsidR="00947977" w:rsidRDefault="00DC5C35">
      <w:pPr>
        <w:pStyle w:val="27"/>
        <w:shd w:val="clear" w:color="auto" w:fill="FFFFFF"/>
        <w:tabs>
          <w:tab w:val="left" w:pos="1200"/>
        </w:tabs>
        <w:spacing w:after="0" w:line="240" w:lineRule="auto"/>
        <w:ind w:firstLine="709"/>
        <w:jc w:val="both"/>
      </w:pPr>
      <w:r>
        <w:rPr>
          <w:sz w:val="28"/>
          <w:szCs w:val="28"/>
        </w:rPr>
        <w:t>12) выпас сельскохозяйственных животных и птиц на территориях общего пользования.</w:t>
      </w:r>
    </w:p>
    <w:p w:rsidR="00947977" w:rsidRDefault="00947977">
      <w:pPr>
        <w:spacing w:after="0" w:line="240" w:lineRule="auto"/>
        <w:ind w:firstLine="709"/>
        <w:jc w:val="both"/>
        <w:rPr>
          <w:color w:val="000000"/>
          <w:sz w:val="27"/>
          <w:szCs w:val="27"/>
        </w:rPr>
      </w:pPr>
    </w:p>
    <w:p w:rsidR="00947977" w:rsidRDefault="00947977">
      <w:pPr>
        <w:pStyle w:val="ConsPlusNormal"/>
        <w:spacing w:after="0" w:line="240" w:lineRule="auto"/>
        <w:ind w:firstLine="709"/>
        <w:jc w:val="both"/>
      </w:pPr>
    </w:p>
    <w:p w:rsidR="00F12C5D" w:rsidRDefault="00DC5C35">
      <w:pPr>
        <w:pStyle w:val="ConsPlusNormal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2. Профилактика рисков причинения вреда (ущерба) </w:t>
      </w:r>
    </w:p>
    <w:p w:rsidR="00947977" w:rsidRDefault="00DC5C35">
      <w:pPr>
        <w:pStyle w:val="ConsPlusNormal"/>
        <w:spacing w:after="0" w:line="240" w:lineRule="auto"/>
        <w:jc w:val="center"/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>охраняемым законом ценностям</w:t>
      </w:r>
    </w:p>
    <w:p w:rsidR="00947977" w:rsidRDefault="00947977">
      <w:pPr>
        <w:pStyle w:val="ConsPlusNormal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2.1. Уполномоченный орган осуществляет муниципальный контроль в сфере благоустройства в том числе посредством проведения профилактических мероприятий.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2.2. 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2.3. Профилактика рисков причинения вреда (ущерба) охраняемых законом ценностям осуществляется на основании разрабатываемой уполномоченным органом ежегодной программы профилактики рисков причинения вреда (ущерба) охраняемым законом ценностям в порядке, утвержденном Правительством Российской Федерации, должностными лицами, указанными в  п. 1.4 настоящего Положения.</w:t>
      </w:r>
    </w:p>
    <w:p w:rsidR="00947977" w:rsidRDefault="00DC5C35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В случае, если при проведении контрольных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муниципальный контроль в сфере благоустройства, незамедлительно направляет информацию об этом начальнику управления городского хозяйства (заместителю руководителя управления городского хозяйства) администрации (далее – руководитель уполномоченного органа), (заместитель руководителя уполномоченного органа) для принятия решения о проведении контрольных мероприятий. 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2.4. При осуществлении уполномоченным органом, муниципального </w:t>
      </w:r>
      <w:r>
        <w:rPr>
          <w:rFonts w:ascii="Times New Roman" w:hAnsi="Times New Roman"/>
          <w:color w:val="000000"/>
          <w:sz w:val="27"/>
          <w:szCs w:val="27"/>
        </w:rPr>
        <w:lastRenderedPageBreak/>
        <w:t>контроля в сфере благоустройства могут проводиться следующие виды профилактических мероприятий: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1) информирование;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2) обобщение правоприменительной практики;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3) объявление предостережений;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4) консультирование;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5) профилактический визит.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 xml:space="preserve">2.5. 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органов местного самоуправления </w:t>
      </w:r>
      <w:r w:rsidR="00FE0FBD">
        <w:rPr>
          <w:color w:val="000000"/>
          <w:sz w:val="27"/>
          <w:szCs w:val="27"/>
        </w:rPr>
        <w:t>Новооскольского муниципального округа Белгородской области</w:t>
      </w:r>
      <w:r>
        <w:rPr>
          <w:color w:val="000000"/>
          <w:sz w:val="27"/>
          <w:szCs w:val="27"/>
        </w:rPr>
        <w:t xml:space="preserve"> в информационно-телекоммуникационной сети Интернет (далее – официальный сайт) в специальном разделе, посвященном контрольной деятельности (</w:t>
      </w:r>
      <w:r>
        <w:rPr>
          <w:color w:val="000000"/>
          <w:sz w:val="27"/>
          <w:szCs w:val="27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>
        <w:rPr>
          <w:color w:val="000000"/>
          <w:sz w:val="27"/>
          <w:szCs w:val="27"/>
        </w:rPr>
        <w:t>официального сайта администрации</w:t>
      </w:r>
      <w:r>
        <w:rPr>
          <w:color w:val="000000"/>
          <w:sz w:val="27"/>
          <w:szCs w:val="27"/>
          <w:shd w:val="clear" w:color="auto" w:fill="FFFFFF"/>
        </w:rPr>
        <w:t>)</w:t>
      </w:r>
      <w:r>
        <w:rPr>
          <w:color w:val="000000"/>
          <w:sz w:val="27"/>
          <w:szCs w:val="27"/>
        </w:rPr>
        <w:t>, в средствах массовой информации,</w:t>
      </w:r>
      <w:r>
        <w:rPr>
          <w:color w:val="000000"/>
          <w:sz w:val="27"/>
          <w:szCs w:val="27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Уполномоченный орган обязан размещать и поддерживать в актуальном состоянии на официальном сайте в специальном разделе, посвященном контрольной деятельности, сведения, предусмотренные </w:t>
      </w:r>
      <w:hyperlink r:id="rId9" w:history="1">
        <w:r>
          <w:rPr>
            <w:rStyle w:val="-"/>
            <w:rFonts w:ascii="Times New Roman" w:hAnsi="Times New Roman"/>
            <w:color w:val="000000"/>
            <w:sz w:val="27"/>
            <w:szCs w:val="27"/>
            <w:u w:val="none"/>
          </w:rPr>
          <w:t>частью 3 статьи 46</w:t>
        </w:r>
      </w:hyperlink>
      <w:r>
        <w:rPr>
          <w:rFonts w:ascii="Times New Roman" w:hAnsi="Times New Roman"/>
          <w:color w:val="000000"/>
          <w:sz w:val="27"/>
          <w:szCs w:val="27"/>
        </w:rPr>
        <w:t xml:space="preserve"> Федерального закона от 31 июля 2020 года № 248-ФЗ «О государственном контроле (надзоре) и муниципальном контроле в Российской Федерации».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Уполномоченный орган также вправе информировать население Новооскольского </w:t>
      </w:r>
      <w:r w:rsidR="00915CA8">
        <w:rPr>
          <w:rFonts w:ascii="Times New Roman" w:hAnsi="Times New Roman"/>
          <w:color w:val="000000"/>
          <w:sz w:val="27"/>
          <w:szCs w:val="27"/>
        </w:rPr>
        <w:t>муниципального</w:t>
      </w:r>
      <w:r>
        <w:rPr>
          <w:rFonts w:ascii="Times New Roman" w:hAnsi="Times New Roman"/>
          <w:color w:val="000000"/>
          <w:sz w:val="27"/>
          <w:szCs w:val="27"/>
        </w:rPr>
        <w:t xml:space="preserve"> округа</w:t>
      </w:r>
      <w:r w:rsidR="00915CA8">
        <w:rPr>
          <w:rFonts w:ascii="Times New Roman" w:hAnsi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</w:rPr>
        <w:t>на собраниях и конференциях граждан об обязательных требованиях, предъявляемых к объектам контроля.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2.6. Обобщение правоприменительной практики осуществляется уполномоченным органом посредством сбора и анализа данных о проведенных контрольных мероприятиях и их результатах.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По итогам обобщения правоприменительной практики должностными лицами, уполномоченными осуществлять муниципальный контроль в сфере благоустройства, ежегодно готовится доклад, содержащий результаты обобщения правоприменительной практики по осуществлению муниципального контроля в сфере благоустройства и утверждаемый распоряжением администрации, подписываемый руководителем уполномоченного органа (заместителем руководителя уполномоченного органа) администрации.</w:t>
      </w:r>
      <w:r w:rsidR="00915CA8">
        <w:rPr>
          <w:rFonts w:ascii="Times New Roman" w:hAnsi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2.7. Предостережение о недопустимости нарушения обязательных требований и предложение</w:t>
      </w:r>
      <w:r>
        <w:rPr>
          <w:color w:val="000000"/>
          <w:sz w:val="27"/>
          <w:szCs w:val="27"/>
          <w:shd w:val="clear" w:color="auto" w:fill="FFFFFF"/>
        </w:rPr>
        <w:t xml:space="preserve"> принять меры по обеспечению соблюдения обязательных требований</w:t>
      </w:r>
      <w:r>
        <w:rPr>
          <w:color w:val="000000"/>
          <w:sz w:val="27"/>
          <w:szCs w:val="27"/>
        </w:rPr>
        <w:t xml:space="preserve"> объявляются контролируемому лицу в случае наличия у уполномоченного органа сведений о готовящихся нарушениях обязательных требований </w:t>
      </w:r>
      <w:r>
        <w:rPr>
          <w:color w:val="000000"/>
          <w:sz w:val="27"/>
          <w:szCs w:val="27"/>
          <w:shd w:val="clear" w:color="auto" w:fill="FFFFFF"/>
        </w:rPr>
        <w:t>или признаках нарушений обязательных требований </w:t>
      </w:r>
      <w:r>
        <w:rPr>
          <w:color w:val="000000"/>
          <w:sz w:val="27"/>
          <w:szCs w:val="27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руководителем уполномоченного органа (заместителем руководителя уполномоченного органа)</w:t>
      </w:r>
      <w:r w:rsidR="00735430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не позднее 30 дней со дня получения указанных сведений. Предостережение </w:t>
      </w:r>
      <w:r>
        <w:rPr>
          <w:color w:val="000000"/>
          <w:sz w:val="27"/>
          <w:szCs w:val="27"/>
        </w:rPr>
        <w:lastRenderedPageBreak/>
        <w:t>оформляется в письменной форме или в форме электронного документа и направляется в адрес контролируемого лица.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>
        <w:rPr>
          <w:color w:val="000000"/>
          <w:sz w:val="27"/>
          <w:szCs w:val="27"/>
          <w:shd w:val="clear" w:color="auto" w:fill="FFFFFF"/>
        </w:rPr>
        <w:t>приказом Министерства экономического развития Российской Федерации от 31 марта 2021 года № 151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«О типовых формах документов, используемых контрольным (надзорным) органом»</w:t>
      </w:r>
      <w:r>
        <w:rPr>
          <w:color w:val="000000"/>
          <w:sz w:val="27"/>
          <w:szCs w:val="27"/>
        </w:rPr>
        <w:t xml:space="preserve">. 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В случае объявления уполномоченным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уполномоченным органом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2.8. Консультирование контролируемых лиц осуществляется должностным лицом, уполномоченным осуществлять муниципальный контроль в сфере благоустройства,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Личный прием граждан проводится руководителем уполномоченного органа</w:t>
      </w:r>
      <w:r w:rsidR="00467A78">
        <w:rPr>
          <w:rFonts w:ascii="Times New Roman" w:hAnsi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iCs/>
          <w:color w:val="000000"/>
          <w:sz w:val="27"/>
          <w:szCs w:val="27"/>
        </w:rPr>
        <w:t>(заместителем руководителя уполномоченного органа)</w:t>
      </w:r>
      <w:r w:rsidR="00735430">
        <w:rPr>
          <w:rFonts w:ascii="Times New Roman" w:hAnsi="Times New Roman"/>
          <w:iCs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Консультирование осуществляется в устной или письменной форме по следующим вопросам: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1) организация и осуществление контроля в сфере благоустройства;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2) порядок осуществления контрольных мероприятий, установленных настоящим Положением;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3) порядок обжалования действий (бездействия) должностных лиц, уполномоченных осуществлять муниципальный контроль в сфере благоустройства;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уполномоченным органом в рамках контрольных мероприятий.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2.9. Консультирование в письменной форме осуществляется должностным лицом, уполномоченным осуществлять муниципальный контроль в сфере благоустройства, в следующих случаях: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1) контролируемым лицом представлен письменный запрос о представлении письменного ответа по вопросам консультирования;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lastRenderedPageBreak/>
        <w:t>2) за время консультирования предоставить в устной форме ответ на поставленные вопросы невозможно;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3) ответ на поставленные вопросы требует дополнительного запроса сведений.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При осуществлении консультирования должностное лицо, уполномоченное осуществлять муниципальный контроль в сфере благоустройства,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 в сфере благоустройства,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Информация, ставшая известной должностному лицу, уполномоченному осуществлять муниципальный контроль в сфере благоустройства, в ходе консультирования, не может использоваться уполномоченным органом  в целях оценки контролируемого лица по вопросам соблюдения обязательных требований.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Должностными лицами, уполномоченными осуществлять муниципальный контроль в сфере благоустройства, ведется журнал учета консультирований.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В случае поступления в уполномоченный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специальном разделе, посвященном контрольной деятельности, письменного разъяснения, подписанного руководителем уполномоченного органа</w:t>
      </w:r>
      <w:r>
        <w:rPr>
          <w:rFonts w:ascii="Times New Roman" w:hAnsi="Times New Roman"/>
          <w:iCs/>
          <w:color w:val="000000"/>
          <w:sz w:val="27"/>
          <w:szCs w:val="27"/>
        </w:rPr>
        <w:t xml:space="preserve"> (заместителем руководителя уполномоченного органа)</w:t>
      </w:r>
      <w:r w:rsidR="00735430">
        <w:rPr>
          <w:rFonts w:ascii="Times New Roman" w:hAnsi="Times New Roman"/>
          <w:iCs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</w:rPr>
        <w:t>или должностным лицом, уполномоченным осуществлять муниципальный контроль в сфере благоустройства.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sz w:val="27"/>
          <w:szCs w:val="27"/>
        </w:rPr>
        <w:t>2.10. 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sz w:val="27"/>
          <w:szCs w:val="27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sz w:val="27"/>
          <w:szCs w:val="27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947977" w:rsidRDefault="00DC5C35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8"/>
        </w:rPr>
        <w:t>Контролируемое лицо вправе обратиться в уполномоченный орган с заявлением о проведении в отношении его профилактического визита.</w:t>
      </w:r>
    </w:p>
    <w:p w:rsidR="00947977" w:rsidRDefault="00DC5C35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bookmarkStart w:id="1" w:name="__DdeLink__362_293453232"/>
      <w:r>
        <w:rPr>
          <w:rFonts w:ascii="Times New Roman" w:hAnsi="Times New Roman"/>
          <w:color w:val="000000"/>
          <w:sz w:val="27"/>
          <w:szCs w:val="28"/>
        </w:rPr>
        <w:t>Уполномоченный орган</w:t>
      </w:r>
      <w:bookmarkEnd w:id="1"/>
      <w:r>
        <w:rPr>
          <w:rFonts w:ascii="Times New Roman" w:hAnsi="Times New Roman"/>
          <w:color w:val="000000"/>
          <w:sz w:val="27"/>
          <w:szCs w:val="28"/>
        </w:rPr>
        <w:t xml:space="preserve">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уполномоченного органа, категории риска объекта контроля, о чем уведомляет контролируемое лицо.</w:t>
      </w:r>
    </w:p>
    <w:p w:rsidR="00947977" w:rsidRDefault="00DC5C35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8"/>
        </w:rPr>
        <w:t xml:space="preserve">Уполномоченный орган принимает решение об отказе в проведении профилактического визита по заявлению контролируемого лица по одному из </w:t>
      </w:r>
      <w:r>
        <w:rPr>
          <w:rFonts w:ascii="Times New Roman" w:hAnsi="Times New Roman"/>
          <w:color w:val="000000"/>
          <w:sz w:val="27"/>
          <w:szCs w:val="28"/>
        </w:rPr>
        <w:lastRenderedPageBreak/>
        <w:t>следующих оснований:</w:t>
      </w:r>
    </w:p>
    <w:p w:rsidR="00947977" w:rsidRDefault="00DC5C35">
      <w:pPr>
        <w:pStyle w:val="ConsPlusNormal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8"/>
        </w:rPr>
        <w:t>1) от контролируемого лица поступило уведомление об отзыве заявления о проведении профилактического визита;</w:t>
      </w:r>
    </w:p>
    <w:p w:rsidR="00947977" w:rsidRDefault="00DC5C35">
      <w:pPr>
        <w:pStyle w:val="ConsPlusNormal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8"/>
        </w:rPr>
        <w:t xml:space="preserve">2) 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 </w:t>
      </w:r>
    </w:p>
    <w:p w:rsidR="00947977" w:rsidRDefault="00DC5C35">
      <w:pPr>
        <w:pStyle w:val="ConsPlusNormal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8"/>
        </w:rPr>
        <w:t>3) 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947977" w:rsidRDefault="00DC5C35">
      <w:pPr>
        <w:pStyle w:val="ConsPlusNormal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8"/>
        </w:rPr>
        <w:t>4) 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947977" w:rsidRDefault="00DC5C35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8"/>
        </w:rPr>
        <w:t>В случае принятия решения о проведении профилактического визита по заявлению контролируемого лица уполномоченный орган в течение двадцати рабочих дней с</w:t>
      </w:r>
      <w:r>
        <w:rPr>
          <w:rFonts w:ascii="Times New Roman" w:hAnsi="Times New Roman"/>
          <w:color w:val="000000"/>
          <w:sz w:val="27"/>
          <w:szCs w:val="28"/>
          <w:lang w:eastAsia="ru-RU" w:bidi="ru-RU"/>
        </w:rPr>
        <w:t>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</w:p>
    <w:p w:rsidR="00947977" w:rsidRDefault="00947977">
      <w:pPr>
        <w:pStyle w:val="ConsPlusNormal"/>
        <w:spacing w:after="0" w:line="240" w:lineRule="auto"/>
        <w:ind w:firstLine="709"/>
        <w:jc w:val="both"/>
      </w:pPr>
    </w:p>
    <w:p w:rsidR="00947977" w:rsidRDefault="00DC5C35">
      <w:pPr>
        <w:pStyle w:val="ConsPlusNormal"/>
        <w:spacing w:after="0" w:line="240" w:lineRule="auto"/>
        <w:ind w:firstLine="0"/>
        <w:jc w:val="center"/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>3. Осуществление контрольных мероприятий и контрольных действий</w:t>
      </w:r>
    </w:p>
    <w:p w:rsidR="00947977" w:rsidRDefault="00947977">
      <w:pPr>
        <w:pStyle w:val="ConsPlusNormal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3.1. При осуществлении муниципального контроля в сфере благоустройства уполномоченным органом могут проводиться следующие виды контрольных мероприятий и контрольных действий в рамках указанных мероприятий: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2) 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3) документарная проверка (посредством получения письменных объяснений, истребования документов, экспертизы);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4) 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 xml:space="preserve">5) наблюдение за соблюдением обязательных требований (посредством сбора и анализа данных об объектах муниципального контроля в сфере благоустройства, в том числе данных, которые поступают в ходе межведомственного информационного взаимодействия, </w:t>
      </w:r>
      <w:r>
        <w:rPr>
          <w:color w:val="000000"/>
          <w:sz w:val="27"/>
          <w:szCs w:val="27"/>
          <w:shd w:val="clear" w:color="auto" w:fill="FFFFFF"/>
        </w:rPr>
        <w:t xml:space="preserve">предоставляются контролируемыми лицами в рамках исполнения обязательных требований, а также данных, содержащихся в государственных и муниципальных </w:t>
      </w:r>
      <w:r>
        <w:rPr>
          <w:color w:val="000000"/>
          <w:sz w:val="27"/>
          <w:szCs w:val="27"/>
          <w:shd w:val="clear" w:color="auto" w:fill="FFFFFF"/>
        </w:rPr>
        <w:lastRenderedPageBreak/>
        <w:t>информационных системах, данных из сети Интернет,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>
        <w:rPr>
          <w:color w:val="000000"/>
          <w:sz w:val="27"/>
          <w:szCs w:val="27"/>
        </w:rPr>
        <w:t>);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6) 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3.2. Наблюдение за соблюдением обязательных требований и выездное обследование проводятся уполномоченным органом без взаимодействия с контролируемыми лицами.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  <w:shd w:val="clear" w:color="auto" w:fill="FFFFFF"/>
        </w:rPr>
        <w:t>Внеплановые контрольные мероприятия могут проводиться только после согласования с прокуратурой Новооскольского района (далее — органы прокуратуры).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3.4. Основанием для проведения контрольных мероприятий, проводимых с взаимодействием с контролируемыми лицами, является: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1) наличие у уполномоченного органа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2) 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3) требование органов прокуратуры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4) 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947977" w:rsidRDefault="00DC5C35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3.5. </w:t>
      </w:r>
      <w:r>
        <w:rPr>
          <w:rFonts w:ascii="Times New Roman" w:hAnsi="Times New Roman"/>
          <w:color w:val="000000"/>
          <w:sz w:val="28"/>
          <w:szCs w:val="28"/>
        </w:rPr>
        <w:t>Индикаторы риска нарушения обязательных требований указаны в приложении № 1 к настоящему Положению.</w:t>
      </w:r>
    </w:p>
    <w:p w:rsidR="00947977" w:rsidRDefault="00DC5C35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3.6 Контрольные мероприятия, проводимые при взаимодействии с контролируемым лицом, проводятся на основании приказа управления городского хозяйства администрации Новооскольского </w:t>
      </w:r>
      <w:r w:rsidR="00467A78">
        <w:rPr>
          <w:rFonts w:ascii="Times New Roman" w:hAnsi="Times New Roman"/>
          <w:color w:val="000000"/>
          <w:sz w:val="27"/>
          <w:szCs w:val="27"/>
        </w:rPr>
        <w:t>муниципального</w:t>
      </w:r>
      <w:r>
        <w:rPr>
          <w:rFonts w:ascii="Times New Roman" w:hAnsi="Times New Roman"/>
          <w:color w:val="000000"/>
          <w:sz w:val="27"/>
          <w:szCs w:val="27"/>
        </w:rPr>
        <w:t xml:space="preserve"> округа о проведении контрольного  мероприятия    (далее  — приказа управления).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3.7. </w:t>
      </w:r>
      <w:r>
        <w:rPr>
          <w:rFonts w:ascii="Times New Roman" w:hAnsi="Times New Roman"/>
          <w:color w:val="000000"/>
          <w:sz w:val="28"/>
          <w:szCs w:val="28"/>
        </w:rPr>
        <w:t xml:space="preserve">В случае принятия решения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 либо установлении параметров деятельности контролируемого лица, соответствие которым или отклонение от которых согласно утвержденным индикаторам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риска нарушения обязательных требований является основанием для проведения контрольного мероприятия, такое решение принимается на основании мотивированного представления должностного лица, уполномоченного осуществлять муниципальный контроль в сфере благоустройства, о проведении контрольного мероприятия.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3.8. Контрольные мероприятия, проводимые без взаимодействия с контролируемыми лицами, проводятся должностными лицами уполномоченными осуществлять муниципальный контроль в сфере благоустройства, на основании задания руководителя уполномоченного органа (заместителя руководителя уполномоченного органа)</w:t>
      </w:r>
      <w:r>
        <w:rPr>
          <w:rFonts w:ascii="Times New Roman" w:hAnsi="Times New Roman"/>
          <w:i/>
          <w:iCs/>
          <w:color w:val="000000"/>
          <w:sz w:val="27"/>
          <w:szCs w:val="27"/>
        </w:rPr>
        <w:t xml:space="preserve">,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задания, содержащегося в планах работы уполномоченного органа, в том числе в случаях, установленных</w:t>
      </w:r>
      <w:r>
        <w:rPr>
          <w:rFonts w:ascii="Times New Roman" w:hAnsi="Times New Roman"/>
          <w:color w:val="000000"/>
          <w:sz w:val="27"/>
          <w:szCs w:val="27"/>
        </w:rPr>
        <w:t xml:space="preserve"> Федеральным </w:t>
      </w:r>
      <w:hyperlink r:id="rId10" w:history="1">
        <w:r>
          <w:rPr>
            <w:rStyle w:val="-"/>
            <w:rFonts w:ascii="Times New Roman" w:hAnsi="Times New Roman"/>
            <w:color w:val="000000"/>
            <w:sz w:val="27"/>
            <w:szCs w:val="27"/>
            <w:u w:val="none"/>
          </w:rPr>
          <w:t>законом</w:t>
        </w:r>
      </w:hyperlink>
      <w:r>
        <w:rPr>
          <w:rFonts w:ascii="Times New Roman" w:hAnsi="Times New Roman"/>
          <w:color w:val="000000"/>
          <w:sz w:val="27"/>
          <w:szCs w:val="27"/>
        </w:rPr>
        <w:t xml:space="preserve"> от 31 июля 2020 года № 248-ФЗ «О государственном контроле (надзоре) и муниципальном контроле в Российской Федерации».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3.9. 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муниципальный контроль в сфере благоустройства, в соответствии с Федеральным </w:t>
      </w:r>
      <w:hyperlink r:id="rId11" w:history="1">
        <w:r>
          <w:rPr>
            <w:rStyle w:val="-"/>
            <w:rFonts w:ascii="Times New Roman" w:hAnsi="Times New Roman"/>
            <w:color w:val="000000"/>
            <w:sz w:val="27"/>
            <w:szCs w:val="27"/>
            <w:u w:val="none"/>
          </w:rPr>
          <w:t>законом</w:t>
        </w:r>
      </w:hyperlink>
      <w:r>
        <w:rPr>
          <w:rFonts w:ascii="Times New Roman" w:hAnsi="Times New Roman"/>
          <w:color w:val="000000"/>
          <w:sz w:val="27"/>
          <w:szCs w:val="27"/>
        </w:rPr>
        <w:t xml:space="preserve"> от 31 июля 2020 года   № 248-ФЗ «О государственном контроле (надзоре) и муниципальном контроле в Российской Федерации».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 xml:space="preserve">3.10. Уполномоченный орган при организации и осуществлении муниципального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>
        <w:rPr>
          <w:color w:val="000000"/>
          <w:sz w:val="27"/>
          <w:szCs w:val="27"/>
          <w:shd w:val="clear" w:color="auto" w:fill="FFFFFF"/>
        </w:rPr>
        <w:t>Распоряжением Правительства Российской Федерации от            19 апреля 2016 года № 724-р перечнем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735430">
        <w:rPr>
          <w:color w:val="000000"/>
          <w:sz w:val="27"/>
          <w:szCs w:val="27"/>
          <w:shd w:val="clear" w:color="auto" w:fill="FFFFFF"/>
        </w:rPr>
        <w:t xml:space="preserve"> </w:t>
      </w:r>
      <w:hyperlink r:id="rId12" w:history="1">
        <w:r>
          <w:rPr>
            <w:rStyle w:val="-"/>
            <w:color w:val="000000"/>
            <w:sz w:val="27"/>
            <w:szCs w:val="27"/>
            <w:u w:val="none"/>
          </w:rPr>
          <w:t>Правилами</w:t>
        </w:r>
      </w:hyperlink>
      <w:r>
        <w:rPr>
          <w:color w:val="000000"/>
          <w:sz w:val="27"/>
          <w:szCs w:val="27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 марта 2021 года  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3.11. 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К случаю, при наступлении которого индивидуальный предприниматель, гражданин, являющиеся контролируемыми лицами, вправе представить в уполномоченный орган информацию о невозможности присутствия при проведении контрольного мероприятия, в </w:t>
      </w:r>
      <w:r w:rsidR="00156AFF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связи,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с чем проведение контрольного мероприятия переносится уполномоченным органом на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lastRenderedPageBreak/>
        <w:t>срок, необходимый для устранения обстоятельств, послуживших поводом для данного обращения индивидуального предпринимателя, гражданина в уполномоченный орган (но не более чем на 20 дней), относится соблюдение одновременно следующих условий: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1) </w:t>
      </w:r>
      <w:r>
        <w:rPr>
          <w:color w:val="000000"/>
          <w:sz w:val="27"/>
          <w:szCs w:val="27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>
        <w:rPr>
          <w:color w:val="000000"/>
          <w:sz w:val="27"/>
          <w:szCs w:val="27"/>
        </w:rPr>
        <w:t xml:space="preserve">должностным лицом, уполномоченным осуществлять муниципальный контроль в сфере благоустройства, </w:t>
      </w:r>
      <w:r>
        <w:rPr>
          <w:color w:val="000000"/>
          <w:sz w:val="27"/>
          <w:szCs w:val="27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  <w:highlight w:val="white"/>
        </w:rPr>
        <w:t xml:space="preserve">2) отсутствие признаков </w:t>
      </w:r>
      <w:r>
        <w:rPr>
          <w:color w:val="000000"/>
          <w:sz w:val="27"/>
          <w:szCs w:val="27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3) имеются уважительные причины для отсутствия контролируемого лица (болезнь</w:t>
      </w:r>
      <w:r>
        <w:rPr>
          <w:color w:val="000000"/>
          <w:sz w:val="27"/>
          <w:szCs w:val="27"/>
          <w:shd w:val="clear" w:color="auto" w:fill="FFFFFF"/>
        </w:rPr>
        <w:t xml:space="preserve"> контролируемого лица</w:t>
      </w:r>
      <w:r>
        <w:rPr>
          <w:color w:val="000000"/>
          <w:sz w:val="27"/>
          <w:szCs w:val="27"/>
        </w:rPr>
        <w:t>, его командировка и т.п.) при проведении</w:t>
      </w:r>
      <w:r>
        <w:rPr>
          <w:color w:val="000000"/>
          <w:sz w:val="27"/>
          <w:szCs w:val="27"/>
          <w:shd w:val="clear" w:color="auto" w:fill="FFFFFF"/>
        </w:rPr>
        <w:t xml:space="preserve"> контрольного мероприятия</w:t>
      </w:r>
      <w:r>
        <w:rPr>
          <w:color w:val="000000"/>
          <w:sz w:val="27"/>
          <w:szCs w:val="27"/>
        </w:rPr>
        <w:t>.</w:t>
      </w:r>
    </w:p>
    <w:p w:rsidR="00947977" w:rsidRDefault="00DC5C35">
      <w:pPr>
        <w:pStyle w:val="s1"/>
        <w:spacing w:after="0" w:line="240" w:lineRule="auto"/>
        <w:ind w:firstLine="709"/>
      </w:pPr>
      <w:r>
        <w:rPr>
          <w:rFonts w:ascii="Times New Roman" w:hAnsi="Times New Roman"/>
          <w:color w:val="000000"/>
          <w:sz w:val="27"/>
          <w:szCs w:val="27"/>
        </w:rPr>
        <w:t xml:space="preserve">3.12. Срок проведения выездной проверки не может превышать 10 рабочих дней. </w:t>
      </w:r>
    </w:p>
    <w:p w:rsidR="00947977" w:rsidRDefault="00DC5C35">
      <w:pPr>
        <w:pStyle w:val="s1"/>
        <w:spacing w:after="0" w:line="240" w:lineRule="auto"/>
        <w:ind w:firstLine="709"/>
      </w:pPr>
      <w:r>
        <w:rPr>
          <w:rFonts w:ascii="Times New Roman" w:hAnsi="Times New Roman"/>
          <w:color w:val="000000"/>
          <w:sz w:val="27"/>
          <w:szCs w:val="27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      50 часов для малого предприятия и 15 часов для микропредприятия. </w:t>
      </w:r>
    </w:p>
    <w:p w:rsidR="00947977" w:rsidRDefault="00DC5C35">
      <w:pPr>
        <w:pStyle w:val="s1"/>
        <w:spacing w:after="0" w:line="240" w:lineRule="auto"/>
        <w:ind w:firstLine="709"/>
      </w:pPr>
      <w:r>
        <w:rPr>
          <w:rFonts w:ascii="Times New Roman" w:hAnsi="Times New Roman"/>
          <w:color w:val="000000"/>
          <w:sz w:val="27"/>
          <w:szCs w:val="27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3.13. Во всех случаях проведения контрольных мероприятий для фиксации должностными лицами, уполномоченными осуществлять муниципальный контроль в сфере благоустройства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3.14. 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уполномоченным органом мер, предусмотренных </w:t>
      </w:r>
      <w:hyperlink r:id="rId13" w:history="1">
        <w:r>
          <w:rPr>
            <w:rStyle w:val="-"/>
            <w:rFonts w:ascii="Times New Roman" w:hAnsi="Times New Roman"/>
            <w:color w:val="000000"/>
            <w:sz w:val="27"/>
            <w:szCs w:val="27"/>
            <w:u w:val="none"/>
          </w:rPr>
          <w:t>частью 2 статьи 90</w:t>
        </w:r>
      </w:hyperlink>
      <w:r>
        <w:rPr>
          <w:rFonts w:ascii="Times New Roman" w:hAnsi="Times New Roman"/>
          <w:color w:val="000000"/>
          <w:sz w:val="27"/>
          <w:szCs w:val="27"/>
        </w:rPr>
        <w:t xml:space="preserve"> Федерального закона от 31 июля 2020 года № 248-ФЗ «О государственном контроле (надзоре) и муниципальном контроле в Российской Федерации».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3.15. 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</w:t>
      </w:r>
      <w:r>
        <w:rPr>
          <w:rFonts w:ascii="Times New Roman" w:hAnsi="Times New Roman"/>
          <w:color w:val="000000"/>
          <w:sz w:val="27"/>
          <w:szCs w:val="27"/>
        </w:rPr>
        <w:lastRenderedPageBreak/>
        <w:t>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>
        <w:rPr>
          <w:color w:val="000000"/>
          <w:sz w:val="27"/>
          <w:szCs w:val="27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>
        <w:rPr>
          <w:color w:val="000000"/>
          <w:sz w:val="27"/>
          <w:szCs w:val="27"/>
        </w:rPr>
        <w:t>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Акт контрольного мероприятия, проведение которого было согласовано с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3.16. Информация о контрольных мероприятиях размещается в Едином реестре контрольных (надзорных) мероприятий.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3.17. Информирование контролируемых лиц о совершаемых должностными лицами, уполномоченными осуществлять муниципальный  контроль в сфере благоустройства,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>
        <w:rPr>
          <w:rFonts w:ascii="Times New Roman" w:hAnsi="Times New Roman"/>
          <w:color w:val="000000"/>
          <w:sz w:val="27"/>
          <w:szCs w:val="27"/>
        </w:rPr>
        <w:t>Единый портал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муниципальный  контроль в сфере благоустройства,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и возможности направить ему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>
        <w:rPr>
          <w:rFonts w:ascii="Times New Roman" w:hAnsi="Times New Roman"/>
          <w:color w:val="000000"/>
          <w:sz w:val="27"/>
          <w:szCs w:val="27"/>
        </w:rPr>
        <w:t xml:space="preserve"> Указанный гражданин вправе направлять уполномоченному органу документы на бумажном носителе.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Информирование контролируемого лица о совершаемых должностными лицами, уполномоченными осуществлять муниципальный контроль в сфере благоустройства, действиях и принимаемых решениях, направление документов и сведений контролируемому лицу уполномоченным органом могут </w:t>
      </w:r>
      <w:r>
        <w:rPr>
          <w:rFonts w:ascii="Times New Roman" w:hAnsi="Times New Roman"/>
          <w:color w:val="000000"/>
          <w:sz w:val="27"/>
          <w:szCs w:val="27"/>
        </w:rPr>
        <w:lastRenderedPageBreak/>
        <w:t>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3.18. В случае несогласия с фактами и выводами, изложенными в акте, контролируемое лицо вправе направить жалобу в порядке, предусмотренном статьями 39, 40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Федерального закона </w:t>
      </w:r>
      <w:r>
        <w:rPr>
          <w:rFonts w:ascii="Times New Roman" w:hAnsi="Times New Roman"/>
          <w:color w:val="000000"/>
          <w:sz w:val="27"/>
          <w:szCs w:val="27"/>
        </w:rPr>
        <w:t>от 31 июля 2020 года № 248-ФЗ                 «О государственном контроле (надзоре) и муниципальном контроле в Российской Федерации» и разделом 4 настоящего Положения.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3.19. 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муниципальный контроль в сфере благоустройства,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3.20. В случае выявления при проведении контрольного мероприятия нарушений обязательных требований контролируемым лицом уполномоченный орган (должностное лицо, уполномоченное осуществлять муниципальный контроль в сфере благоустройства) в пределах полномочий, предусмотренных законодательством Российской Федерации, обязаны: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bookmarkStart w:id="2" w:name="Par318"/>
      <w:bookmarkEnd w:id="2"/>
      <w:r>
        <w:rPr>
          <w:rFonts w:ascii="Times New Roman" w:hAnsi="Times New Roman"/>
          <w:color w:val="000000"/>
          <w:sz w:val="27"/>
          <w:szCs w:val="27"/>
        </w:rPr>
        <w:t>1) 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2) 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муниципального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3) 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 xml:space="preserve">4) </w:t>
      </w:r>
      <w:r>
        <w:rPr>
          <w:color w:val="000000"/>
          <w:sz w:val="27"/>
          <w:szCs w:val="27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>
        <w:rPr>
          <w:color w:val="000000"/>
          <w:sz w:val="27"/>
          <w:szCs w:val="27"/>
        </w:rPr>
        <w:t>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5) рассмотреть вопрос о выдаче рекомендаций по соблюдению обязательных требований, проведении иных мероприятий, направленных на </w:t>
      </w:r>
      <w:r>
        <w:rPr>
          <w:rFonts w:ascii="Times New Roman" w:hAnsi="Times New Roman"/>
          <w:color w:val="000000"/>
          <w:sz w:val="27"/>
          <w:szCs w:val="27"/>
        </w:rPr>
        <w:lastRenderedPageBreak/>
        <w:t>профилактику рисков причинения вреда (ущерба) охраняемым законом ценностям.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3.21. Должностные лица, осуществляющие муниципальный контроль в сфере благоустройства, при осуществлении муниципального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Белгородской области, территориальными администрациями администрации, правоохранительными органами, организациями и гражданами.</w:t>
      </w:r>
    </w:p>
    <w:p w:rsidR="00947977" w:rsidRDefault="00DC5C35">
      <w:pPr>
        <w:spacing w:after="0" w:line="240" w:lineRule="auto"/>
        <w:ind w:firstLine="709"/>
        <w:jc w:val="both"/>
      </w:pPr>
      <w:r>
        <w:rPr>
          <w:color w:val="000000"/>
          <w:sz w:val="27"/>
          <w:szCs w:val="27"/>
        </w:rPr>
        <w:t>В случае выявления в ходе проведения контрольного мероприятия в рамках осуществления муниципального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муниципальный контроль в сфере благоустройства, направляют копию указанного акта в орган власти, уполномоченный на привлечение к соответствующей ответственности.</w:t>
      </w:r>
    </w:p>
    <w:p w:rsidR="00947977" w:rsidRDefault="0094797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947977" w:rsidRDefault="00DC5C35">
      <w:pPr>
        <w:pStyle w:val="ConsPlusNormal"/>
        <w:spacing w:after="0" w:line="240" w:lineRule="auto"/>
        <w:jc w:val="center"/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>4. Обжалование решений администрации, действий (бездействия) должностных лиц, уполномоченных осуществлять муниципальный контроль в сфере благоустройства</w:t>
      </w:r>
    </w:p>
    <w:p w:rsidR="00947977" w:rsidRDefault="00947977">
      <w:pPr>
        <w:pStyle w:val="ConsPlusNormal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4.1. Решения уполномоченного органа, действия (бездействие) должностных лиц, уполномоченных осуществлять муниципальный контроль в сфере благоустройства, могут быть обжалованы в порядке, установленном  главой 9 Федерального закона от 31 июля 2020 года № 248-ФЗ                              «О государственном контроле (надзоре) и муниципальном контроле в Российской Федерации».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4.2. Контролируемые лица, права и законные интересы которых, по их мнению, были непосредственно нарушены в рамках осуществления муниципального контроля в сфере благоустройства, имеют право на досудебное обжалование: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1) решений о проведении контрольных мероприятий;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2) актов контрольных мероприятий, предписаний об устранении выявленных нарушений;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3) действий (бездействия) должностных лиц, уполномоченных осуществлять муниципальный контроль в сфере благоустройства, в рамках контрольных мероприятий.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4.3. 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и (или) регионального портала государственных и муниципальных услуг</w:t>
      </w:r>
      <w:r>
        <w:rPr>
          <w:rFonts w:ascii="Times New Roman" w:hAnsi="Times New Roman"/>
          <w:color w:val="000000"/>
          <w:sz w:val="27"/>
          <w:szCs w:val="27"/>
        </w:rPr>
        <w:t>.</w:t>
      </w:r>
    </w:p>
    <w:p w:rsidR="00947977" w:rsidRDefault="00DC5C35">
      <w:pPr>
        <w:pStyle w:val="s1"/>
        <w:spacing w:after="0" w:line="240" w:lineRule="auto"/>
      </w:pPr>
      <w:r>
        <w:rPr>
          <w:rFonts w:ascii="Times New Roman" w:hAnsi="Times New Roman"/>
          <w:color w:val="000000"/>
          <w:sz w:val="27"/>
          <w:szCs w:val="27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</w:t>
      </w:r>
      <w:r>
        <w:rPr>
          <w:rFonts w:ascii="Times New Roman" w:hAnsi="Times New Roman"/>
          <w:color w:val="000000"/>
          <w:sz w:val="27"/>
          <w:szCs w:val="27"/>
        </w:rPr>
        <w:lastRenderedPageBreak/>
        <w:t>лицом на личном приеме руководителя уполномоченного органа</w:t>
      </w:r>
      <w:r>
        <w:rPr>
          <w:rFonts w:ascii="Times New Roman" w:hAnsi="Times New Roman"/>
          <w:iCs/>
          <w:color w:val="000000"/>
          <w:sz w:val="27"/>
          <w:szCs w:val="27"/>
        </w:rPr>
        <w:t>(заместителя руководителя уполномоченного органа)</w:t>
      </w:r>
      <w:r>
        <w:rPr>
          <w:rFonts w:ascii="Times New Roman" w:hAnsi="Times New Roman"/>
          <w:color w:val="000000"/>
          <w:sz w:val="27"/>
          <w:szCs w:val="27"/>
        </w:rPr>
        <w:t xml:space="preserve">с предварительным информированием руководителя уполномоченного органа </w:t>
      </w:r>
      <w:r>
        <w:rPr>
          <w:rFonts w:ascii="Times New Roman" w:hAnsi="Times New Roman"/>
          <w:iCs/>
          <w:color w:val="000000"/>
          <w:sz w:val="27"/>
          <w:szCs w:val="27"/>
        </w:rPr>
        <w:t>(заместителя руководителя уполномоченного органа)</w:t>
      </w:r>
      <w:r>
        <w:rPr>
          <w:rFonts w:ascii="Times New Roman" w:hAnsi="Times New Roman"/>
          <w:color w:val="000000"/>
          <w:sz w:val="27"/>
          <w:szCs w:val="27"/>
        </w:rPr>
        <w:t>о наличии в</w:t>
      </w:r>
      <w:r w:rsidR="007A7973">
        <w:rPr>
          <w:rFonts w:ascii="Times New Roman" w:hAnsi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</w:rPr>
        <w:t>жалобе (документах) сведений, составляющих государственную или иную охраняемую законом тайну.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4.4. Жалоба на решение уполномоченного органа, действия (бездействие) его должностных лиц рассматривается руководителем уполномоченного органа </w:t>
      </w:r>
      <w:r>
        <w:rPr>
          <w:rFonts w:ascii="Times New Roman" w:hAnsi="Times New Roman"/>
          <w:iCs/>
          <w:color w:val="000000"/>
          <w:sz w:val="27"/>
          <w:szCs w:val="27"/>
        </w:rPr>
        <w:t>(заместителя руководителя уполномоченного органа)</w:t>
      </w:r>
      <w:r>
        <w:rPr>
          <w:rFonts w:ascii="Times New Roman" w:hAnsi="Times New Roman"/>
          <w:color w:val="000000"/>
          <w:sz w:val="27"/>
          <w:szCs w:val="27"/>
        </w:rPr>
        <w:t xml:space="preserve"> администрации.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4.5. Жалоба на решение уполномоченного органа,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Жалоба на предписание уполномоченного органа может быть подана в течение 10 рабочих дней с момента получения контролируемым лицом предписания.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 (должностным лицом, уполномоченным на рассмотрение жалобы).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 xml:space="preserve">4.6. Жалоба на решение уполномоченного органа, действия (бездействие) его должностных лиц подлежит рассмотрению в течение 20 рабочих дней со дня ее регистрации. </w:t>
      </w:r>
    </w:p>
    <w:p w:rsidR="00947977" w:rsidRDefault="00DC5C35">
      <w:pPr>
        <w:pStyle w:val="ConsPlusNormal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7"/>
          <w:szCs w:val="27"/>
        </w:rPr>
        <w:t>В случае если для ее рассмотрения требуется получение сведений, имеющихся в распоряжении иных органов, срок рассмотрения жалобы может быть продлен руководителем уполномоченного органа не более чем на               20 рабочих дней.</w:t>
      </w: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947977" w:rsidRDefault="00947977">
      <w:pPr>
        <w:spacing w:after="0" w:line="240" w:lineRule="auto"/>
        <w:rPr>
          <w:b/>
        </w:rPr>
      </w:pPr>
    </w:p>
    <w:p w:rsidR="00EE2BB8" w:rsidRDefault="00EE2BB8">
      <w:pPr>
        <w:spacing w:after="0" w:line="240" w:lineRule="auto"/>
        <w:rPr>
          <w:b/>
        </w:rPr>
      </w:pPr>
    </w:p>
    <w:p w:rsidR="00535C45" w:rsidRDefault="007A7973" w:rsidP="007A7973">
      <w:pPr>
        <w:spacing w:after="0" w:line="240" w:lineRule="auto"/>
        <w:ind w:left="3828" w:firstLine="992"/>
        <w:rPr>
          <w:bCs/>
        </w:rPr>
      </w:pPr>
      <w:r>
        <w:rPr>
          <w:bCs/>
        </w:rPr>
        <w:lastRenderedPageBreak/>
        <w:t xml:space="preserve">                     </w:t>
      </w:r>
    </w:p>
    <w:p w:rsidR="00947977" w:rsidRPr="00B32C87" w:rsidRDefault="00535C45" w:rsidP="007A7973">
      <w:pPr>
        <w:spacing w:after="0" w:line="240" w:lineRule="auto"/>
        <w:ind w:left="3828" w:firstLine="992"/>
        <w:rPr>
          <w:b/>
        </w:rPr>
      </w:pPr>
      <w:r>
        <w:rPr>
          <w:bCs/>
        </w:rPr>
        <w:t xml:space="preserve">              </w:t>
      </w:r>
      <w:r w:rsidR="00DC5C35" w:rsidRPr="00B32C87">
        <w:rPr>
          <w:b/>
          <w:bCs/>
        </w:rPr>
        <w:t xml:space="preserve">Приложение </w:t>
      </w:r>
      <w:r w:rsidR="00DC5C35" w:rsidRPr="00B32C87">
        <w:rPr>
          <w:b/>
        </w:rPr>
        <w:t xml:space="preserve">№ </w:t>
      </w:r>
      <w:r>
        <w:rPr>
          <w:b/>
        </w:rPr>
        <w:t>2</w:t>
      </w:r>
    </w:p>
    <w:p w:rsidR="00947977" w:rsidRPr="00B32C87" w:rsidRDefault="00DC5C35" w:rsidP="007A7973">
      <w:pPr>
        <w:spacing w:after="0" w:line="240" w:lineRule="auto"/>
        <w:ind w:left="4820"/>
        <w:jc w:val="both"/>
        <w:rPr>
          <w:b/>
          <w:color w:val="000000"/>
        </w:rPr>
      </w:pPr>
      <w:r w:rsidRPr="00B32C87">
        <w:rPr>
          <w:b/>
          <w:color w:val="000000"/>
        </w:rPr>
        <w:t>к Положению о муниципальном контроле                                                                          в сфере благоустройства</w:t>
      </w:r>
      <w:bookmarkStart w:id="3" w:name="__DdeLink__596_3589291344"/>
      <w:bookmarkEnd w:id="3"/>
      <w:r w:rsidR="007A7973" w:rsidRPr="00B32C87">
        <w:rPr>
          <w:b/>
          <w:color w:val="000000"/>
        </w:rPr>
        <w:t xml:space="preserve"> </w:t>
      </w:r>
      <w:r w:rsidRPr="00B32C87">
        <w:rPr>
          <w:b/>
          <w:color w:val="000000"/>
        </w:rPr>
        <w:t xml:space="preserve">на   территории </w:t>
      </w:r>
    </w:p>
    <w:p w:rsidR="00947977" w:rsidRDefault="00DC5C35" w:rsidP="007A7973">
      <w:pPr>
        <w:spacing w:after="0" w:line="240" w:lineRule="auto"/>
        <w:ind w:left="3828" w:firstLine="992"/>
        <w:jc w:val="both"/>
        <w:rPr>
          <w:b/>
          <w:color w:val="000000"/>
        </w:rPr>
      </w:pPr>
      <w:r w:rsidRPr="00B32C87">
        <w:rPr>
          <w:b/>
          <w:color w:val="000000"/>
        </w:rPr>
        <w:t xml:space="preserve">Новооскольского  </w:t>
      </w:r>
      <w:r w:rsidR="007A7973" w:rsidRPr="00B32C87">
        <w:rPr>
          <w:b/>
          <w:color w:val="000000"/>
        </w:rPr>
        <w:t>муниципального</w:t>
      </w:r>
      <w:r w:rsidRPr="00B32C87">
        <w:rPr>
          <w:b/>
          <w:color w:val="000000"/>
        </w:rPr>
        <w:t xml:space="preserve"> округа</w:t>
      </w:r>
    </w:p>
    <w:p w:rsidR="00535C45" w:rsidRPr="00B32C87" w:rsidRDefault="00535C45" w:rsidP="007A7973">
      <w:pPr>
        <w:spacing w:after="0" w:line="240" w:lineRule="auto"/>
        <w:ind w:left="3828" w:firstLine="992"/>
        <w:jc w:val="both"/>
        <w:rPr>
          <w:b/>
          <w:color w:val="000000"/>
        </w:rPr>
      </w:pPr>
      <w:r>
        <w:rPr>
          <w:b/>
          <w:color w:val="000000"/>
        </w:rPr>
        <w:t>Белгородской области</w:t>
      </w:r>
    </w:p>
    <w:p w:rsidR="00947977" w:rsidRDefault="00947977">
      <w:pPr>
        <w:pStyle w:val="26"/>
        <w:spacing w:after="0" w:line="240" w:lineRule="auto"/>
        <w:jc w:val="both"/>
        <w:rPr>
          <w:rFonts w:cs="Times New Roman"/>
          <w:color w:val="000000"/>
          <w:lang w:eastAsia="ru-RU"/>
        </w:rPr>
      </w:pPr>
    </w:p>
    <w:p w:rsidR="00947977" w:rsidRDefault="00DC5C35">
      <w:pPr>
        <w:pStyle w:val="26"/>
        <w:spacing w:after="0" w:line="240" w:lineRule="auto"/>
        <w:jc w:val="center"/>
        <w:rPr>
          <w:rFonts w:cs="Times New Roman"/>
          <w:color w:val="000000"/>
          <w:lang w:eastAsia="ru-RU"/>
        </w:rPr>
      </w:pPr>
      <w:r>
        <w:rPr>
          <w:rFonts w:cs="Times New Roman"/>
          <w:b/>
          <w:bCs/>
          <w:color w:val="000000"/>
          <w:lang w:eastAsia="ru-RU"/>
        </w:rPr>
        <w:t>Перечень</w:t>
      </w:r>
    </w:p>
    <w:p w:rsidR="00947977" w:rsidRDefault="00DC5C35">
      <w:pPr>
        <w:pStyle w:val="26"/>
        <w:spacing w:after="0" w:line="240" w:lineRule="auto"/>
        <w:jc w:val="center"/>
        <w:rPr>
          <w:rFonts w:cs="Times New Roman"/>
          <w:b/>
          <w:color w:val="000000"/>
          <w:lang w:eastAsia="ru-RU"/>
        </w:rPr>
      </w:pPr>
      <w:r>
        <w:rPr>
          <w:rFonts w:cs="Times New Roman"/>
          <w:b/>
          <w:bCs/>
          <w:color w:val="000000"/>
          <w:lang w:eastAsia="ru-RU"/>
        </w:rPr>
        <w:t>индикаторов риска нарушения обязательных требований</w:t>
      </w:r>
      <w:r>
        <w:rPr>
          <w:rFonts w:cs="Times New Roman"/>
          <w:b/>
          <w:color w:val="000000"/>
          <w:lang w:eastAsia="ru-RU"/>
        </w:rPr>
        <w:t>, используемых для определения необходимости проведения внеплановых проверок</w:t>
      </w:r>
    </w:p>
    <w:p w:rsidR="00947977" w:rsidRDefault="00DC5C35">
      <w:pPr>
        <w:pStyle w:val="26"/>
        <w:spacing w:after="0" w:line="240" w:lineRule="auto"/>
        <w:jc w:val="center"/>
        <w:rPr>
          <w:rFonts w:cs="Times New Roman"/>
          <w:b/>
          <w:color w:val="000000"/>
          <w:lang w:eastAsia="ru-RU"/>
        </w:rPr>
      </w:pPr>
      <w:r>
        <w:rPr>
          <w:rFonts w:cs="Times New Roman"/>
          <w:b/>
          <w:bCs/>
          <w:color w:val="000000"/>
          <w:lang w:eastAsia="ru-RU"/>
        </w:rPr>
        <w:t xml:space="preserve">при осуществлении муниципального контроля в сфере благоустройства на территории Новооскольского </w:t>
      </w:r>
      <w:r w:rsidR="007A7973">
        <w:rPr>
          <w:rFonts w:cs="Times New Roman"/>
          <w:b/>
          <w:bCs/>
          <w:color w:val="000000"/>
          <w:lang w:eastAsia="ru-RU"/>
        </w:rPr>
        <w:t>муниципального</w:t>
      </w:r>
      <w:r>
        <w:rPr>
          <w:rFonts w:cs="Times New Roman"/>
          <w:b/>
          <w:bCs/>
          <w:color w:val="000000"/>
          <w:lang w:eastAsia="ru-RU"/>
        </w:rPr>
        <w:t xml:space="preserve"> округа</w:t>
      </w:r>
    </w:p>
    <w:p w:rsidR="00947977" w:rsidRDefault="00947977">
      <w:pPr>
        <w:pStyle w:val="26"/>
        <w:spacing w:after="0" w:line="240" w:lineRule="auto"/>
        <w:jc w:val="both"/>
        <w:rPr>
          <w:rFonts w:cs="Times New Roman"/>
          <w:color w:val="000000"/>
          <w:lang w:eastAsia="ru-RU"/>
        </w:rPr>
      </w:pPr>
    </w:p>
    <w:p w:rsidR="00947977" w:rsidRDefault="00947977">
      <w:pPr>
        <w:pStyle w:val="26"/>
        <w:spacing w:after="0" w:line="240" w:lineRule="auto"/>
        <w:jc w:val="both"/>
        <w:rPr>
          <w:rFonts w:cs="Times New Roman"/>
          <w:color w:val="000000"/>
          <w:lang w:eastAsia="ru-RU"/>
        </w:rPr>
      </w:pPr>
    </w:p>
    <w:p w:rsidR="00947977" w:rsidRDefault="00DC5C35">
      <w:pPr>
        <w:pStyle w:val="26"/>
        <w:spacing w:after="0" w:line="240" w:lineRule="auto"/>
        <w:jc w:val="both"/>
      </w:pPr>
      <w:r>
        <w:rPr>
          <w:rFonts w:cs="Times New Roman"/>
          <w:color w:val="000000"/>
          <w:lang w:eastAsia="ru-RU"/>
        </w:rPr>
        <w:tab/>
        <w:t xml:space="preserve">При осуществлении муниципального контроля в сфере благоустройства на территории Новооскольского </w:t>
      </w:r>
      <w:r w:rsidR="007A7973">
        <w:rPr>
          <w:rFonts w:cs="Times New Roman"/>
          <w:color w:val="000000"/>
          <w:lang w:eastAsia="ru-RU"/>
        </w:rPr>
        <w:t>муниципального</w:t>
      </w:r>
      <w:r>
        <w:rPr>
          <w:rFonts w:cs="Times New Roman"/>
          <w:color w:val="000000"/>
          <w:lang w:eastAsia="ru-RU"/>
        </w:rPr>
        <w:t xml:space="preserve"> округа устанавливается следующий индикатор риска нарушения обязательных требований: </w:t>
      </w:r>
    </w:p>
    <w:p w:rsidR="00947977" w:rsidRDefault="00DC5C35">
      <w:pPr>
        <w:pStyle w:val="26"/>
        <w:spacing w:after="0" w:line="240" w:lineRule="auto"/>
        <w:jc w:val="both"/>
      </w:pPr>
      <w:r>
        <w:rPr>
          <w:rFonts w:cs="Times New Roman"/>
          <w:color w:val="000000"/>
          <w:lang w:eastAsia="ru-RU"/>
        </w:rPr>
        <w:tab/>
        <w:t xml:space="preserve">1. Двукратный и более рост количества сведений (обращений) за квартал в сравнении с предшествующим аналогичным периодом, поступивших в адрес уполномоченного органа способом, позволяющим установить личность обратившегося гражданина,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систем, свидетельствующих о возможном нарушении Правил благоустройства территории Новооскольского </w:t>
      </w:r>
      <w:r w:rsidR="007A7973">
        <w:rPr>
          <w:rFonts w:cs="Times New Roman"/>
          <w:color w:val="000000"/>
          <w:lang w:eastAsia="ru-RU"/>
        </w:rPr>
        <w:t>муниципального</w:t>
      </w:r>
      <w:r w:rsidR="00EE2BB8">
        <w:rPr>
          <w:rFonts w:cs="Times New Roman"/>
          <w:color w:val="000000"/>
          <w:lang w:eastAsia="ru-RU"/>
        </w:rPr>
        <w:t xml:space="preserve"> </w:t>
      </w:r>
      <w:r>
        <w:rPr>
          <w:rFonts w:cs="Times New Roman"/>
          <w:color w:val="000000"/>
          <w:lang w:eastAsia="ru-RU"/>
        </w:rPr>
        <w:t xml:space="preserve">округа. </w:t>
      </w:r>
    </w:p>
    <w:p w:rsidR="00947977" w:rsidRDefault="00DC5C35">
      <w:pPr>
        <w:spacing w:after="0" w:line="240" w:lineRule="auto"/>
        <w:jc w:val="both"/>
      </w:pPr>
      <w:r>
        <w:rPr>
          <w:rFonts w:cs="Times New Roman"/>
          <w:iCs/>
          <w:color w:val="000000"/>
          <w:sz w:val="28"/>
          <w:szCs w:val="28"/>
          <w:lang w:eastAsia="ru-RU"/>
        </w:rPr>
        <w:tab/>
      </w:r>
    </w:p>
    <w:p w:rsidR="00947977" w:rsidRDefault="00947977">
      <w:pPr>
        <w:pStyle w:val="19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sectPr w:rsidR="00947977" w:rsidSect="00947977">
      <w:headerReference w:type="even" r:id="rId14"/>
      <w:headerReference w:type="default" r:id="rId15"/>
      <w:headerReference w:type="first" r:id="rId16"/>
      <w:pgSz w:w="11906" w:h="16838"/>
      <w:pgMar w:top="989" w:right="567" w:bottom="542" w:left="1843" w:header="575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874" w:rsidRDefault="00377874">
      <w:pPr>
        <w:spacing w:after="0" w:line="240" w:lineRule="auto"/>
      </w:pPr>
      <w:r>
        <w:separator/>
      </w:r>
    </w:p>
  </w:endnote>
  <w:endnote w:type="continuationSeparator" w:id="1">
    <w:p w:rsidR="00377874" w:rsidRDefault="00377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874" w:rsidRDefault="00377874">
      <w:pPr>
        <w:spacing w:after="0" w:line="240" w:lineRule="auto"/>
      </w:pPr>
      <w:r>
        <w:separator/>
      </w:r>
    </w:p>
  </w:footnote>
  <w:footnote w:type="continuationSeparator" w:id="1">
    <w:p w:rsidR="00377874" w:rsidRDefault="00377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977" w:rsidRDefault="0094797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977" w:rsidRDefault="00DD1726">
    <w:pPr>
      <w:pStyle w:val="aff4"/>
      <w:ind w:right="360"/>
      <w:jc w:val="center"/>
    </w:pPr>
    <w:r>
      <w:rPr>
        <w:rFonts w:ascii="PT Astra Serif" w:hAnsi="PT Astra Serif"/>
        <w:sz w:val="20"/>
        <w:szCs w:val="20"/>
      </w:rPr>
      <w:fldChar w:fldCharType="begin"/>
    </w:r>
    <w:r w:rsidR="00DC5C35">
      <w:rPr>
        <w:rFonts w:ascii="PT Astra Serif" w:hAnsi="PT Astra Serif"/>
        <w:sz w:val="20"/>
        <w:szCs w:val="20"/>
      </w:rPr>
      <w:instrText xml:space="preserve"> PAGE </w:instrText>
    </w:r>
    <w:r>
      <w:rPr>
        <w:rFonts w:ascii="PT Astra Serif" w:hAnsi="PT Astra Serif"/>
        <w:sz w:val="20"/>
        <w:szCs w:val="20"/>
      </w:rPr>
      <w:fldChar w:fldCharType="separate"/>
    </w:r>
    <w:r w:rsidR="00903CA7">
      <w:rPr>
        <w:rFonts w:ascii="PT Astra Serif" w:hAnsi="PT Astra Serif"/>
        <w:noProof/>
        <w:sz w:val="20"/>
        <w:szCs w:val="20"/>
      </w:rPr>
      <w:t>1</w:t>
    </w:r>
    <w:r>
      <w:rPr>
        <w:rFonts w:ascii="PT Astra Serif" w:hAnsi="PT Astra Serif"/>
        <w:sz w:val="20"/>
        <w:szCs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977" w:rsidRDefault="0094797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D0AB1"/>
    <w:multiLevelType w:val="hybridMultilevel"/>
    <w:tmpl w:val="CDCEE8F6"/>
    <w:lvl w:ilvl="0" w:tplc="EDBE3B44">
      <w:start w:val="1"/>
      <w:numFmt w:val="decimal"/>
      <w:lvlText w:val="%1)"/>
      <w:lvlJc w:val="left"/>
    </w:lvl>
    <w:lvl w:ilvl="1" w:tplc="02DE51F0">
      <w:start w:val="1"/>
      <w:numFmt w:val="lowerLetter"/>
      <w:lvlText w:val="%2."/>
      <w:lvlJc w:val="left"/>
      <w:pPr>
        <w:ind w:left="1440" w:hanging="360"/>
      </w:pPr>
    </w:lvl>
    <w:lvl w:ilvl="2" w:tplc="BA248972">
      <w:start w:val="1"/>
      <w:numFmt w:val="lowerRoman"/>
      <w:lvlText w:val="%3."/>
      <w:lvlJc w:val="right"/>
      <w:pPr>
        <w:ind w:left="2160" w:hanging="180"/>
      </w:pPr>
    </w:lvl>
    <w:lvl w:ilvl="3" w:tplc="7FB242B6">
      <w:start w:val="1"/>
      <w:numFmt w:val="decimal"/>
      <w:lvlText w:val="%4."/>
      <w:lvlJc w:val="left"/>
      <w:pPr>
        <w:ind w:left="2880" w:hanging="360"/>
      </w:pPr>
    </w:lvl>
    <w:lvl w:ilvl="4" w:tplc="AE06A80C">
      <w:start w:val="1"/>
      <w:numFmt w:val="lowerLetter"/>
      <w:lvlText w:val="%5."/>
      <w:lvlJc w:val="left"/>
      <w:pPr>
        <w:ind w:left="3600" w:hanging="360"/>
      </w:pPr>
    </w:lvl>
    <w:lvl w:ilvl="5" w:tplc="45D66FE6">
      <w:start w:val="1"/>
      <w:numFmt w:val="lowerRoman"/>
      <w:lvlText w:val="%6."/>
      <w:lvlJc w:val="right"/>
      <w:pPr>
        <w:ind w:left="4320" w:hanging="180"/>
      </w:pPr>
    </w:lvl>
    <w:lvl w:ilvl="6" w:tplc="593E1F1C">
      <w:start w:val="1"/>
      <w:numFmt w:val="decimal"/>
      <w:lvlText w:val="%7."/>
      <w:lvlJc w:val="left"/>
      <w:pPr>
        <w:ind w:left="5040" w:hanging="360"/>
      </w:pPr>
    </w:lvl>
    <w:lvl w:ilvl="7" w:tplc="C0480778">
      <w:start w:val="1"/>
      <w:numFmt w:val="lowerLetter"/>
      <w:lvlText w:val="%8."/>
      <w:lvlJc w:val="left"/>
      <w:pPr>
        <w:ind w:left="5760" w:hanging="360"/>
      </w:pPr>
    </w:lvl>
    <w:lvl w:ilvl="8" w:tplc="0462974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D734F"/>
    <w:multiLevelType w:val="hybridMultilevel"/>
    <w:tmpl w:val="BEB237F4"/>
    <w:lvl w:ilvl="0" w:tplc="E68C4C9A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6F6488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92C7B2A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F1EC0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EF8C23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8444B95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30ADFD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E7CC3B1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95878C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CA121A3"/>
    <w:multiLevelType w:val="hybridMultilevel"/>
    <w:tmpl w:val="2DF67B20"/>
    <w:lvl w:ilvl="0" w:tplc="121AEED0">
      <w:start w:val="1"/>
      <w:numFmt w:val="decimal"/>
      <w:lvlText w:val="%1)"/>
      <w:lvlJc w:val="left"/>
    </w:lvl>
    <w:lvl w:ilvl="1" w:tplc="3A2CF43E">
      <w:start w:val="1"/>
      <w:numFmt w:val="lowerLetter"/>
      <w:lvlText w:val="%2."/>
      <w:lvlJc w:val="left"/>
      <w:pPr>
        <w:ind w:left="1440" w:hanging="360"/>
      </w:pPr>
    </w:lvl>
    <w:lvl w:ilvl="2" w:tplc="6E3A2162">
      <w:start w:val="1"/>
      <w:numFmt w:val="lowerRoman"/>
      <w:lvlText w:val="%3."/>
      <w:lvlJc w:val="right"/>
      <w:pPr>
        <w:ind w:left="2160" w:hanging="180"/>
      </w:pPr>
    </w:lvl>
    <w:lvl w:ilvl="3" w:tplc="3740F238">
      <w:start w:val="1"/>
      <w:numFmt w:val="decimal"/>
      <w:lvlText w:val="%4."/>
      <w:lvlJc w:val="left"/>
      <w:pPr>
        <w:ind w:left="2880" w:hanging="360"/>
      </w:pPr>
    </w:lvl>
    <w:lvl w:ilvl="4" w:tplc="D6E23D90">
      <w:start w:val="1"/>
      <w:numFmt w:val="lowerLetter"/>
      <w:lvlText w:val="%5."/>
      <w:lvlJc w:val="left"/>
      <w:pPr>
        <w:ind w:left="3600" w:hanging="360"/>
      </w:pPr>
    </w:lvl>
    <w:lvl w:ilvl="5" w:tplc="0FD0EF40">
      <w:start w:val="1"/>
      <w:numFmt w:val="lowerRoman"/>
      <w:lvlText w:val="%6."/>
      <w:lvlJc w:val="right"/>
      <w:pPr>
        <w:ind w:left="4320" w:hanging="180"/>
      </w:pPr>
    </w:lvl>
    <w:lvl w:ilvl="6" w:tplc="151899FA">
      <w:start w:val="1"/>
      <w:numFmt w:val="decimal"/>
      <w:lvlText w:val="%7."/>
      <w:lvlJc w:val="left"/>
      <w:pPr>
        <w:ind w:left="5040" w:hanging="360"/>
      </w:pPr>
    </w:lvl>
    <w:lvl w:ilvl="7" w:tplc="AAC4CCF2">
      <w:start w:val="1"/>
      <w:numFmt w:val="lowerLetter"/>
      <w:lvlText w:val="%8."/>
      <w:lvlJc w:val="left"/>
      <w:pPr>
        <w:ind w:left="5760" w:hanging="360"/>
      </w:pPr>
    </w:lvl>
    <w:lvl w:ilvl="8" w:tplc="07E2C69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B5BA6"/>
    <w:multiLevelType w:val="hybridMultilevel"/>
    <w:tmpl w:val="9256952C"/>
    <w:lvl w:ilvl="0" w:tplc="3F72628E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 w:tplc="460CC41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044691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A58418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2FCC1F72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9CFA97C8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4D60D3D4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E68AE7EA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B468ADAE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8843A22"/>
    <w:multiLevelType w:val="hybridMultilevel"/>
    <w:tmpl w:val="AF304A02"/>
    <w:lvl w:ilvl="0" w:tplc="80D290DE">
      <w:start w:val="1"/>
      <w:numFmt w:val="decimal"/>
      <w:lvlText w:val="%1)"/>
      <w:lvlJc w:val="left"/>
    </w:lvl>
    <w:lvl w:ilvl="1" w:tplc="36A25F3A">
      <w:start w:val="1"/>
      <w:numFmt w:val="lowerLetter"/>
      <w:lvlText w:val="%2."/>
      <w:lvlJc w:val="left"/>
      <w:pPr>
        <w:ind w:left="1440" w:hanging="360"/>
      </w:pPr>
    </w:lvl>
    <w:lvl w:ilvl="2" w:tplc="A82072E8">
      <w:start w:val="1"/>
      <w:numFmt w:val="lowerRoman"/>
      <w:lvlText w:val="%3."/>
      <w:lvlJc w:val="right"/>
      <w:pPr>
        <w:ind w:left="2160" w:hanging="180"/>
      </w:pPr>
    </w:lvl>
    <w:lvl w:ilvl="3" w:tplc="A5E273A0">
      <w:start w:val="1"/>
      <w:numFmt w:val="decimal"/>
      <w:lvlText w:val="%4."/>
      <w:lvlJc w:val="left"/>
      <w:pPr>
        <w:ind w:left="2880" w:hanging="360"/>
      </w:pPr>
    </w:lvl>
    <w:lvl w:ilvl="4" w:tplc="3B0CBDBE">
      <w:start w:val="1"/>
      <w:numFmt w:val="lowerLetter"/>
      <w:lvlText w:val="%5."/>
      <w:lvlJc w:val="left"/>
      <w:pPr>
        <w:ind w:left="3600" w:hanging="360"/>
      </w:pPr>
    </w:lvl>
    <w:lvl w:ilvl="5" w:tplc="94122154">
      <w:start w:val="1"/>
      <w:numFmt w:val="lowerRoman"/>
      <w:lvlText w:val="%6."/>
      <w:lvlJc w:val="right"/>
      <w:pPr>
        <w:ind w:left="4320" w:hanging="180"/>
      </w:pPr>
    </w:lvl>
    <w:lvl w:ilvl="6" w:tplc="EA4851CE">
      <w:start w:val="1"/>
      <w:numFmt w:val="decimal"/>
      <w:lvlText w:val="%7."/>
      <w:lvlJc w:val="left"/>
      <w:pPr>
        <w:ind w:left="5040" w:hanging="360"/>
      </w:pPr>
    </w:lvl>
    <w:lvl w:ilvl="7" w:tplc="DCFC73FA">
      <w:start w:val="1"/>
      <w:numFmt w:val="lowerLetter"/>
      <w:lvlText w:val="%8."/>
      <w:lvlJc w:val="left"/>
      <w:pPr>
        <w:ind w:left="5760" w:hanging="360"/>
      </w:pPr>
    </w:lvl>
    <w:lvl w:ilvl="8" w:tplc="CD08590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DC6F89"/>
    <w:multiLevelType w:val="hybridMultilevel"/>
    <w:tmpl w:val="4E82224C"/>
    <w:lvl w:ilvl="0" w:tplc="432A0D44">
      <w:start w:val="1"/>
      <w:numFmt w:val="decimal"/>
      <w:lvlText w:val="%1)"/>
      <w:lvlJc w:val="left"/>
    </w:lvl>
    <w:lvl w:ilvl="1" w:tplc="539CF7DA">
      <w:start w:val="1"/>
      <w:numFmt w:val="lowerLetter"/>
      <w:lvlText w:val="%2."/>
      <w:lvlJc w:val="left"/>
      <w:pPr>
        <w:ind w:left="1440" w:hanging="360"/>
      </w:pPr>
    </w:lvl>
    <w:lvl w:ilvl="2" w:tplc="178808DE">
      <w:start w:val="1"/>
      <w:numFmt w:val="lowerRoman"/>
      <w:lvlText w:val="%3."/>
      <w:lvlJc w:val="right"/>
      <w:pPr>
        <w:ind w:left="2160" w:hanging="180"/>
      </w:pPr>
    </w:lvl>
    <w:lvl w:ilvl="3" w:tplc="804EBE9C">
      <w:start w:val="1"/>
      <w:numFmt w:val="decimal"/>
      <w:lvlText w:val="%4."/>
      <w:lvlJc w:val="left"/>
      <w:pPr>
        <w:ind w:left="2880" w:hanging="360"/>
      </w:pPr>
    </w:lvl>
    <w:lvl w:ilvl="4" w:tplc="DB3892EC">
      <w:start w:val="1"/>
      <w:numFmt w:val="lowerLetter"/>
      <w:lvlText w:val="%5."/>
      <w:lvlJc w:val="left"/>
      <w:pPr>
        <w:ind w:left="3600" w:hanging="360"/>
      </w:pPr>
    </w:lvl>
    <w:lvl w:ilvl="5" w:tplc="D62E338E">
      <w:start w:val="1"/>
      <w:numFmt w:val="lowerRoman"/>
      <w:lvlText w:val="%6."/>
      <w:lvlJc w:val="right"/>
      <w:pPr>
        <w:ind w:left="4320" w:hanging="180"/>
      </w:pPr>
    </w:lvl>
    <w:lvl w:ilvl="6" w:tplc="39E0AAFC">
      <w:start w:val="1"/>
      <w:numFmt w:val="decimal"/>
      <w:lvlText w:val="%7."/>
      <w:lvlJc w:val="left"/>
      <w:pPr>
        <w:ind w:left="5040" w:hanging="360"/>
      </w:pPr>
    </w:lvl>
    <w:lvl w:ilvl="7" w:tplc="2DFEB792">
      <w:start w:val="1"/>
      <w:numFmt w:val="lowerLetter"/>
      <w:lvlText w:val="%8."/>
      <w:lvlJc w:val="left"/>
      <w:pPr>
        <w:ind w:left="5760" w:hanging="360"/>
      </w:pPr>
    </w:lvl>
    <w:lvl w:ilvl="8" w:tplc="10CEF6A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947977"/>
    <w:rsid w:val="000040E1"/>
    <w:rsid w:val="00065891"/>
    <w:rsid w:val="00156AFF"/>
    <w:rsid w:val="001750F7"/>
    <w:rsid w:val="0017572A"/>
    <w:rsid w:val="001934D6"/>
    <w:rsid w:val="001B04F4"/>
    <w:rsid w:val="00211DF5"/>
    <w:rsid w:val="00316B73"/>
    <w:rsid w:val="00334CF7"/>
    <w:rsid w:val="00342E4A"/>
    <w:rsid w:val="00377874"/>
    <w:rsid w:val="003C0E76"/>
    <w:rsid w:val="0042635E"/>
    <w:rsid w:val="00467A78"/>
    <w:rsid w:val="00473F18"/>
    <w:rsid w:val="004C0C8D"/>
    <w:rsid w:val="005063F4"/>
    <w:rsid w:val="00535C45"/>
    <w:rsid w:val="005A159C"/>
    <w:rsid w:val="006C5BDD"/>
    <w:rsid w:val="00710228"/>
    <w:rsid w:val="00735430"/>
    <w:rsid w:val="007367DA"/>
    <w:rsid w:val="00753F7D"/>
    <w:rsid w:val="007A7973"/>
    <w:rsid w:val="00870408"/>
    <w:rsid w:val="008B586F"/>
    <w:rsid w:val="00903CA7"/>
    <w:rsid w:val="00915CA8"/>
    <w:rsid w:val="00947977"/>
    <w:rsid w:val="009A493A"/>
    <w:rsid w:val="009B1E57"/>
    <w:rsid w:val="009F5377"/>
    <w:rsid w:val="00AC2EDE"/>
    <w:rsid w:val="00AD545C"/>
    <w:rsid w:val="00AF4D19"/>
    <w:rsid w:val="00B32C87"/>
    <w:rsid w:val="00C6380D"/>
    <w:rsid w:val="00C86DF4"/>
    <w:rsid w:val="00CB46D3"/>
    <w:rsid w:val="00CB50C4"/>
    <w:rsid w:val="00D1659F"/>
    <w:rsid w:val="00D524A3"/>
    <w:rsid w:val="00D62A3D"/>
    <w:rsid w:val="00DC5C35"/>
    <w:rsid w:val="00DD1726"/>
    <w:rsid w:val="00E657F7"/>
    <w:rsid w:val="00EE2BB8"/>
    <w:rsid w:val="00EE3DCF"/>
    <w:rsid w:val="00F05C6A"/>
    <w:rsid w:val="00F12C5D"/>
    <w:rsid w:val="00F86594"/>
    <w:rsid w:val="00FE0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7977"/>
    <w:pPr>
      <w:widowControl w:val="0"/>
    </w:pPr>
    <w:rPr>
      <w:rFonts w:ascii="Times New Roman" w:eastAsia="Times New Roman" w:hAnsi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rsid w:val="00947977"/>
    <w:pPr>
      <w:numPr>
        <w:numId w:val="1"/>
      </w:numPr>
      <w:jc w:val="center"/>
      <w:outlineLvl w:val="0"/>
    </w:pPr>
    <w:rPr>
      <w:b/>
      <w:lang w:val="en-US"/>
    </w:rPr>
  </w:style>
  <w:style w:type="paragraph" w:styleId="3">
    <w:name w:val="heading 3"/>
    <w:basedOn w:val="a0"/>
    <w:next w:val="a1"/>
    <w:rsid w:val="00947977"/>
    <w:pPr>
      <w:numPr>
        <w:ilvl w:val="2"/>
        <w:numId w:val="1"/>
      </w:numPr>
      <w:spacing w:before="0" w:after="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4797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2"/>
    <w:link w:val="Heading1"/>
    <w:uiPriority w:val="9"/>
    <w:rsid w:val="0094797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47977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2"/>
    <w:link w:val="Heading2"/>
    <w:uiPriority w:val="9"/>
    <w:rsid w:val="0094797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47977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2"/>
    <w:link w:val="Heading3"/>
    <w:uiPriority w:val="9"/>
    <w:rsid w:val="0094797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4797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2"/>
    <w:link w:val="Heading4"/>
    <w:uiPriority w:val="9"/>
    <w:rsid w:val="0094797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47977"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2"/>
    <w:link w:val="Heading5"/>
    <w:uiPriority w:val="9"/>
    <w:rsid w:val="0094797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47977"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2"/>
    <w:link w:val="Heading6"/>
    <w:uiPriority w:val="9"/>
    <w:rsid w:val="0094797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4797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94797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47977"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94797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4797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2"/>
    <w:link w:val="Heading9"/>
    <w:uiPriority w:val="9"/>
    <w:rsid w:val="00947977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"/>
    <w:link w:val="a6"/>
    <w:rsid w:val="00947977"/>
    <w:pPr>
      <w:suppressLineNumbers/>
      <w:spacing w:before="120" w:after="120"/>
    </w:pPr>
    <w:rPr>
      <w:rFonts w:ascii="PT Astra Serif" w:hAnsi="PT Astra Serif"/>
      <w:i/>
      <w:iCs/>
    </w:rPr>
  </w:style>
  <w:style w:type="character" w:customStyle="1" w:styleId="a6">
    <w:name w:val="Название Знак"/>
    <w:basedOn w:val="a2"/>
    <w:link w:val="a5"/>
    <w:uiPriority w:val="10"/>
    <w:rsid w:val="0094797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47977"/>
    <w:pPr>
      <w:spacing w:before="200"/>
    </w:pPr>
  </w:style>
  <w:style w:type="character" w:customStyle="1" w:styleId="a8">
    <w:name w:val="Подзаголовок Знак"/>
    <w:basedOn w:val="a2"/>
    <w:link w:val="a7"/>
    <w:uiPriority w:val="11"/>
    <w:rsid w:val="0094797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4797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4797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4797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4797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4797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2"/>
    <w:link w:val="Header"/>
    <w:uiPriority w:val="99"/>
    <w:rsid w:val="00947977"/>
  </w:style>
  <w:style w:type="paragraph" w:customStyle="1" w:styleId="Footer">
    <w:name w:val="Footer"/>
    <w:basedOn w:val="a"/>
    <w:link w:val="CaptionChar"/>
    <w:uiPriority w:val="99"/>
    <w:unhideWhenUsed/>
    <w:rsid w:val="0094797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2"/>
    <w:link w:val="Footer"/>
    <w:uiPriority w:val="99"/>
    <w:rsid w:val="0094797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47977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47977"/>
  </w:style>
  <w:style w:type="table" w:styleId="ab">
    <w:name w:val="Table Grid"/>
    <w:basedOn w:val="a3"/>
    <w:uiPriority w:val="59"/>
    <w:rsid w:val="0094797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3"/>
    <w:uiPriority w:val="59"/>
    <w:rsid w:val="0094797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94797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9479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947977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947977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947977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947977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947977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947977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947977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947977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947977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947977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947977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947977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947977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947977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947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947977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47977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947977"/>
    <w:rPr>
      <w:sz w:val="18"/>
    </w:rPr>
  </w:style>
  <w:style w:type="character" w:styleId="af">
    <w:name w:val="footnote reference"/>
    <w:basedOn w:val="a2"/>
    <w:uiPriority w:val="99"/>
    <w:unhideWhenUsed/>
    <w:rsid w:val="0094797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47977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947977"/>
    <w:rPr>
      <w:sz w:val="20"/>
    </w:rPr>
  </w:style>
  <w:style w:type="character" w:styleId="af2">
    <w:name w:val="endnote reference"/>
    <w:basedOn w:val="a2"/>
    <w:uiPriority w:val="99"/>
    <w:semiHidden/>
    <w:unhideWhenUsed/>
    <w:rsid w:val="00947977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947977"/>
    <w:pPr>
      <w:spacing w:after="57"/>
    </w:pPr>
  </w:style>
  <w:style w:type="paragraph" w:styleId="21">
    <w:name w:val="toc 2"/>
    <w:basedOn w:val="a"/>
    <w:next w:val="a"/>
    <w:uiPriority w:val="39"/>
    <w:unhideWhenUsed/>
    <w:rsid w:val="00947977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94797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4797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4797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4797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4797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4797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47977"/>
    <w:pPr>
      <w:spacing w:after="57"/>
      <w:ind w:left="2268"/>
    </w:pPr>
  </w:style>
  <w:style w:type="paragraph" w:styleId="af3">
    <w:name w:val="TOC Heading"/>
    <w:uiPriority w:val="39"/>
    <w:unhideWhenUsed/>
    <w:rsid w:val="00947977"/>
  </w:style>
  <w:style w:type="paragraph" w:styleId="af4">
    <w:name w:val="table of figures"/>
    <w:basedOn w:val="a"/>
    <w:next w:val="a"/>
    <w:uiPriority w:val="99"/>
    <w:unhideWhenUsed/>
    <w:rsid w:val="00947977"/>
    <w:pPr>
      <w:spacing w:after="0"/>
    </w:pPr>
  </w:style>
  <w:style w:type="character" w:customStyle="1" w:styleId="WW8Num1z0">
    <w:name w:val="WW8Num1z0"/>
    <w:rsid w:val="00947977"/>
  </w:style>
  <w:style w:type="character" w:customStyle="1" w:styleId="WW8Num1z1">
    <w:name w:val="WW8Num1z1"/>
    <w:rsid w:val="00947977"/>
  </w:style>
  <w:style w:type="character" w:customStyle="1" w:styleId="WW8Num1z2">
    <w:name w:val="WW8Num1z2"/>
    <w:rsid w:val="00947977"/>
  </w:style>
  <w:style w:type="character" w:customStyle="1" w:styleId="WW8Num1z3">
    <w:name w:val="WW8Num1z3"/>
    <w:rsid w:val="00947977"/>
  </w:style>
  <w:style w:type="character" w:customStyle="1" w:styleId="WW8Num1z4">
    <w:name w:val="WW8Num1z4"/>
    <w:rsid w:val="00947977"/>
  </w:style>
  <w:style w:type="character" w:customStyle="1" w:styleId="WW8Num1z5">
    <w:name w:val="WW8Num1z5"/>
    <w:rsid w:val="00947977"/>
  </w:style>
  <w:style w:type="character" w:customStyle="1" w:styleId="WW8Num1z6">
    <w:name w:val="WW8Num1z6"/>
    <w:rsid w:val="00947977"/>
  </w:style>
  <w:style w:type="character" w:customStyle="1" w:styleId="WW8Num1z7">
    <w:name w:val="WW8Num1z7"/>
    <w:rsid w:val="00947977"/>
  </w:style>
  <w:style w:type="character" w:customStyle="1" w:styleId="WW8Num1z8">
    <w:name w:val="WW8Num1z8"/>
    <w:rsid w:val="00947977"/>
  </w:style>
  <w:style w:type="character" w:customStyle="1" w:styleId="22">
    <w:name w:val="Основной шрифт абзаца2"/>
    <w:link w:val="11"/>
    <w:rsid w:val="00947977"/>
  </w:style>
  <w:style w:type="character" w:customStyle="1" w:styleId="WW8Num2z0">
    <w:name w:val="WW8Num2z0"/>
    <w:link w:val="11"/>
    <w:rsid w:val="00947977"/>
    <w:rPr>
      <w:rFonts w:eastAsia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7"/>
      <w:szCs w:val="28"/>
      <w:u w:val="none"/>
      <w:lang w:val="ru-RU" w:bidi="ru-RU"/>
    </w:rPr>
  </w:style>
  <w:style w:type="character" w:customStyle="1" w:styleId="WW8Num2z1">
    <w:name w:val="WW8Num2z1"/>
    <w:rsid w:val="00947977"/>
  </w:style>
  <w:style w:type="character" w:customStyle="1" w:styleId="WW8Num2z2">
    <w:name w:val="WW8Num2z2"/>
    <w:rsid w:val="00947977"/>
  </w:style>
  <w:style w:type="character" w:customStyle="1" w:styleId="WW8Num2z3">
    <w:name w:val="WW8Num2z3"/>
    <w:rsid w:val="00947977"/>
  </w:style>
  <w:style w:type="character" w:customStyle="1" w:styleId="WW8Num2z4">
    <w:name w:val="WW8Num2z4"/>
    <w:rsid w:val="00947977"/>
  </w:style>
  <w:style w:type="character" w:customStyle="1" w:styleId="WW8Num2z5">
    <w:name w:val="WW8Num2z5"/>
    <w:rsid w:val="00947977"/>
  </w:style>
  <w:style w:type="character" w:customStyle="1" w:styleId="11">
    <w:name w:val="Нижний колонтитул Знак1"/>
    <w:link w:val="WW8Num2z0"/>
    <w:rsid w:val="00947977"/>
  </w:style>
  <w:style w:type="character" w:customStyle="1" w:styleId="WW8Num2z7">
    <w:name w:val="WW8Num2z7"/>
    <w:rsid w:val="00947977"/>
  </w:style>
  <w:style w:type="character" w:customStyle="1" w:styleId="WW8Num2z8">
    <w:name w:val="WW8Num2z8"/>
    <w:rsid w:val="00947977"/>
  </w:style>
  <w:style w:type="character" w:customStyle="1" w:styleId="WW8Num3z0">
    <w:name w:val="WW8Num3z0"/>
    <w:rsid w:val="00947977"/>
    <w:rPr>
      <w:rFonts w:eastAsia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7"/>
      <w:szCs w:val="28"/>
      <w:u w:val="none"/>
      <w:lang w:val="ru-RU" w:bidi="ru-RU"/>
    </w:rPr>
  </w:style>
  <w:style w:type="character" w:customStyle="1" w:styleId="WW8Num3z1">
    <w:name w:val="WW8Num3z1"/>
    <w:rsid w:val="00947977"/>
    <w:rPr>
      <w:rFonts w:eastAsia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8"/>
      <w:u w:val="none"/>
      <w:lang w:val="ru-RU" w:bidi="ru-RU"/>
    </w:rPr>
  </w:style>
  <w:style w:type="character" w:customStyle="1" w:styleId="WW8Num3z2">
    <w:name w:val="WW8Num3z2"/>
    <w:rsid w:val="00947977"/>
  </w:style>
  <w:style w:type="character" w:customStyle="1" w:styleId="WW8Num3z3">
    <w:name w:val="WW8Num3z3"/>
    <w:rsid w:val="00947977"/>
  </w:style>
  <w:style w:type="character" w:customStyle="1" w:styleId="WW8Num3z4">
    <w:name w:val="WW8Num3z4"/>
    <w:rsid w:val="00947977"/>
  </w:style>
  <w:style w:type="character" w:customStyle="1" w:styleId="WW8Num3z5">
    <w:name w:val="WW8Num3z5"/>
    <w:rsid w:val="00947977"/>
  </w:style>
  <w:style w:type="character" w:customStyle="1" w:styleId="WW8Num3z6">
    <w:name w:val="WW8Num3z6"/>
    <w:rsid w:val="00947977"/>
  </w:style>
  <w:style w:type="character" w:customStyle="1" w:styleId="WW8Num3z7">
    <w:name w:val="WW8Num3z7"/>
    <w:rsid w:val="00947977"/>
  </w:style>
  <w:style w:type="character" w:customStyle="1" w:styleId="WW8Num3z8">
    <w:name w:val="WW8Num3z8"/>
    <w:rsid w:val="00947977"/>
  </w:style>
  <w:style w:type="character" w:customStyle="1" w:styleId="WW8Num4z0">
    <w:name w:val="WW8Num4z0"/>
    <w:rsid w:val="00947977"/>
  </w:style>
  <w:style w:type="character" w:customStyle="1" w:styleId="WW8Num4z1">
    <w:name w:val="WW8Num4z1"/>
    <w:rsid w:val="00947977"/>
  </w:style>
  <w:style w:type="character" w:customStyle="1" w:styleId="WW8Num4z2">
    <w:name w:val="WW8Num4z2"/>
    <w:rsid w:val="00947977"/>
  </w:style>
  <w:style w:type="character" w:customStyle="1" w:styleId="WW8Num4z3">
    <w:name w:val="WW8Num4z3"/>
    <w:rsid w:val="00947977"/>
  </w:style>
  <w:style w:type="character" w:customStyle="1" w:styleId="WW8Num4z4">
    <w:name w:val="WW8Num4z4"/>
    <w:rsid w:val="00947977"/>
  </w:style>
  <w:style w:type="character" w:customStyle="1" w:styleId="WW8Num4z5">
    <w:name w:val="WW8Num4z5"/>
    <w:rsid w:val="00947977"/>
  </w:style>
  <w:style w:type="character" w:customStyle="1" w:styleId="WW8Num4z6">
    <w:name w:val="WW8Num4z6"/>
    <w:rsid w:val="00947977"/>
  </w:style>
  <w:style w:type="character" w:customStyle="1" w:styleId="WW8Num4z7">
    <w:name w:val="WW8Num4z7"/>
    <w:rsid w:val="00947977"/>
  </w:style>
  <w:style w:type="character" w:customStyle="1" w:styleId="WW8Num4z8">
    <w:name w:val="WW8Num4z8"/>
    <w:rsid w:val="00947977"/>
  </w:style>
  <w:style w:type="character" w:customStyle="1" w:styleId="WW8Num5z0">
    <w:name w:val="WW8Num5z0"/>
    <w:rsid w:val="00947977"/>
  </w:style>
  <w:style w:type="character" w:customStyle="1" w:styleId="WW8Num6z0">
    <w:name w:val="WW8Num6z0"/>
    <w:rsid w:val="00947977"/>
  </w:style>
  <w:style w:type="character" w:customStyle="1" w:styleId="WW8Num6z1">
    <w:name w:val="WW8Num6z1"/>
    <w:rsid w:val="00947977"/>
  </w:style>
  <w:style w:type="character" w:customStyle="1" w:styleId="WW8Num6z2">
    <w:name w:val="WW8Num6z2"/>
    <w:rsid w:val="00947977"/>
  </w:style>
  <w:style w:type="character" w:customStyle="1" w:styleId="WW8Num6z3">
    <w:name w:val="WW8Num6z3"/>
    <w:rsid w:val="00947977"/>
  </w:style>
  <w:style w:type="character" w:customStyle="1" w:styleId="WW8Num6z4">
    <w:name w:val="WW8Num6z4"/>
    <w:rsid w:val="00947977"/>
  </w:style>
  <w:style w:type="character" w:customStyle="1" w:styleId="WW8Num6z5">
    <w:name w:val="WW8Num6z5"/>
    <w:rsid w:val="00947977"/>
  </w:style>
  <w:style w:type="character" w:customStyle="1" w:styleId="WW8Num6z6">
    <w:name w:val="WW8Num6z6"/>
    <w:rsid w:val="00947977"/>
  </w:style>
  <w:style w:type="character" w:customStyle="1" w:styleId="WW8Num6z7">
    <w:name w:val="WW8Num6z7"/>
    <w:rsid w:val="00947977"/>
  </w:style>
  <w:style w:type="character" w:customStyle="1" w:styleId="WW8Num6z8">
    <w:name w:val="WW8Num6z8"/>
    <w:rsid w:val="00947977"/>
  </w:style>
  <w:style w:type="character" w:customStyle="1" w:styleId="WW8Num7z0">
    <w:name w:val="WW8Num7z0"/>
    <w:rsid w:val="00947977"/>
    <w:rPr>
      <w:rFonts w:ascii="Symbol" w:hAnsi="Symbol"/>
    </w:rPr>
  </w:style>
  <w:style w:type="character" w:customStyle="1" w:styleId="WW8Num7z1">
    <w:name w:val="WW8Num7z1"/>
    <w:rsid w:val="00947977"/>
    <w:rPr>
      <w:rFonts w:ascii="Courier New" w:hAnsi="Courier New"/>
    </w:rPr>
  </w:style>
  <w:style w:type="character" w:customStyle="1" w:styleId="WW8Num7z2">
    <w:name w:val="WW8Num7z2"/>
    <w:rsid w:val="00947977"/>
    <w:rPr>
      <w:rFonts w:ascii="Wingdings" w:hAnsi="Wingdings"/>
    </w:rPr>
  </w:style>
  <w:style w:type="character" w:customStyle="1" w:styleId="WW8Num8z0">
    <w:name w:val="WW8Num8z0"/>
    <w:rsid w:val="00947977"/>
  </w:style>
  <w:style w:type="character" w:customStyle="1" w:styleId="WW8Num8z1">
    <w:name w:val="WW8Num8z1"/>
    <w:rsid w:val="00947977"/>
  </w:style>
  <w:style w:type="character" w:customStyle="1" w:styleId="12">
    <w:name w:val="Основной шрифт абзаца1"/>
    <w:rsid w:val="00947977"/>
  </w:style>
  <w:style w:type="character" w:customStyle="1" w:styleId="af5">
    <w:name w:val="Основной текст с отступом Знак"/>
    <w:link w:val="11"/>
    <w:rsid w:val="00947977"/>
    <w:rPr>
      <w:rFonts w:eastAsia="Times New Roman"/>
      <w:sz w:val="24"/>
    </w:rPr>
  </w:style>
  <w:style w:type="character" w:customStyle="1" w:styleId="-">
    <w:name w:val="Интернет-ссылка"/>
    <w:basedOn w:val="12"/>
    <w:link w:val="11"/>
    <w:rsid w:val="00947977"/>
    <w:rPr>
      <w:color w:val="0000FF"/>
      <w:u w:val="single"/>
    </w:rPr>
  </w:style>
  <w:style w:type="character" w:styleId="af6">
    <w:name w:val="page number"/>
    <w:basedOn w:val="12"/>
    <w:rsid w:val="00947977"/>
  </w:style>
  <w:style w:type="character" w:customStyle="1" w:styleId="af7">
    <w:name w:val="Основной текст Знак"/>
    <w:basedOn w:val="12"/>
    <w:rsid w:val="00947977"/>
    <w:rPr>
      <w:rFonts w:eastAsia="Times New Roman"/>
      <w:sz w:val="24"/>
      <w:szCs w:val="24"/>
    </w:rPr>
  </w:style>
  <w:style w:type="character" w:customStyle="1" w:styleId="FontStyle22">
    <w:name w:val="Font Style22"/>
    <w:link w:val="11"/>
    <w:rsid w:val="00947977"/>
    <w:rPr>
      <w:rFonts w:ascii="Times New Roman" w:hAnsi="Times New Roman"/>
      <w:sz w:val="26"/>
    </w:rPr>
  </w:style>
  <w:style w:type="character" w:customStyle="1" w:styleId="23">
    <w:name w:val="Основной текст (2)_"/>
    <w:basedOn w:val="12"/>
    <w:rsid w:val="00947977"/>
    <w:rPr>
      <w:rFonts w:ascii="Arial" w:hAnsi="Arial"/>
      <w:sz w:val="28"/>
      <w:szCs w:val="28"/>
      <w:shd w:val="clear" w:color="auto" w:fill="FFFFFF"/>
    </w:rPr>
  </w:style>
  <w:style w:type="character" w:customStyle="1" w:styleId="af8">
    <w:name w:val="Выделение жирным"/>
    <w:basedOn w:val="12"/>
    <w:rsid w:val="00947977"/>
    <w:rPr>
      <w:b/>
      <w:bCs/>
    </w:rPr>
  </w:style>
  <w:style w:type="character" w:customStyle="1" w:styleId="af9">
    <w:name w:val="Нижний колонтитул Знак"/>
    <w:basedOn w:val="12"/>
    <w:rsid w:val="00947977"/>
    <w:rPr>
      <w:sz w:val="24"/>
      <w:szCs w:val="24"/>
    </w:rPr>
  </w:style>
  <w:style w:type="character" w:customStyle="1" w:styleId="afa">
    <w:name w:val="Основной текст_"/>
    <w:basedOn w:val="12"/>
    <w:rsid w:val="00947977"/>
    <w:rPr>
      <w:sz w:val="26"/>
      <w:szCs w:val="26"/>
      <w:shd w:val="clear" w:color="auto" w:fill="FFFFFF"/>
    </w:rPr>
  </w:style>
  <w:style w:type="character" w:customStyle="1" w:styleId="ListLabel1">
    <w:name w:val="ListLabel 1"/>
    <w:rsid w:val="00947977"/>
    <w:rPr>
      <w:rFonts w:eastAsia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7"/>
      <w:szCs w:val="28"/>
      <w:u w:val="none"/>
      <w:lang w:val="ru-RU" w:bidi="ru-RU"/>
    </w:rPr>
  </w:style>
  <w:style w:type="character" w:customStyle="1" w:styleId="ListLabel2">
    <w:name w:val="ListLabel 2"/>
    <w:rsid w:val="00947977"/>
    <w:rPr>
      <w:rFonts w:eastAsia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7"/>
      <w:szCs w:val="28"/>
      <w:u w:val="none"/>
      <w:lang w:val="ru-RU" w:bidi="ru-RU"/>
    </w:rPr>
  </w:style>
  <w:style w:type="character" w:customStyle="1" w:styleId="13">
    <w:name w:val="Основной текст с отступом Знак1"/>
    <w:basedOn w:val="a2"/>
    <w:link w:val="afb"/>
    <w:rsid w:val="00947977"/>
  </w:style>
  <w:style w:type="character" w:customStyle="1" w:styleId="ListLabel3">
    <w:name w:val="ListLabel 3"/>
    <w:rsid w:val="00947977"/>
    <w:rPr>
      <w:rFonts w:eastAsia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7"/>
      <w:szCs w:val="28"/>
      <w:u w:val="none"/>
      <w:lang w:val="ru-RU" w:bidi="ru-RU"/>
    </w:rPr>
  </w:style>
  <w:style w:type="character" w:customStyle="1" w:styleId="ListLabel4">
    <w:name w:val="ListLabel 4"/>
    <w:rsid w:val="00947977"/>
    <w:rPr>
      <w:rFonts w:eastAsia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8"/>
      <w:u w:val="none"/>
      <w:lang w:val="ru-RU" w:bidi="ru-RU"/>
    </w:rPr>
  </w:style>
  <w:style w:type="character" w:customStyle="1" w:styleId="afc">
    <w:name w:val="Посещённая гиперссылка"/>
    <w:rsid w:val="00947977"/>
    <w:rPr>
      <w:color w:val="800000"/>
      <w:u w:val="single"/>
      <w:lang w:val="en-US" w:bidi="en-US"/>
    </w:rPr>
  </w:style>
  <w:style w:type="character" w:customStyle="1" w:styleId="afd">
    <w:name w:val="Символ сноски"/>
    <w:rsid w:val="00947977"/>
  </w:style>
  <w:style w:type="character" w:customStyle="1" w:styleId="14">
    <w:name w:val="Знак сноски1"/>
    <w:rsid w:val="00947977"/>
    <w:rPr>
      <w:vertAlign w:val="superscript"/>
    </w:rPr>
  </w:style>
  <w:style w:type="paragraph" w:customStyle="1" w:styleId="a0">
    <w:name w:val="Заголовок"/>
    <w:basedOn w:val="a"/>
    <w:next w:val="a1"/>
    <w:rsid w:val="00947977"/>
    <w:pPr>
      <w:keepNext/>
      <w:spacing w:before="240" w:after="120"/>
    </w:pPr>
    <w:rPr>
      <w:rFonts w:ascii="PT Astra Serif" w:eastAsia="Tahoma" w:hAnsi="PT Astra Serif"/>
      <w:sz w:val="28"/>
      <w:szCs w:val="28"/>
    </w:rPr>
  </w:style>
  <w:style w:type="paragraph" w:styleId="a1">
    <w:name w:val="Body Text"/>
    <w:rsid w:val="0094797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140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e">
    <w:name w:val="List"/>
    <w:basedOn w:val="a1"/>
    <w:rsid w:val="00947977"/>
    <w:rPr>
      <w:rFonts w:ascii="PT Astra Serif" w:hAnsi="PT Astra Serif"/>
    </w:rPr>
  </w:style>
  <w:style w:type="paragraph" w:styleId="aff">
    <w:name w:val="index heading"/>
    <w:basedOn w:val="a"/>
    <w:rsid w:val="00947977"/>
    <w:pPr>
      <w:suppressLineNumbers/>
    </w:pPr>
    <w:rPr>
      <w:rFonts w:ascii="PT Astra Serif" w:hAnsi="PT Astra Serif"/>
    </w:rPr>
  </w:style>
  <w:style w:type="paragraph" w:styleId="aff0">
    <w:name w:val="caption"/>
    <w:basedOn w:val="a"/>
    <w:rsid w:val="00947977"/>
    <w:pPr>
      <w:suppressLineNumbers/>
      <w:spacing w:before="120" w:after="120"/>
    </w:pPr>
    <w:rPr>
      <w:rFonts w:ascii="PT Astra Serif" w:hAnsi="PT Astra Serif"/>
      <w:i/>
      <w:iCs/>
    </w:rPr>
  </w:style>
  <w:style w:type="paragraph" w:customStyle="1" w:styleId="24">
    <w:name w:val="Указатель2"/>
    <w:basedOn w:val="a"/>
    <w:rsid w:val="00947977"/>
    <w:pPr>
      <w:suppressLineNumbers/>
    </w:pPr>
    <w:rPr>
      <w:rFonts w:ascii="PT Astra Serif" w:hAnsi="PT Astra Serif"/>
    </w:rPr>
  </w:style>
  <w:style w:type="paragraph" w:customStyle="1" w:styleId="25">
    <w:name w:val="Название объекта2"/>
    <w:basedOn w:val="a"/>
    <w:rsid w:val="00947977"/>
    <w:pPr>
      <w:suppressLineNumbers/>
      <w:spacing w:before="120" w:after="120"/>
    </w:pPr>
    <w:rPr>
      <w:rFonts w:ascii="PT Astra Serif" w:hAnsi="PT Astra Serif"/>
      <w:i/>
      <w:iCs/>
    </w:rPr>
  </w:style>
  <w:style w:type="paragraph" w:customStyle="1" w:styleId="15">
    <w:name w:val="Указатель1"/>
    <w:basedOn w:val="a"/>
    <w:rsid w:val="00947977"/>
    <w:pPr>
      <w:suppressLineNumbers/>
    </w:pPr>
    <w:rPr>
      <w:rFonts w:ascii="PT Astra Serif" w:hAnsi="PT Astra Serif"/>
    </w:rPr>
  </w:style>
  <w:style w:type="paragraph" w:styleId="aff1">
    <w:name w:val="Balloon Text"/>
    <w:basedOn w:val="a"/>
    <w:rsid w:val="00947977"/>
    <w:rPr>
      <w:rFonts w:ascii="Tahoma" w:hAnsi="Tahoma"/>
      <w:sz w:val="16"/>
      <w:szCs w:val="16"/>
    </w:rPr>
  </w:style>
  <w:style w:type="paragraph" w:styleId="afb">
    <w:name w:val="Body Text Indent"/>
    <w:basedOn w:val="a"/>
    <w:link w:val="13"/>
    <w:rsid w:val="00947977"/>
    <w:pPr>
      <w:spacing w:after="120"/>
      <w:ind w:left="283"/>
    </w:pPr>
    <w:rPr>
      <w:sz w:val="20"/>
      <w:szCs w:val="20"/>
      <w:lang w:val="en-US"/>
    </w:rPr>
  </w:style>
  <w:style w:type="paragraph" w:styleId="aff2">
    <w:name w:val="Normal (Web)"/>
    <w:basedOn w:val="a"/>
    <w:rsid w:val="00947977"/>
    <w:pPr>
      <w:widowControl/>
      <w:spacing w:before="280" w:after="280"/>
    </w:pPr>
  </w:style>
  <w:style w:type="paragraph" w:customStyle="1" w:styleId="16">
    <w:name w:val="Название объекта1"/>
    <w:basedOn w:val="a"/>
    <w:next w:val="a"/>
    <w:link w:val="11"/>
    <w:rsid w:val="00947977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f3">
    <w:name w:val="Верхний и нижний колонтитулы"/>
    <w:basedOn w:val="a"/>
    <w:rsid w:val="00947977"/>
    <w:pPr>
      <w:suppressLineNumbers/>
      <w:tabs>
        <w:tab w:val="center" w:pos="4819"/>
        <w:tab w:val="right" w:pos="9638"/>
      </w:tabs>
    </w:pPr>
  </w:style>
  <w:style w:type="paragraph" w:styleId="aff4">
    <w:name w:val="header"/>
    <w:basedOn w:val="a"/>
    <w:link w:val="aff5"/>
    <w:uiPriority w:val="99"/>
    <w:rsid w:val="00947977"/>
    <w:pPr>
      <w:widowControl/>
      <w:tabs>
        <w:tab w:val="center" w:pos="4677"/>
        <w:tab w:val="right" w:pos="9355"/>
      </w:tabs>
    </w:pPr>
    <w:rPr>
      <w:rFonts w:ascii="Bookman Old Style" w:hAnsi="Bookman Old Style"/>
      <w:spacing w:val="-8"/>
      <w:sz w:val="28"/>
    </w:rPr>
  </w:style>
  <w:style w:type="paragraph" w:customStyle="1" w:styleId="ConsPlusNormal">
    <w:name w:val="ConsPlusNormal"/>
    <w:rsid w:val="00947977"/>
    <w:pPr>
      <w:widowControl w:val="0"/>
      <w:ind w:firstLine="720"/>
    </w:pPr>
    <w:rPr>
      <w:rFonts w:ascii="Arial" w:eastAsia="Times New Roman" w:hAnsi="Arial"/>
      <w:sz w:val="20"/>
      <w:szCs w:val="20"/>
      <w:lang w:val="ru-RU" w:eastAsia="zh-CN"/>
    </w:rPr>
  </w:style>
  <w:style w:type="paragraph" w:styleId="aff6">
    <w:name w:val="No Spacing"/>
    <w:rsid w:val="00947977"/>
    <w:rPr>
      <w:rFonts w:ascii="Calibri" w:eastAsia="Times New Roman" w:hAnsi="Calibri"/>
      <w:lang w:val="ru-RU" w:eastAsia="zh-CN"/>
    </w:rPr>
  </w:style>
  <w:style w:type="paragraph" w:styleId="aff7">
    <w:name w:val="List Paragraph"/>
    <w:basedOn w:val="a"/>
    <w:rsid w:val="00947977"/>
    <w:pPr>
      <w:widowControl/>
      <w:spacing w:after="160" w:line="252" w:lineRule="auto"/>
      <w:ind w:left="720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947977"/>
    <w:rPr>
      <w:rFonts w:ascii="Arial" w:eastAsia="Times New Roman" w:hAnsi="Arial"/>
      <w:b/>
      <w:bCs/>
      <w:sz w:val="20"/>
      <w:szCs w:val="20"/>
      <w:lang w:val="ru-RU" w:eastAsia="zh-CN"/>
    </w:rPr>
  </w:style>
  <w:style w:type="paragraph" w:customStyle="1" w:styleId="210">
    <w:name w:val="Основной текст (2)1"/>
    <w:basedOn w:val="a"/>
    <w:rsid w:val="00947977"/>
    <w:pPr>
      <w:shd w:val="clear" w:color="auto" w:fill="FFFFFF"/>
      <w:spacing w:after="720" w:line="240" w:lineRule="atLeast"/>
      <w:jc w:val="both"/>
    </w:pPr>
    <w:rPr>
      <w:rFonts w:ascii="Arial" w:hAnsi="Arial"/>
      <w:sz w:val="28"/>
      <w:szCs w:val="28"/>
    </w:rPr>
  </w:style>
  <w:style w:type="paragraph" w:styleId="aff8">
    <w:name w:val="footer"/>
    <w:basedOn w:val="a"/>
    <w:link w:val="11"/>
    <w:rsid w:val="00947977"/>
    <w:pPr>
      <w:tabs>
        <w:tab w:val="center" w:pos="4677"/>
        <w:tab w:val="right" w:pos="9355"/>
      </w:tabs>
    </w:pPr>
  </w:style>
  <w:style w:type="paragraph" w:customStyle="1" w:styleId="17">
    <w:name w:val="Основной текст1"/>
    <w:basedOn w:val="a"/>
    <w:rsid w:val="00947977"/>
    <w:pPr>
      <w:shd w:val="clear" w:color="auto" w:fill="FFFFFF"/>
      <w:spacing w:after="180"/>
      <w:ind w:firstLine="400"/>
    </w:pPr>
    <w:rPr>
      <w:sz w:val="26"/>
      <w:szCs w:val="26"/>
    </w:rPr>
  </w:style>
  <w:style w:type="paragraph" w:customStyle="1" w:styleId="aff9">
    <w:name w:val="Содержимое таблицы"/>
    <w:basedOn w:val="a"/>
    <w:rsid w:val="00947977"/>
    <w:pPr>
      <w:suppressLineNumbers/>
    </w:pPr>
  </w:style>
  <w:style w:type="paragraph" w:customStyle="1" w:styleId="affa">
    <w:name w:val="Заголовок таблицы"/>
    <w:basedOn w:val="aff9"/>
    <w:rsid w:val="00947977"/>
    <w:pPr>
      <w:jc w:val="center"/>
    </w:pPr>
    <w:rPr>
      <w:b/>
      <w:bCs/>
    </w:rPr>
  </w:style>
  <w:style w:type="paragraph" w:customStyle="1" w:styleId="affb">
    <w:name w:val="Содержимое врезки"/>
    <w:basedOn w:val="a"/>
    <w:rsid w:val="00947977"/>
  </w:style>
  <w:style w:type="paragraph" w:customStyle="1" w:styleId="26">
    <w:name w:val="Основной текст (2)"/>
    <w:basedOn w:val="a"/>
    <w:rsid w:val="00947977"/>
    <w:pPr>
      <w:shd w:val="clear" w:color="auto" w:fill="FFFFFF"/>
      <w:spacing w:after="1080" w:line="391" w:lineRule="exact"/>
    </w:pPr>
    <w:rPr>
      <w:sz w:val="28"/>
      <w:szCs w:val="28"/>
    </w:rPr>
  </w:style>
  <w:style w:type="paragraph" w:customStyle="1" w:styleId="18">
    <w:name w:val="Красная строка1"/>
    <w:basedOn w:val="a"/>
    <w:rsid w:val="00947977"/>
    <w:pPr>
      <w:ind w:firstLine="709"/>
      <w:jc w:val="both"/>
    </w:pPr>
  </w:style>
  <w:style w:type="paragraph" w:styleId="27">
    <w:name w:val="Body Text 2"/>
    <w:basedOn w:val="a"/>
    <w:rsid w:val="00947977"/>
    <w:pPr>
      <w:spacing w:after="120" w:line="480" w:lineRule="auto"/>
    </w:pPr>
  </w:style>
  <w:style w:type="paragraph" w:customStyle="1" w:styleId="affc">
    <w:name w:val="Сноска"/>
    <w:basedOn w:val="a"/>
    <w:rsid w:val="00947977"/>
    <w:pPr>
      <w:suppressLineNumbers/>
      <w:ind w:left="339" w:hanging="339"/>
    </w:pPr>
    <w:rPr>
      <w:sz w:val="20"/>
      <w:szCs w:val="20"/>
    </w:rPr>
  </w:style>
  <w:style w:type="paragraph" w:styleId="affd">
    <w:name w:val="annotation text"/>
    <w:basedOn w:val="a"/>
    <w:rsid w:val="00947977"/>
    <w:rPr>
      <w:sz w:val="20"/>
      <w:szCs w:val="20"/>
    </w:rPr>
  </w:style>
  <w:style w:type="paragraph" w:customStyle="1" w:styleId="s1">
    <w:name w:val="s_1"/>
    <w:basedOn w:val="a"/>
    <w:rsid w:val="00947977"/>
    <w:pPr>
      <w:ind w:firstLine="720"/>
      <w:jc w:val="both"/>
    </w:pPr>
    <w:rPr>
      <w:rFonts w:ascii="Arial" w:hAnsi="Arial"/>
      <w:sz w:val="26"/>
      <w:szCs w:val="26"/>
    </w:rPr>
  </w:style>
  <w:style w:type="paragraph" w:customStyle="1" w:styleId="19">
    <w:name w:val="Без интервала1"/>
    <w:rsid w:val="00947977"/>
    <w:rPr>
      <w:rFonts w:ascii="Calibri" w:eastAsia="Times New Roman" w:hAnsi="Calibri"/>
      <w:sz w:val="24"/>
      <w:szCs w:val="24"/>
      <w:lang w:val="ru-RU" w:eastAsia="zh-CN" w:bidi="hi-IN"/>
    </w:rPr>
  </w:style>
  <w:style w:type="paragraph" w:customStyle="1" w:styleId="ConsTitle">
    <w:name w:val="ConsTitle"/>
    <w:rsid w:val="00947977"/>
    <w:pPr>
      <w:widowControl w:val="0"/>
    </w:pPr>
    <w:rPr>
      <w:rFonts w:ascii="Arial" w:eastAsia="Times New Roman" w:hAnsi="Arial"/>
      <w:b/>
      <w:sz w:val="16"/>
      <w:szCs w:val="20"/>
      <w:lang w:val="ru-RU" w:eastAsia="zh-CN" w:bidi="hi-IN"/>
    </w:rPr>
  </w:style>
  <w:style w:type="character" w:customStyle="1" w:styleId="affe">
    <w:name w:val="Тема примечания Знак"/>
    <w:rsid w:val="00947977"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aff5">
    <w:name w:val="Верхний колонтитул Знак"/>
    <w:basedOn w:val="a2"/>
    <w:link w:val="aff4"/>
    <w:uiPriority w:val="99"/>
    <w:rsid w:val="00CB46D3"/>
    <w:rPr>
      <w:rFonts w:ascii="Bookman Old Style" w:eastAsia="Times New Roman" w:hAnsi="Bookman Old Style"/>
      <w:spacing w:val="-8"/>
      <w:sz w:val="28"/>
      <w:szCs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6928</Words>
  <Characters>39491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e.kazakov</cp:lastModifiedBy>
  <cp:revision>45</cp:revision>
  <cp:lastPrinted>2024-11-30T11:54:00Z</cp:lastPrinted>
  <dcterms:created xsi:type="dcterms:W3CDTF">2024-10-31T06:56:00Z</dcterms:created>
  <dcterms:modified xsi:type="dcterms:W3CDTF">2024-11-30T12:38:00Z</dcterms:modified>
</cp:coreProperties>
</file>