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 w:after="0"/>
        <w:tabs>
          <w:tab w:val="center" w:pos="4819" w:leader="none"/>
          <w:tab w:val="left" w:pos="8097" w:leader="none"/>
        </w:tabs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4892675</wp:posOffset>
                </wp:positionH>
                <wp:positionV relativeFrom="paragraph">
                  <wp:posOffset>368935</wp:posOffset>
                </wp:positionV>
                <wp:extent cx="1089025" cy="734060"/>
                <wp:effectExtent l="0" t="0" r="0" b="8890"/>
                <wp:wrapNone/>
                <wp:docPr id="1" name="Поле 2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025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251658240;o:allowoverlap:true;o:allowincell:true;mso-position-horizontal-relative:text;margin-left:385.2pt;mso-position-horizontal:absolute;mso-position-vertical-relative:text;margin-top:29.0pt;mso-position-vertical:absolute;width:85.8pt;height:57.8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4845390</wp:posOffset>
                </wp:positionH>
                <wp:positionV relativeFrom="paragraph">
                  <wp:posOffset>-49847</wp:posOffset>
                </wp:positionV>
                <wp:extent cx="1310935" cy="1344707"/>
                <wp:effectExtent l="6350" t="6350" r="6350" b="6350"/>
                <wp:wrapNone/>
                <wp:docPr id="2" name="Поле 6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0" flipV="0">
                          <a:off x="0" y="0"/>
                          <a:ext cx="1310934" cy="13447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00" w:after="0" w:before="0"/>
                              <w:shd w:val="clear" w:fill="auto" w:color="auto"/>
                              <w:widowControl w:val="off"/>
                              <w:framePr w:w="1435" w:h="474" w:wrap="none" w:vAnchor="page" w:hAnchor="page" w:x="9579" w:y="1860" w:hRule="exac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Проект</w:t>
                            </w:r>
                            <w:r/>
                          </w:p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вносится главой а</w:t>
                            </w: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дминистрации</w:t>
                            </w:r>
                            <w:r/>
                          </w:p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Новооскольского</w:t>
                            </w:r>
                            <w:r/>
                          </w:p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муниципального</w:t>
                            </w:r>
                            <w:r/>
                          </w:p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округа</w:t>
                            </w:r>
                            <w:r/>
                          </w:p>
                          <w:p>
                            <w:pPr>
                              <w:pStyle w:val="867"/>
                              <w:ind w:left="180" w:right="0" w:firstLine="0"/>
                              <w:jc w:val="left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  Белгородской</w:t>
                            </w:r>
                            <w:r/>
                          </w:p>
                          <w:p>
                            <w:pPr>
                              <w:pStyle w:val="867"/>
                              <w:ind w:left="0" w:right="0" w:firstLine="0"/>
                              <w:jc w:val="center"/>
                              <w:keepLines w:val="false"/>
                              <w:keepNext w:val="false"/>
                              <w:spacing w:lineRule="exact" w:line="211" w:after="0" w:before="0"/>
                              <w:shd w:val="clear" w:fill="auto" w:color="auto"/>
                              <w:widowControl w:val="off"/>
                              <w:framePr w:w="1721" w:h="1525" w:wrap="none" w:vAnchor="page" w:hAnchor="page" w:x="9340" w:y="2053" w:hRule="atLeast"/>
                            </w:pPr>
                            <w:r>
                              <w:rPr>
                                <w:color w:val="000000"/>
                                <w:spacing w:val="0"/>
                                <w:position w:val="0"/>
                                <w:lang w:val="ru-RU" w:bidi="ru-RU" w:eastAsia="ru-RU"/>
                              </w:rPr>
                              <w:t xml:space="preserve"> области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1" style="position:absolute;mso-wrap-distance-left:9.0pt;mso-wrap-distance-top:0.0pt;mso-wrap-distance-right:9.0pt;mso-wrap-distance-bottom:0.0pt;z-index:251662336;o:allowoverlap:true;o:allowincell:true;mso-position-horizontal-relative:text;margin-left:381.5pt;mso-position-horizontal:absolute;mso-position-vertical-relative:text;margin-top:-3.9pt;mso-position-vertical:absolute;width:103.2pt;height:105.9pt;v-text-anchor:top;" coordsize="100000,100000" path="" fillcolor="#FFFFFF" stroked="f">
                <v:path textboxrect="0,0,0,0"/>
                <v:textbox>
                  <w:txbxContent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00" w:after="0" w:before="0"/>
                        <w:shd w:val="clear" w:fill="auto" w:color="auto"/>
                        <w:widowControl w:val="off"/>
                        <w:framePr w:w="1435" w:h="474" w:wrap="none" w:vAnchor="page" w:hAnchor="page" w:x="9579" w:y="1860" w:hRule="exac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Проект</w:t>
                      </w:r>
                      <w:r/>
                    </w:p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вносится главой а</w:t>
                      </w: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дминистрации</w:t>
                      </w:r>
                      <w:r/>
                    </w:p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Новооскольского</w:t>
                      </w:r>
                      <w:r/>
                    </w:p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муниципального</w:t>
                      </w:r>
                      <w:r/>
                    </w:p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округа</w:t>
                      </w:r>
                      <w:r/>
                    </w:p>
                    <w:p>
                      <w:pPr>
                        <w:pStyle w:val="867"/>
                        <w:ind w:left="180" w:right="0" w:firstLine="0"/>
                        <w:jc w:val="left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  Белгородской</w:t>
                      </w:r>
                      <w:r/>
                    </w:p>
                    <w:p>
                      <w:pPr>
                        <w:pStyle w:val="867"/>
                        <w:ind w:left="0" w:right="0" w:firstLine="0"/>
                        <w:jc w:val="center"/>
                        <w:keepLines w:val="false"/>
                        <w:keepNext w:val="false"/>
                        <w:spacing w:lineRule="exact" w:line="211" w:after="0" w:before="0"/>
                        <w:shd w:val="clear" w:fill="auto" w:color="auto"/>
                        <w:widowControl w:val="off"/>
                        <w:framePr w:w="1721" w:h="1525" w:wrap="none" w:vAnchor="page" w:hAnchor="page" w:x="9340" w:y="2053" w:hRule="atLeast"/>
                      </w:pPr>
                      <w:r>
                        <w:rPr>
                          <w:color w:val="000000"/>
                          <w:spacing w:val="0"/>
                          <w:position w:val="0"/>
                          <w:lang w:val="ru-RU" w:bidi="ru-RU" w:eastAsia="ru-RU"/>
                        </w:rPr>
                        <w:t xml:space="preserve"> области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>
        <w:rPr>
          <w:rFonts w:ascii="Arial" w:hAnsi="Arial" w:cs="Arial"/>
          <w:i/>
          <w:sz w:val="18"/>
          <w:szCs w:val="1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18847" cy="614824"/>
                <wp:effectExtent l="19050" t="0" r="0" b="0"/>
                <wp:docPr id="3" name="Рисунок 1" descr="C:\Users\n.didenko\Desktop\Бланки новые\БЛАНКИ - 2020 год\герб_1.png" hidden="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n.didenko\Desktop\Бланки новые\БЛАНКИ - 2020 год\герб_1.png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18847" cy="61482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mso-wrap-distance-left:0.0pt;mso-wrap-distance-top:0.0pt;mso-wrap-distance-right:0.0pt;mso-wrap-distance-bottom:0.0pt;width:40.9pt;height:48.4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ab/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РОССИЙСКАЯ ФЕДЕРАЦИЯ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БЕЛГОРОДСКАЯ ОБЛАСТЬ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СОВЕТ ДЕПУТАТОВ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МУНИЦИПАЛЬНОГО</w:t>
      </w: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 ОКРУГА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  <w:t xml:space="preserve">БЕЛГОРОДСКОЙ ОБЛАСТИ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/>
      <w:bookmarkStart w:id="0" w:name="_GoBack"/>
      <w:r/>
      <w:bookmarkEnd w:id="0"/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___________________   Совета депутатов  Новооскол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ьского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муниципального округа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Белгородской области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второго</w:t>
      </w:r>
      <w:r>
        <w:rPr>
          <w:rFonts w:ascii="Times New Roman" w:hAnsi="Times New Roman" w:cs="Times New Roman" w:eastAsia="Times New Roman"/>
          <w:bCs/>
          <w:iCs/>
          <w:sz w:val="20"/>
          <w:szCs w:val="20"/>
          <w:lang w:eastAsia="ru-RU"/>
        </w:rPr>
        <w:t xml:space="preserve"> созыва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Р</w:t>
      </w:r>
      <w:r>
        <w:rPr>
          <w:rFonts w:ascii="Times New Roman" w:hAnsi="Times New Roman" w:cs="Times New Roman" w:eastAsia="Times New Roman"/>
          <w:b/>
          <w:bCs/>
          <w:iCs/>
          <w:sz w:val="28"/>
          <w:szCs w:val="28"/>
          <w:lang w:eastAsia="ru-RU"/>
        </w:rPr>
        <w:t xml:space="preserve"> Е Ш Е Н И Е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____________ 20__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hAnsi="Times New Roman" w:cs="Times New Roman" w:eastAsia="Times New Roman"/>
          <w:bCs/>
          <w:iCs/>
          <w:sz w:val="24"/>
          <w:szCs w:val="24"/>
          <w:lang w:eastAsia="ru-RU"/>
        </w:rPr>
        <w:t xml:space="preserve">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bCs/>
          <w:iCs/>
          <w:sz w:val="26"/>
          <w:szCs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iCs/>
          <w:sz w:val="26"/>
          <w:szCs w:val="24"/>
          <w:lang w:eastAsia="ru-RU"/>
        </w:rPr>
        <w:t xml:space="preserve">О внесении </w:t>
      </w:r>
      <w:r>
        <w:rPr>
          <w:rFonts w:ascii="PT Astra Serif" w:hAnsi="PT Astra Serif" w:cs="PT Astra Serif" w:eastAsia="PT Astra Serif"/>
          <w:b/>
          <w:sz w:val="26"/>
        </w:rPr>
        <w:t xml:space="preserve">изменений в решение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sz w:val="26"/>
          <w:highlight w:val="none"/>
        </w:rPr>
        <w:t xml:space="preserve">Совета депутатов Новооскольского</w:t>
      </w:r>
      <w:r>
        <w:rPr>
          <w:rFonts w:ascii="PT Astra Serif" w:hAnsi="PT Astra Serif" w:cs="PT Astra Serif" w:eastAsia="PT Astra Serif"/>
          <w:b/>
          <w:sz w:val="26"/>
          <w:highlight w:val="none"/>
        </w:rPr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  <w:lang w:val="ru-RU" w:bidi="ru-RU" w:eastAsia="ru-RU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муниципального округа </w:t>
      </w: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Белгородской</w:t>
      </w:r>
      <w:r/>
    </w:p>
    <w:p>
      <w:pPr>
        <w:jc w:val="left"/>
        <w:spacing w:lineRule="auto" w:line="240" w:after="0"/>
        <w:tabs>
          <w:tab w:val="left" w:pos="1511" w:leader="none"/>
        </w:tabs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szCs w:val="24"/>
        </w:rPr>
      </w:pPr>
      <w:r>
        <w:rPr>
          <w:rFonts w:ascii="PT Astra Serif" w:hAnsi="PT Astra Serif" w:cs="PT Astra Serif" w:eastAsia="PT Astra Serif"/>
          <w:b/>
          <w:color w:val="000000"/>
          <w:spacing w:val="0"/>
          <w:position w:val="0"/>
          <w:sz w:val="26"/>
          <w:lang w:val="ru-RU" w:bidi="ru-RU" w:eastAsia="ru-RU"/>
        </w:rPr>
        <w:t xml:space="preserve">области </w:t>
      </w:r>
      <w:r>
        <w:rPr>
          <w:rFonts w:ascii="PT Astra Serif" w:hAnsi="PT Astra Serif" w:cs="PT Astra Serif" w:eastAsia="PT Astra Serif"/>
          <w:b/>
          <w:sz w:val="26"/>
        </w:rPr>
        <w:t xml:space="preserve">от 18 марта 2025 года № 321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ind w:firstLine="740"/>
        <w:jc w:val="both"/>
        <w:spacing w:lineRule="exact" w:line="274" w:after="0"/>
        <w:widowControl w:val="off"/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соответствии с Федеральным законом от 06 октября 2003 года № 131-Ф3             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Уставом Новооскольского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муниципального округа Белгородской области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Совет депутатов 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/>
          <w:bCs/>
          <w:color w:val="000000"/>
          <w:sz w:val="26"/>
          <w:szCs w:val="26"/>
          <w:shd w:val="clear" w:fill="FFFFFF" w:color="auto"/>
          <w:lang w:bidi="ru-RU" w:eastAsia="ru-RU"/>
        </w:rPr>
        <w:t xml:space="preserve"> муниципального округа Белгородской области </w:t>
      </w:r>
      <w:r>
        <w:rPr>
          <w:rFonts w:ascii="Times New Roman" w:hAnsi="Times New Roman" w:cs="Times New Roman" w:eastAsia="Times New Roman"/>
          <w:b/>
          <w:bCs/>
          <w:color w:val="000000"/>
          <w:spacing w:val="50"/>
          <w:sz w:val="26"/>
          <w:szCs w:val="26"/>
          <w:shd w:val="clear" w:fill="FFFFFF" w:color="auto"/>
          <w:lang w:bidi="ru-RU" w:eastAsia="ru-RU"/>
        </w:rPr>
        <w:t xml:space="preserve">решил: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numPr>
          <w:ilvl w:val="0"/>
          <w:numId w:val="2"/>
        </w:numPr>
        <w:ind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Внести в решение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 от 18 марта 2025 года № 321 «Об утверждении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структуры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области» следующие изменения: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lang w:bidi="ru-RU" w:eastAsia="ru-RU"/>
        </w:rPr>
        <w:t xml:space="preserve">1.1. В разделе 2.1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Должнос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тные лица администрации 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0"/>
        <w:jc w:val="both"/>
        <w:spacing w:lineRule="exact" w:line="274" w:after="0"/>
        <w:widowControl w:val="off"/>
        <w:tabs>
          <w:tab w:val="left" w:pos="1126" w:leader="none"/>
        </w:tabs>
        <w:rPr>
          <w:rFonts w:ascii="Times New Roman" w:hAnsi="Times New Roman" w:cs="Times New Roman" w:eastAsia="Times New Roman"/>
          <w:b w:val="false"/>
          <w:color w:val="000000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  <w:t xml:space="preserve">            - пункт 2.1.10 изложить в следующей редакции:</w:t>
      </w:r>
      <w:r>
        <w:rPr>
          <w:rFonts w:ascii="Times New Roman" w:hAnsi="Times New Roman" w:cs="Times New Roman" w:eastAsia="Times New Roman"/>
          <w:b w:val="false"/>
          <w:bCs/>
          <w:color w:val="000000"/>
          <w:sz w:val="26"/>
          <w:szCs w:val="26"/>
          <w:highlight w:val="none"/>
          <w:lang w:bidi="ru-RU" w:eastAsia="ru-RU"/>
        </w:rPr>
      </w:r>
      <w:r/>
    </w:p>
    <w:p>
      <w:pPr>
        <w:ind w:left="0" w:right="0" w:firstLine="740"/>
        <w:jc w:val="both"/>
        <w:spacing w:lineRule="exact" w:line="274" w:after="0"/>
        <w:widowControl w:val="off"/>
        <w:tabs>
          <w:tab w:val="left" w:pos="1525" w:leader="none"/>
        </w:tabs>
        <w:rPr>
          <w:rFonts w:ascii="Times New Roman" w:hAnsi="Times New Roman" w:cs="Times New Roman" w:eastAsia="Times New Roman"/>
          <w:sz w:val="26"/>
          <w:szCs w:val="26"/>
          <w:highlight w:val="none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«2.1.10. Помощник заместителя главы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по экономическому развитию                       и агропромышленному комплексу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  <w:t xml:space="preserve">».</w:t>
      </w:r>
      <w:r/>
    </w:p>
    <w:p>
      <w:pPr>
        <w:ind w:left="0" w:right="0" w:firstLine="709"/>
        <w:jc w:val="both"/>
        <w:spacing w:lineRule="exact" w:line="274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2. Рекомендовать администрации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Белгородской области провести необходимые организационно-штатные мероприятия, связанные с реализацией настоящего решения.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64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3. Настоящее решение вступает в силу со дня его принятия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098" w:leader="none"/>
        </w:tabs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4. Разместить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настоящее решение на официальном сайте органов местного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самоуправления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 муниципального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округа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val="en-US" w:bidi="en-US"/>
        </w:rPr>
        <w:t xml:space="preserve">https://novyjoskol-r31.gosweb.gosuslugi.ru/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en-US"/>
        </w:rPr>
        <w:t xml:space="preserve">)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в информационно-телекоммуникационной сети «Интернет».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ind w:left="0" w:right="0" w:firstLine="740"/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5. Контроль за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выполнением решения возложить на постоянную комиссию Совета депутатов 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Новооскольского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муниципального округа по местному самоуправлению, нормативно - правовой деятельности и общественному правопорядку (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Локтионов</w:t>
      </w:r>
      <w:r>
        <w:rPr>
          <w:rFonts w:ascii="Times New Roman" w:hAnsi="Times New Roman" w:cs="Times New Roman" w:eastAsia="Times New Roman"/>
          <w:color w:val="000000"/>
          <w:sz w:val="26"/>
          <w:szCs w:val="26"/>
          <w:lang w:bidi="ru-RU" w:eastAsia="ru-RU"/>
        </w:rPr>
        <w:t xml:space="preserve"> А.С.).</w:t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r>
      <w:r/>
    </w:p>
    <w:tbl>
      <w:tblPr>
        <w:tblW w:w="9887" w:type="dxa"/>
        <w:tblLayout w:type="fixed"/>
        <w:tblLook w:val="01E0" w:firstRow="1" w:lastRow="1" w:firstColumn="1" w:lastColumn="1" w:noHBand="0" w:noVBand="0"/>
      </w:tblPr>
      <w:tblGrid>
        <w:gridCol w:w="5494"/>
        <w:gridCol w:w="4394"/>
      </w:tblGrid>
      <w:tr>
        <w:trPr>
          <w:trHeight w:val="738"/>
        </w:trPr>
        <w:tc>
          <w:tcPr>
            <w:tcW w:w="5494" w:type="dxa"/>
            <w:textDirection w:val="lrTb"/>
            <w:noWrap w:val="false"/>
          </w:tcPr>
          <w:p>
            <w:pPr>
              <w:ind w:right="-108"/>
              <w:jc w:val="center"/>
              <w:spacing w:lineRule="exact" w:line="283"/>
              <w:rPr>
                <w:rFonts w:ascii="PT Astra Serif" w:hAnsi="PT Astra Serif" w:cs="PT Astra Serif" w:eastAsia="PT Astra Serif"/>
                <w:color w:val="000000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Председатель Совета  депутатов                                                      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Новооскольского</w:t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муниципального округа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  <w:tc>
          <w:tcPr>
            <w:tcW w:w="4394" w:type="dxa"/>
            <w:textDirection w:val="lrTb"/>
            <w:noWrap w:val="false"/>
          </w:tcPr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r>
          </w:p>
          <w:p>
            <w:pPr>
              <w:ind w:right="-6"/>
              <w:jc w:val="center"/>
              <w:spacing w:lineRule="exact" w:line="283"/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  <w:highlight w:val="none"/>
              </w:rPr>
            </w:pPr>
            <w:r>
              <w:rPr>
                <w:rFonts w:ascii="PT Astra Serif" w:hAnsi="PT Astra Serif" w:cs="PT Astra Serif" w:eastAsia="PT Astra Serif"/>
                <w:b/>
                <w:color w:val="000000"/>
                <w:sz w:val="28"/>
                <w:szCs w:val="26"/>
              </w:rPr>
              <w:t xml:space="preserve">                                   А.И. Попова</w:t>
            </w:r>
            <w:r>
              <w:rPr>
                <w:rFonts w:ascii="PT Astra Serif" w:hAnsi="PT Astra Serif" w:cs="PT Astra Serif" w:eastAsia="PT Astra Serif"/>
              </w:rPr>
            </w:r>
            <w:r/>
          </w:p>
        </w:tc>
      </w:tr>
    </w:tbl>
    <w:p>
      <w:pPr>
        <w:jc w:val="both"/>
        <w:spacing w:lineRule="exact" w:line="269" w:after="0"/>
        <w:widowControl w:val="off"/>
        <w:tabs>
          <w:tab w:val="left" w:pos="1131" w:leader="none"/>
        </w:tabs>
        <w:rPr>
          <w:rFonts w:ascii="Times New Roman" w:hAnsi="Times New Roman" w:cs="Times New Roman" w:eastAsia="Times New Roman"/>
          <w:sz w:val="26"/>
          <w:szCs w:val="26"/>
          <w:lang w:bidi="ru-RU" w:eastAsia="ru-RU"/>
        </w:rPr>
      </w:pP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>
        <w:rPr>
          <w:rFonts w:ascii="Times New Roman" w:hAnsi="Times New Roman" w:cs="Times New Roman" w:eastAsia="Times New Roman"/>
          <w:color w:val="000000"/>
          <w:sz w:val="26"/>
          <w:szCs w:val="26"/>
          <w:highlight w:val="none"/>
          <w:lang w:bidi="ru-RU" w:eastAsia="ru-RU"/>
        </w:rPr>
      </w:r>
      <w:r/>
    </w:p>
    <w:p>
      <w:r/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bCs/>
          <w:iCs/>
          <w:sz w:val="24"/>
          <w:szCs w:val="24"/>
          <w:lang w:eastAsia="ru-RU"/>
        </w:rPr>
      </w:r>
      <w:r/>
    </w:p>
    <w:p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255" w:left="1701" w:header="709" w:footer="709" w:gutter="0"/>
      <w:pgNumType w:start="2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0"/>
      <w:jc w:val="center"/>
    </w:pPr>
    <w:r>
      <w:t xml:space="preserve">2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2.6.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8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6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50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7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209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1">
      <w:start w:val="1"/>
      <w:numFmt w:val="decimal"/>
      <w:isLgl w:val="false"/>
      <w:suff w:val="tab"/>
      <w:lvlText w:val="%1.%2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2">
      <w:start w:val="1"/>
      <w:numFmt w:val="decimal"/>
      <w:isLgl w:val="false"/>
      <w:suff w:val="tab"/>
      <w:lvlText w:val="%1.%2.%3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3">
      <w:start w:val="1"/>
      <w:numFmt w:val="decimal"/>
      <w:isLgl w:val="false"/>
      <w:suff w:val="tab"/>
      <w:lvlText w:val="%1.%2.%3.%4."/>
      <w:lvlJc w:val="left"/>
      <w:pPr/>
      <w:rPr>
        <w:rFonts w:ascii="Times New Roman" w:hAnsi="Times New Roman" w:cs="Times New Roman" w:eastAsia="Times New Roman"/>
        <w:b w:val="false"/>
        <w:bCs w:val="false"/>
        <w:i w:val="false"/>
        <w:iCs w:val="false"/>
        <w:smallCaps w:val="false"/>
        <w:strike w:val="false"/>
        <w:color w:val="000000"/>
        <w:spacing w:val="0"/>
        <w:position w:val="0"/>
        <w:sz w:val="26"/>
        <w:szCs w:val="26"/>
        <w:u w:val="none"/>
        <w:lang w:val="ru-RU" w:bidi="ru-RU" w:eastAsia="ru-RU"/>
      </w:rPr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60"/>
    <w:next w:val="860"/>
    <w:link w:val="68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83">
    <w:name w:val="Heading 1 Char"/>
    <w:basedOn w:val="861"/>
    <w:link w:val="682"/>
    <w:uiPriority w:val="9"/>
    <w:rPr>
      <w:rFonts w:ascii="Arial" w:hAnsi="Arial" w:cs="Arial" w:eastAsia="Arial"/>
      <w:sz w:val="40"/>
      <w:szCs w:val="40"/>
    </w:rPr>
  </w:style>
  <w:style w:type="paragraph" w:styleId="684">
    <w:name w:val="Heading 2"/>
    <w:basedOn w:val="860"/>
    <w:next w:val="860"/>
    <w:link w:val="68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85">
    <w:name w:val="Heading 2 Char"/>
    <w:basedOn w:val="861"/>
    <w:link w:val="684"/>
    <w:uiPriority w:val="9"/>
    <w:rPr>
      <w:rFonts w:ascii="Arial" w:hAnsi="Arial" w:cs="Arial" w:eastAsia="Arial"/>
      <w:sz w:val="34"/>
    </w:rPr>
  </w:style>
  <w:style w:type="paragraph" w:styleId="686">
    <w:name w:val="Heading 3"/>
    <w:basedOn w:val="860"/>
    <w:next w:val="860"/>
    <w:link w:val="68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87">
    <w:name w:val="Heading 3 Char"/>
    <w:basedOn w:val="861"/>
    <w:link w:val="686"/>
    <w:uiPriority w:val="9"/>
    <w:rPr>
      <w:rFonts w:ascii="Arial" w:hAnsi="Arial" w:cs="Arial" w:eastAsia="Arial"/>
      <w:sz w:val="30"/>
      <w:szCs w:val="30"/>
    </w:rPr>
  </w:style>
  <w:style w:type="paragraph" w:styleId="688">
    <w:name w:val="Heading 4"/>
    <w:basedOn w:val="860"/>
    <w:next w:val="860"/>
    <w:link w:val="68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89">
    <w:name w:val="Heading 4 Char"/>
    <w:basedOn w:val="861"/>
    <w:link w:val="688"/>
    <w:uiPriority w:val="9"/>
    <w:rPr>
      <w:rFonts w:ascii="Arial" w:hAnsi="Arial" w:cs="Arial" w:eastAsia="Arial"/>
      <w:b/>
      <w:bCs/>
      <w:sz w:val="26"/>
      <w:szCs w:val="26"/>
    </w:rPr>
  </w:style>
  <w:style w:type="paragraph" w:styleId="690">
    <w:name w:val="Heading 5"/>
    <w:basedOn w:val="860"/>
    <w:next w:val="860"/>
    <w:link w:val="69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91">
    <w:name w:val="Heading 5 Char"/>
    <w:basedOn w:val="861"/>
    <w:link w:val="690"/>
    <w:uiPriority w:val="9"/>
    <w:rPr>
      <w:rFonts w:ascii="Arial" w:hAnsi="Arial" w:cs="Arial" w:eastAsia="Arial"/>
      <w:b/>
      <w:bCs/>
      <w:sz w:val="24"/>
      <w:szCs w:val="24"/>
    </w:rPr>
  </w:style>
  <w:style w:type="paragraph" w:styleId="692">
    <w:name w:val="Heading 6"/>
    <w:basedOn w:val="860"/>
    <w:next w:val="860"/>
    <w:link w:val="69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93">
    <w:name w:val="Heading 6 Char"/>
    <w:basedOn w:val="861"/>
    <w:link w:val="692"/>
    <w:uiPriority w:val="9"/>
    <w:rPr>
      <w:rFonts w:ascii="Arial" w:hAnsi="Arial" w:cs="Arial" w:eastAsia="Arial"/>
      <w:b/>
      <w:bCs/>
      <w:sz w:val="22"/>
      <w:szCs w:val="22"/>
    </w:rPr>
  </w:style>
  <w:style w:type="paragraph" w:styleId="694">
    <w:name w:val="Heading 7"/>
    <w:basedOn w:val="860"/>
    <w:next w:val="860"/>
    <w:link w:val="69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95">
    <w:name w:val="Heading 7 Char"/>
    <w:basedOn w:val="861"/>
    <w:link w:val="69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96">
    <w:name w:val="Heading 8"/>
    <w:basedOn w:val="860"/>
    <w:next w:val="860"/>
    <w:link w:val="69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97">
    <w:name w:val="Heading 8 Char"/>
    <w:basedOn w:val="861"/>
    <w:link w:val="696"/>
    <w:uiPriority w:val="9"/>
    <w:rPr>
      <w:rFonts w:ascii="Arial" w:hAnsi="Arial" w:cs="Arial" w:eastAsia="Arial"/>
      <w:i/>
      <w:iCs/>
      <w:sz w:val="22"/>
      <w:szCs w:val="22"/>
    </w:rPr>
  </w:style>
  <w:style w:type="paragraph" w:styleId="698">
    <w:name w:val="Heading 9"/>
    <w:basedOn w:val="860"/>
    <w:next w:val="860"/>
    <w:link w:val="69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99">
    <w:name w:val="Heading 9 Char"/>
    <w:basedOn w:val="861"/>
    <w:link w:val="698"/>
    <w:uiPriority w:val="9"/>
    <w:rPr>
      <w:rFonts w:ascii="Arial" w:hAnsi="Arial" w:cs="Arial" w:eastAsia="Arial"/>
      <w:i/>
      <w:iCs/>
      <w:sz w:val="21"/>
      <w:szCs w:val="21"/>
    </w:rPr>
  </w:style>
  <w:style w:type="paragraph" w:styleId="700">
    <w:name w:val="List Paragraph"/>
    <w:basedOn w:val="860"/>
    <w:qFormat/>
    <w:uiPriority w:val="34"/>
    <w:pPr>
      <w:contextualSpacing w:val="true"/>
      <w:ind w:left="720"/>
    </w:pPr>
  </w:style>
  <w:style w:type="paragraph" w:styleId="701">
    <w:name w:val="No Spacing"/>
    <w:qFormat/>
    <w:uiPriority w:val="1"/>
    <w:pPr>
      <w:spacing w:lineRule="auto" w:line="240" w:after="0" w:before="0"/>
    </w:pPr>
  </w:style>
  <w:style w:type="paragraph" w:styleId="702">
    <w:name w:val="Title"/>
    <w:basedOn w:val="860"/>
    <w:next w:val="860"/>
    <w:link w:val="70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03">
    <w:name w:val="Title Char"/>
    <w:basedOn w:val="861"/>
    <w:link w:val="702"/>
    <w:uiPriority w:val="10"/>
    <w:rPr>
      <w:sz w:val="48"/>
      <w:szCs w:val="48"/>
    </w:rPr>
  </w:style>
  <w:style w:type="paragraph" w:styleId="704">
    <w:name w:val="Subtitle"/>
    <w:basedOn w:val="860"/>
    <w:next w:val="860"/>
    <w:link w:val="705"/>
    <w:qFormat/>
    <w:uiPriority w:val="11"/>
    <w:rPr>
      <w:sz w:val="24"/>
      <w:szCs w:val="24"/>
    </w:rPr>
    <w:pPr>
      <w:spacing w:after="200" w:before="200"/>
    </w:pPr>
  </w:style>
  <w:style w:type="character" w:styleId="705">
    <w:name w:val="Subtitle Char"/>
    <w:basedOn w:val="861"/>
    <w:link w:val="704"/>
    <w:uiPriority w:val="11"/>
    <w:rPr>
      <w:sz w:val="24"/>
      <w:szCs w:val="24"/>
    </w:rPr>
  </w:style>
  <w:style w:type="paragraph" w:styleId="706">
    <w:name w:val="Quote"/>
    <w:basedOn w:val="860"/>
    <w:next w:val="860"/>
    <w:link w:val="707"/>
    <w:qFormat/>
    <w:uiPriority w:val="29"/>
    <w:rPr>
      <w:i/>
    </w:rPr>
    <w:pPr>
      <w:ind w:left="720" w:right="720"/>
    </w:p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60"/>
    <w:next w:val="860"/>
    <w:link w:val="70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09">
    <w:name w:val="Intense Quote Char"/>
    <w:link w:val="708"/>
    <w:uiPriority w:val="30"/>
    <w:rPr>
      <w:i/>
    </w:rPr>
  </w:style>
  <w:style w:type="paragraph" w:styleId="710">
    <w:name w:val="Header"/>
    <w:basedOn w:val="860"/>
    <w:link w:val="71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1">
    <w:name w:val="Header Char"/>
    <w:basedOn w:val="861"/>
    <w:link w:val="710"/>
    <w:uiPriority w:val="99"/>
  </w:style>
  <w:style w:type="paragraph" w:styleId="712">
    <w:name w:val="Footer"/>
    <w:basedOn w:val="860"/>
    <w:link w:val="71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13">
    <w:name w:val="Footer Char"/>
    <w:basedOn w:val="861"/>
    <w:link w:val="712"/>
    <w:uiPriority w:val="99"/>
  </w:style>
  <w:style w:type="paragraph" w:styleId="714">
    <w:name w:val="Caption"/>
    <w:basedOn w:val="860"/>
    <w:next w:val="86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15">
    <w:name w:val="Caption Char"/>
    <w:basedOn w:val="714"/>
    <w:link w:val="712"/>
    <w:uiPriority w:val="99"/>
  </w:style>
  <w:style w:type="table" w:styleId="716">
    <w:name w:val="Table Grid"/>
    <w:basedOn w:val="86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Table Grid Light"/>
    <w:basedOn w:val="86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Plain Table 1"/>
    <w:basedOn w:val="862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2"/>
    <w:basedOn w:val="86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1">
    <w:name w:val="Plain Table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Plain Table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3">
    <w:name w:val="Grid Table 1 Light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2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2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2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2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2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Grid Table 2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Grid Table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Grid Table 3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Grid Table 3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Grid Table 3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Grid Table 3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Grid Table 3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Grid Table 3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>
    <w:name w:val="Grid Table 4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45">
    <w:name w:val="Grid Table 4 - Accent 1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46">
    <w:name w:val="Grid Table 4 - Accent 2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47">
    <w:name w:val="Grid Table 4 - Accent 3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48">
    <w:name w:val="Grid Table 4 - Accent 4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49">
    <w:name w:val="Grid Table 4 - Accent 5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50">
    <w:name w:val="Grid Table 4 - Accent 6"/>
    <w:basedOn w:val="86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51">
    <w:name w:val="Grid Table 5 Dark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52">
    <w:name w:val="Grid Table 5 Dark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53">
    <w:name w:val="Grid Table 5 Dark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54">
    <w:name w:val="Grid Table 5 Dark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55">
    <w:name w:val="Grid Table 5 Dark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56">
    <w:name w:val="Grid Table 5 Dark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57">
    <w:name w:val="Grid Table 5 Dark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58">
    <w:name w:val="Grid Table 6 Colorful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9">
    <w:name w:val="Grid Table 6 Colorful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0">
    <w:name w:val="Grid Table 6 Colorful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1">
    <w:name w:val="Grid Table 6 Colorful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2">
    <w:name w:val="Grid Table 6 Colorful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3">
    <w:name w:val="Grid Table 6 Colorful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6 Colorful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7 Colorful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66">
    <w:name w:val="Grid Table 7 Colorful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67">
    <w:name w:val="Grid Table 7 Colorful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68">
    <w:name w:val="Grid Table 7 Colorful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7 Colorful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7 Colorful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7 Colorful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List Table 1 Light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List Table 1 Light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List Table 1 Light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List Table 1 Light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List Table 1 Light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List Table 1 Light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List Table 1 Light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List Table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80">
    <w:name w:val="List Table 2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81">
    <w:name w:val="List Table 2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82">
    <w:name w:val="List Table 2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83">
    <w:name w:val="List Table 2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84">
    <w:name w:val="List Table 2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85">
    <w:name w:val="List Table 2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86">
    <w:name w:val="List Table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5 Dark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6 Colorful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08">
    <w:name w:val="List Table 6 Colorful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09">
    <w:name w:val="List Table 6 Colorful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10">
    <w:name w:val="List Table 6 Colorful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11">
    <w:name w:val="List Table 6 Colorful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12">
    <w:name w:val="List Table 6 Colorful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13">
    <w:name w:val="List Table 6 Colorful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14">
    <w:name w:val="List Table 7 Colorful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5">
    <w:name w:val="List Table 7 Colorful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6">
    <w:name w:val="List Table 7 Colorful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7">
    <w:name w:val="List Table 7 Colorful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8">
    <w:name w:val="List Table 7 Colorful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9">
    <w:name w:val="List Table 7 Colorful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0">
    <w:name w:val="List Table 7 Colorful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1">
    <w:name w:val="Lined - Accent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2">
    <w:name w:val="Lined - Accent 1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23">
    <w:name w:val="Lined - Accent 2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24">
    <w:name w:val="Lined - Accent 3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25">
    <w:name w:val="Lined - Accent 4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26">
    <w:name w:val="Lined - Accent 5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27">
    <w:name w:val="Lined - Accent 6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28">
    <w:name w:val="Bordered &amp; Lined - Accent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29">
    <w:name w:val="Bordered &amp; Lined - Accent 1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30">
    <w:name w:val="Bordered &amp; Lined - Accent 2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31">
    <w:name w:val="Bordered &amp; Lined - Accent 3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32">
    <w:name w:val="Bordered &amp; Lined - Accent 4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33">
    <w:name w:val="Bordered &amp; Lined - Accent 5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34">
    <w:name w:val="Bordered &amp; Lined - Accent 6"/>
    <w:basedOn w:val="86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35">
    <w:name w:val="Bordered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36">
    <w:name w:val="Bordered - Accent 1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37">
    <w:name w:val="Bordered - Accent 2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38">
    <w:name w:val="Bordered - Accent 3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39">
    <w:name w:val="Bordered - Accent 4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40">
    <w:name w:val="Bordered - Accent 5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41">
    <w:name w:val="Bordered - Accent 6"/>
    <w:basedOn w:val="86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42">
    <w:name w:val="Hyperlink"/>
    <w:uiPriority w:val="99"/>
    <w:unhideWhenUsed/>
    <w:rPr>
      <w:color w:val="0000FF" w:themeColor="hyperlink"/>
      <w:u w:val="single"/>
    </w:rPr>
  </w:style>
  <w:style w:type="paragraph" w:styleId="843">
    <w:name w:val="footnote text"/>
    <w:basedOn w:val="860"/>
    <w:link w:val="844"/>
    <w:uiPriority w:val="99"/>
    <w:semiHidden/>
    <w:unhideWhenUsed/>
    <w:rPr>
      <w:sz w:val="18"/>
    </w:rPr>
    <w:pPr>
      <w:spacing w:lineRule="auto" w:line="240" w:after="40"/>
    </w:pPr>
  </w:style>
  <w:style w:type="character" w:styleId="844">
    <w:name w:val="Footnote Text Char"/>
    <w:link w:val="843"/>
    <w:uiPriority w:val="99"/>
    <w:rPr>
      <w:sz w:val="18"/>
    </w:rPr>
  </w:style>
  <w:style w:type="character" w:styleId="845">
    <w:name w:val="footnote reference"/>
    <w:basedOn w:val="861"/>
    <w:uiPriority w:val="99"/>
    <w:unhideWhenUsed/>
    <w:rPr>
      <w:vertAlign w:val="superscript"/>
    </w:rPr>
  </w:style>
  <w:style w:type="paragraph" w:styleId="846">
    <w:name w:val="endnote text"/>
    <w:basedOn w:val="860"/>
    <w:link w:val="847"/>
    <w:uiPriority w:val="99"/>
    <w:semiHidden/>
    <w:unhideWhenUsed/>
    <w:rPr>
      <w:sz w:val="20"/>
    </w:rPr>
    <w:pPr>
      <w:spacing w:lineRule="auto" w:line="240" w:after="0"/>
    </w:pPr>
  </w:style>
  <w:style w:type="character" w:styleId="847">
    <w:name w:val="Endnote Text Char"/>
    <w:link w:val="846"/>
    <w:uiPriority w:val="99"/>
    <w:rPr>
      <w:sz w:val="20"/>
    </w:rPr>
  </w:style>
  <w:style w:type="character" w:styleId="848">
    <w:name w:val="endnote reference"/>
    <w:basedOn w:val="861"/>
    <w:uiPriority w:val="99"/>
    <w:semiHidden/>
    <w:unhideWhenUsed/>
    <w:rPr>
      <w:vertAlign w:val="superscript"/>
    </w:rPr>
  </w:style>
  <w:style w:type="paragraph" w:styleId="849">
    <w:name w:val="toc 1"/>
    <w:basedOn w:val="860"/>
    <w:next w:val="860"/>
    <w:uiPriority w:val="39"/>
    <w:unhideWhenUsed/>
    <w:pPr>
      <w:ind w:left="0" w:right="0" w:firstLine="0"/>
      <w:spacing w:after="57"/>
    </w:pPr>
  </w:style>
  <w:style w:type="paragraph" w:styleId="850">
    <w:name w:val="toc 2"/>
    <w:basedOn w:val="860"/>
    <w:next w:val="860"/>
    <w:uiPriority w:val="39"/>
    <w:unhideWhenUsed/>
    <w:pPr>
      <w:ind w:left="283" w:right="0" w:firstLine="0"/>
      <w:spacing w:after="57"/>
    </w:pPr>
  </w:style>
  <w:style w:type="paragraph" w:styleId="851">
    <w:name w:val="toc 3"/>
    <w:basedOn w:val="860"/>
    <w:next w:val="860"/>
    <w:uiPriority w:val="39"/>
    <w:unhideWhenUsed/>
    <w:pPr>
      <w:ind w:left="567" w:right="0" w:firstLine="0"/>
      <w:spacing w:after="57"/>
    </w:pPr>
  </w:style>
  <w:style w:type="paragraph" w:styleId="852">
    <w:name w:val="toc 4"/>
    <w:basedOn w:val="860"/>
    <w:next w:val="860"/>
    <w:uiPriority w:val="39"/>
    <w:unhideWhenUsed/>
    <w:pPr>
      <w:ind w:left="850" w:right="0" w:firstLine="0"/>
      <w:spacing w:after="57"/>
    </w:pPr>
  </w:style>
  <w:style w:type="paragraph" w:styleId="853">
    <w:name w:val="toc 5"/>
    <w:basedOn w:val="860"/>
    <w:next w:val="860"/>
    <w:uiPriority w:val="39"/>
    <w:unhideWhenUsed/>
    <w:pPr>
      <w:ind w:left="1134" w:right="0" w:firstLine="0"/>
      <w:spacing w:after="57"/>
    </w:pPr>
  </w:style>
  <w:style w:type="paragraph" w:styleId="854">
    <w:name w:val="toc 6"/>
    <w:basedOn w:val="860"/>
    <w:next w:val="860"/>
    <w:uiPriority w:val="39"/>
    <w:unhideWhenUsed/>
    <w:pPr>
      <w:ind w:left="1417" w:right="0" w:firstLine="0"/>
      <w:spacing w:after="57"/>
    </w:pPr>
  </w:style>
  <w:style w:type="paragraph" w:styleId="855">
    <w:name w:val="toc 7"/>
    <w:basedOn w:val="860"/>
    <w:next w:val="860"/>
    <w:uiPriority w:val="39"/>
    <w:unhideWhenUsed/>
    <w:pPr>
      <w:ind w:left="1701" w:right="0" w:firstLine="0"/>
      <w:spacing w:after="57"/>
    </w:pPr>
  </w:style>
  <w:style w:type="paragraph" w:styleId="856">
    <w:name w:val="toc 8"/>
    <w:basedOn w:val="860"/>
    <w:next w:val="860"/>
    <w:uiPriority w:val="39"/>
    <w:unhideWhenUsed/>
    <w:pPr>
      <w:ind w:left="1984" w:right="0" w:firstLine="0"/>
      <w:spacing w:after="57"/>
    </w:pPr>
  </w:style>
  <w:style w:type="paragraph" w:styleId="857">
    <w:name w:val="toc 9"/>
    <w:basedOn w:val="860"/>
    <w:next w:val="860"/>
    <w:uiPriority w:val="39"/>
    <w:unhideWhenUsed/>
    <w:pPr>
      <w:ind w:left="2268" w:right="0" w:firstLine="0"/>
      <w:spacing w:after="57"/>
    </w:pPr>
  </w:style>
  <w:style w:type="paragraph" w:styleId="858">
    <w:name w:val="TOC Heading"/>
    <w:uiPriority w:val="39"/>
    <w:unhideWhenUsed/>
  </w:style>
  <w:style w:type="paragraph" w:styleId="859">
    <w:name w:val="table of figures"/>
    <w:basedOn w:val="860"/>
    <w:next w:val="860"/>
    <w:uiPriority w:val="99"/>
    <w:unhideWhenUsed/>
    <w:pPr>
      <w:spacing w:after="0" w:afterAutospacing="0"/>
    </w:pPr>
  </w:style>
  <w:style w:type="paragraph" w:styleId="860" w:default="1">
    <w:name w:val="Normal"/>
    <w:qFormat/>
  </w:style>
  <w:style w:type="character" w:styleId="861" w:default="1">
    <w:name w:val="Default Paragraph Font"/>
    <w:uiPriority w:val="1"/>
    <w:semiHidden/>
    <w:unhideWhenUsed/>
  </w:style>
  <w:style w:type="table" w:styleId="86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3" w:default="1">
    <w:name w:val="No List"/>
    <w:uiPriority w:val="99"/>
    <w:semiHidden/>
    <w:unhideWhenUsed/>
  </w:style>
  <w:style w:type="paragraph" w:styleId="864">
    <w:name w:val="Balloon Text"/>
    <w:basedOn w:val="860"/>
    <w:link w:val="865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65" w:customStyle="1">
    <w:name w:val="Текст выноски Знак"/>
    <w:basedOn w:val="861"/>
    <w:link w:val="864"/>
    <w:uiPriority w:val="99"/>
    <w:semiHidden/>
    <w:rPr>
      <w:rFonts w:ascii="Tahoma" w:hAnsi="Tahoma" w:cs="Tahoma"/>
      <w:sz w:val="16"/>
      <w:szCs w:val="16"/>
    </w:rPr>
  </w:style>
  <w:style w:type="paragraph" w:styleId="866" w:customStyle="1">
    <w:name w:val="Основной текст (4)"/>
    <w:rPr>
      <w:rFonts w:ascii="Times New Roman" w:hAnsi="Times New Roman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6"/>
      <w:szCs w:val="26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250" w:after="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867" w:customStyle="1">
    <w:name w:val="Основной текст (5)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ru-RU" w:bidi="ru-RU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exact" w:line="0" w:after="60" w:afterAutospacing="0" w:before="180" w:beforeAutospacing="0"/>
      <w:shd w:val="clear" w:fill="FFFFFF" w:color="auto"/>
      <w:widowControl w:val="off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17</cp:revision>
  <dcterms:created xsi:type="dcterms:W3CDTF">2022-10-11T05:41:00Z</dcterms:created>
  <dcterms:modified xsi:type="dcterms:W3CDTF">2025-05-16T14:39:27Z</dcterms:modified>
</cp:coreProperties>
</file>