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40" w:rsidRDefault="00C53FF6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015396" wp14:editId="49F062E8">
                <wp:simplePos x="0" y="0"/>
                <wp:positionH relativeFrom="column">
                  <wp:posOffset>4291966</wp:posOffset>
                </wp:positionH>
                <wp:positionV relativeFrom="paragraph">
                  <wp:posOffset>-43815</wp:posOffset>
                </wp:positionV>
                <wp:extent cx="1863090" cy="1571625"/>
                <wp:effectExtent l="0" t="0" r="3810" b="9525"/>
                <wp:wrapNone/>
                <wp:docPr id="2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090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53FF6" w:rsidRPr="00C53FF6" w:rsidRDefault="00C53FF6">
                            <w:pPr>
                              <w:pStyle w:val="52"/>
                              <w:shd w:val="clear" w:color="auto" w:fill="auto"/>
                              <w:spacing w:before="0" w:after="0" w:line="20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53FF6">
                              <w:rPr>
                                <w:sz w:val="16"/>
                                <w:szCs w:val="16"/>
                              </w:rPr>
                              <w:t>Проект</w:t>
                            </w:r>
                          </w:p>
                          <w:p w:rsidR="00C53FF6" w:rsidRPr="00C53FF6" w:rsidRDefault="00C53FF6" w:rsidP="00C53FF6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53FF6">
                              <w:rPr>
                                <w:sz w:val="16"/>
                                <w:szCs w:val="16"/>
                              </w:rPr>
                              <w:t>вносится первым заместителем главы администрации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53FF6">
                              <w:rPr>
                                <w:sz w:val="16"/>
                                <w:szCs w:val="16"/>
                              </w:rPr>
                              <w:t>Новооскольского</w:t>
                            </w:r>
                          </w:p>
                          <w:p w:rsidR="00C53FF6" w:rsidRPr="00C53FF6" w:rsidRDefault="00C53FF6" w:rsidP="00C53FF6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53FF6">
                              <w:rPr>
                                <w:sz w:val="16"/>
                                <w:szCs w:val="16"/>
                              </w:rPr>
                              <w:t>муниципального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53FF6">
                              <w:rPr>
                                <w:sz w:val="16"/>
                                <w:szCs w:val="16"/>
                              </w:rPr>
                              <w:t>округа</w:t>
                            </w:r>
                          </w:p>
                          <w:p w:rsidR="00C53FF6" w:rsidRPr="00C53FF6" w:rsidRDefault="00C53FF6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53FF6">
                              <w:rPr>
                                <w:sz w:val="16"/>
                                <w:szCs w:val="16"/>
                              </w:rPr>
                              <w:t>по социальной политике</w:t>
                            </w:r>
                          </w:p>
                          <w:p w:rsidR="00C53FF6" w:rsidRDefault="00C53F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337.95pt;margin-top:-3.45pt;width:146.7pt;height:12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" stroked="f">
                <v:textbox>
                  <w:txbxContent>
                    <w:p w:rsidR="00C53FF6" w:rsidRPr="00C53FF6" w:rsidRDefault="00C53FF6">
                      <w:pPr>
                        <w:pStyle w:val="52"/>
                        <w:shd w:val="clear" w:color="auto" w:fill="auto"/>
                        <w:spacing w:before="0" w:after="0"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53FF6">
                        <w:rPr>
                          <w:sz w:val="16"/>
                          <w:szCs w:val="16"/>
                        </w:rPr>
                        <w:t>Проект</w:t>
                      </w:r>
                    </w:p>
                    <w:p w:rsidR="00C53FF6" w:rsidRPr="00C53FF6" w:rsidRDefault="00C53FF6" w:rsidP="00C53FF6">
                      <w:pPr>
                        <w:pStyle w:val="52"/>
                        <w:shd w:val="clear" w:color="auto" w:fill="auto"/>
                        <w:spacing w:before="0" w:after="0" w:line="211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53FF6">
                        <w:rPr>
                          <w:sz w:val="16"/>
                          <w:szCs w:val="16"/>
                        </w:rPr>
                        <w:t>вносится первым заместителем главы администрации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53FF6">
                        <w:rPr>
                          <w:sz w:val="16"/>
                          <w:szCs w:val="16"/>
                        </w:rPr>
                        <w:t>Новооскольского</w:t>
                      </w:r>
                    </w:p>
                    <w:p w:rsidR="00C53FF6" w:rsidRPr="00C53FF6" w:rsidRDefault="00C53FF6" w:rsidP="00C53FF6">
                      <w:pPr>
                        <w:pStyle w:val="52"/>
                        <w:shd w:val="clear" w:color="auto" w:fill="auto"/>
                        <w:spacing w:before="0" w:after="0" w:line="211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53FF6">
                        <w:rPr>
                          <w:sz w:val="16"/>
                          <w:szCs w:val="16"/>
                        </w:rPr>
                        <w:t>муниципального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53FF6">
                        <w:rPr>
                          <w:sz w:val="16"/>
                          <w:szCs w:val="16"/>
                        </w:rPr>
                        <w:t>округа</w:t>
                      </w:r>
                    </w:p>
                    <w:p w:rsidR="00C53FF6" w:rsidRPr="00C53FF6" w:rsidRDefault="00C53FF6">
                      <w:pPr>
                        <w:pStyle w:val="52"/>
                        <w:shd w:val="clear" w:color="auto" w:fill="auto"/>
                        <w:spacing w:before="0" w:after="0" w:line="211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53FF6">
                        <w:rPr>
                          <w:sz w:val="16"/>
                          <w:szCs w:val="16"/>
                        </w:rPr>
                        <w:t>по социальной политике</w:t>
                      </w:r>
                    </w:p>
                    <w:p w:rsidR="00C53FF6" w:rsidRDefault="00C53FF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56360B" wp14:editId="66642C38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53FF6" w:rsidRDefault="00C53FF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385.25pt;margin-top:29.05pt;width:85.75pt;height:5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" stroked="f">
                <v:textbox>
                  <w:txbxContent>
                    <w:p w:rsidR="00C53FF6" w:rsidRDefault="00C53FF6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g">
            <w:drawing>
              <wp:inline distT="0" distB="0" distL="0" distR="0">
                <wp:extent cx="518847" cy="614824"/>
                <wp:effectExtent l="19050" t="0" r="0" b="0"/>
                <wp:docPr id="3" name="Рисунок 1" descr="C:\Users\n.didenko\Desktop\Бланки новые\БЛАНКИ - 2020 год\герб_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n.didenko\Desktop\Бланки новые\БЛАНКИ - 2020 год\герб_1.png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18847" cy="614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7B5240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B5240" w:rsidRDefault="00C53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7B5240" w:rsidRDefault="00C53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7B5240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B5240" w:rsidRDefault="00C53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7B5240" w:rsidRDefault="00C53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НОВООСКОЛЬСКОГО МУНИЦИПАЛЬНОГО ОКРУГА</w:t>
      </w:r>
    </w:p>
    <w:p w:rsidR="007B5240" w:rsidRDefault="00C53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7B5240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B5240" w:rsidRDefault="00C53F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Внеочередное двадцать четвертое заседание   Совета депутатов  Новооскольского муниципального округа Белгородской области второго созыва</w:t>
      </w:r>
    </w:p>
    <w:p w:rsidR="007B5240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B5240" w:rsidRDefault="00C53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7B5240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B5240" w:rsidRPr="00C53FF6" w:rsidRDefault="00C53F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53FF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7B5240" w:rsidRPr="00C53FF6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B5240" w:rsidRPr="00C53FF6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B5240" w:rsidRPr="00C53FF6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B5240" w:rsidRPr="00C53FF6" w:rsidRDefault="00C53FF6">
      <w:pPr>
        <w:tabs>
          <w:tab w:val="left" w:pos="1511"/>
        </w:tabs>
        <w:spacing w:after="0" w:line="240" w:lineRule="auto"/>
        <w:rPr>
          <w:rFonts w:ascii="Times New Roman" w:eastAsia="PT Astra Serif" w:hAnsi="Times New Roman" w:cs="Times New Roman"/>
          <w:b/>
          <w:bCs/>
          <w:iCs/>
          <w:sz w:val="26"/>
          <w:szCs w:val="26"/>
        </w:rPr>
      </w:pPr>
      <w:r w:rsidRPr="00C53FF6">
        <w:rPr>
          <w:rFonts w:ascii="Times New Roman" w:eastAsia="PT Astra Serif" w:hAnsi="Times New Roman" w:cs="Times New Roman"/>
          <w:b/>
          <w:bCs/>
          <w:iCs/>
          <w:sz w:val="26"/>
          <w:szCs w:val="26"/>
          <w:lang w:eastAsia="ru-RU"/>
        </w:rPr>
        <w:t xml:space="preserve">О внесении </w:t>
      </w:r>
      <w:r w:rsidRPr="00C53FF6">
        <w:rPr>
          <w:rFonts w:ascii="Times New Roman" w:eastAsia="PT Astra Serif" w:hAnsi="Times New Roman" w:cs="Times New Roman"/>
          <w:b/>
          <w:sz w:val="26"/>
          <w:szCs w:val="26"/>
        </w:rPr>
        <w:t>изменений в решение</w:t>
      </w:r>
    </w:p>
    <w:p w:rsidR="007B5240" w:rsidRPr="00C53FF6" w:rsidRDefault="00C53FF6">
      <w:pPr>
        <w:tabs>
          <w:tab w:val="left" w:pos="1511"/>
        </w:tabs>
        <w:spacing w:after="0" w:line="240" w:lineRule="auto"/>
        <w:rPr>
          <w:rFonts w:ascii="Times New Roman" w:eastAsia="PT Astra Serif" w:hAnsi="Times New Roman" w:cs="Times New Roman"/>
          <w:b/>
          <w:color w:val="000000"/>
          <w:sz w:val="26"/>
          <w:szCs w:val="26"/>
        </w:rPr>
      </w:pPr>
      <w:r w:rsidRPr="00C53FF6">
        <w:rPr>
          <w:rFonts w:ascii="Times New Roman" w:eastAsia="PT Astra Serif" w:hAnsi="Times New Roman" w:cs="Times New Roman"/>
          <w:b/>
          <w:sz w:val="26"/>
          <w:szCs w:val="26"/>
        </w:rPr>
        <w:t>Совета депутатов Новооскольского</w:t>
      </w:r>
    </w:p>
    <w:p w:rsidR="007B5240" w:rsidRPr="00C53FF6" w:rsidRDefault="00C53FF6">
      <w:pPr>
        <w:tabs>
          <w:tab w:val="left" w:pos="1511"/>
        </w:tabs>
        <w:spacing w:after="0" w:line="240" w:lineRule="auto"/>
        <w:rPr>
          <w:rFonts w:ascii="Times New Roman" w:eastAsia="PT Astra Serif" w:hAnsi="Times New Roman" w:cs="Times New Roman"/>
          <w:b/>
          <w:color w:val="000000"/>
          <w:sz w:val="26"/>
          <w:szCs w:val="26"/>
          <w:lang w:eastAsia="ru-RU" w:bidi="ru-RU"/>
        </w:rPr>
      </w:pPr>
      <w:r w:rsidRPr="00C53FF6">
        <w:rPr>
          <w:rFonts w:ascii="Times New Roman" w:eastAsia="PT Astra Serif" w:hAnsi="Times New Roman" w:cs="Times New Roman"/>
          <w:b/>
          <w:color w:val="000000"/>
          <w:sz w:val="26"/>
          <w:szCs w:val="26"/>
          <w:lang w:eastAsia="ru-RU" w:bidi="ru-RU"/>
        </w:rPr>
        <w:t xml:space="preserve">муниципального округа </w:t>
      </w:r>
      <w:proofErr w:type="gramStart"/>
      <w:r w:rsidRPr="00C53FF6">
        <w:rPr>
          <w:rFonts w:ascii="Times New Roman" w:eastAsia="PT Astra Serif" w:hAnsi="Times New Roman" w:cs="Times New Roman"/>
          <w:b/>
          <w:color w:val="000000"/>
          <w:sz w:val="26"/>
          <w:szCs w:val="26"/>
          <w:lang w:eastAsia="ru-RU" w:bidi="ru-RU"/>
        </w:rPr>
        <w:t>Белгородской</w:t>
      </w:r>
      <w:proofErr w:type="gramEnd"/>
    </w:p>
    <w:p w:rsidR="007B5240" w:rsidRPr="00C53FF6" w:rsidRDefault="00C53FF6">
      <w:pPr>
        <w:tabs>
          <w:tab w:val="left" w:pos="1511"/>
        </w:tabs>
        <w:spacing w:after="0" w:line="240" w:lineRule="auto"/>
        <w:rPr>
          <w:rFonts w:ascii="Times New Roman" w:eastAsia="PT Astra Serif" w:hAnsi="Times New Roman" w:cs="Times New Roman"/>
          <w:b/>
          <w:color w:val="000000"/>
          <w:sz w:val="26"/>
          <w:szCs w:val="26"/>
        </w:rPr>
      </w:pPr>
      <w:r w:rsidRPr="00C53FF6">
        <w:rPr>
          <w:rFonts w:ascii="Times New Roman" w:eastAsia="PT Astra Serif" w:hAnsi="Times New Roman" w:cs="Times New Roman"/>
          <w:b/>
          <w:color w:val="000000"/>
          <w:sz w:val="26"/>
          <w:szCs w:val="26"/>
          <w:lang w:eastAsia="ru-RU" w:bidi="ru-RU"/>
        </w:rPr>
        <w:t xml:space="preserve">области </w:t>
      </w:r>
      <w:r w:rsidRPr="00C53FF6">
        <w:rPr>
          <w:rFonts w:ascii="Times New Roman" w:eastAsia="PT Astra Serif" w:hAnsi="Times New Roman" w:cs="Times New Roman"/>
          <w:b/>
          <w:sz w:val="26"/>
          <w:szCs w:val="26"/>
        </w:rPr>
        <w:t>от 24 сентября 2024 года № 153</w:t>
      </w:r>
    </w:p>
    <w:p w:rsidR="007B5240" w:rsidRPr="00C53FF6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B5240" w:rsidRPr="00C53FF6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B5240" w:rsidRPr="00C53FF6" w:rsidRDefault="00C53FF6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gramStart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соответствии с Федеральным законом от 06 октября 2003 года № 131-Ф3              «Об общих принципах организации местного самоуправления в Российской Федерации», Федеральным законом от 08 августа 2001 года № 129-ФЗ                                «О государственной регистрации юридических лиц и индивидуальных предпринимателей», законом Белгородской области от 10 июня 2024 года № 373                     «О внесении изменений в закон Белгородской области  «Об установлении границ муниципальных образований и наделении их</w:t>
      </w:r>
      <w:proofErr w:type="gramEnd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«О внесении изменений и дополнений в Устав Новооскольского городского округа», Уставом Новооскольского муниципального округа Белгородской области </w:t>
      </w:r>
      <w:r w:rsidRPr="00C53F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Совет депутатов Новооскольского муниципального округа Белгородской области </w:t>
      </w:r>
      <w:r w:rsidRPr="00C53FF6">
        <w:rPr>
          <w:rFonts w:ascii="Times New Roman" w:eastAsia="Times New Roman" w:hAnsi="Times New Roman" w:cs="Times New Roman"/>
          <w:b/>
          <w:bCs/>
          <w:color w:val="000000"/>
          <w:spacing w:val="50"/>
          <w:sz w:val="26"/>
          <w:szCs w:val="26"/>
          <w:shd w:val="clear" w:color="auto" w:fill="FFFFFF"/>
          <w:lang w:eastAsia="ru-RU" w:bidi="ru-RU"/>
        </w:rPr>
        <w:t>решил:</w:t>
      </w:r>
    </w:p>
    <w:p w:rsidR="007B5240" w:rsidRPr="00C53FF6" w:rsidRDefault="00C53FF6">
      <w:pPr>
        <w:widowControl w:val="0"/>
        <w:numPr>
          <w:ilvl w:val="0"/>
          <w:numId w:val="2"/>
        </w:numPr>
        <w:tabs>
          <w:tab w:val="left" w:pos="1126"/>
        </w:tabs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Внести в решение Совета депутатов Новооскольского муниципального округа Белгородской области  от 24 сентября 2024 года № 153 «Об утверждении  структуры администрации Новооскольского муниципального округа Белгородской области» следующие изменения:</w:t>
      </w:r>
    </w:p>
    <w:p w:rsidR="007B5240" w:rsidRPr="00C53FF6" w:rsidRDefault="00C53FF6">
      <w:pPr>
        <w:widowControl w:val="0"/>
        <w:tabs>
          <w:tab w:val="left" w:pos="1126"/>
        </w:tabs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1.1. В разделе 2.1 </w:t>
      </w:r>
      <w:r w:rsidRPr="00C53FF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Должностные лица администрации Новооскольского муниципального округа Белгородской области:</w:t>
      </w:r>
    </w:p>
    <w:p w:rsidR="007B5240" w:rsidRPr="00C53FF6" w:rsidRDefault="00C53FF6">
      <w:pPr>
        <w:widowControl w:val="0"/>
        <w:tabs>
          <w:tab w:val="left" w:pos="1126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53FF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           - пункт 2.1.8 изложить в следующей редакции:</w:t>
      </w:r>
    </w:p>
    <w:p w:rsidR="007B5240" w:rsidRPr="00C53FF6" w:rsidRDefault="00C53FF6">
      <w:pPr>
        <w:widowControl w:val="0"/>
        <w:tabs>
          <w:tab w:val="left" w:pos="1525"/>
        </w:tabs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«2.1.8. Заместитель главы администрации Новооскольского муниципального округа Белгородской области по экономическому развитию, финансам и бюджетной политике - начальник управления финансов и бюджетной политики администрации Новооскольского муниципального округа Белгородской области</w:t>
      </w:r>
      <w:proofErr w:type="gramStart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</w:t>
      </w:r>
      <w:r w:rsidRPr="00C53FF6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».</w:t>
      </w:r>
      <w:proofErr w:type="gramEnd"/>
    </w:p>
    <w:p w:rsidR="007B5240" w:rsidRPr="00C53FF6" w:rsidRDefault="00C53FF6">
      <w:pPr>
        <w:widowControl w:val="0"/>
        <w:tabs>
          <w:tab w:val="left" w:pos="1525"/>
        </w:tabs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53FF6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1.2. В разделе 2.2 </w:t>
      </w:r>
      <w:r w:rsidRPr="00C53FF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Функциональные органы администрации Новооскольского муниципального округа Белгородской области, обладающие правами юридического лица:</w:t>
      </w:r>
    </w:p>
    <w:p w:rsidR="007B5240" w:rsidRPr="00C53FF6" w:rsidRDefault="00C53FF6">
      <w:pPr>
        <w:widowControl w:val="0"/>
        <w:tabs>
          <w:tab w:val="left" w:pos="1525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53FF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lastRenderedPageBreak/>
        <w:t xml:space="preserve">            - пункт 2.2.1 изложить в следующей редакции:</w:t>
      </w:r>
    </w:p>
    <w:p w:rsidR="007B5240" w:rsidRPr="00C53FF6" w:rsidRDefault="00C53FF6">
      <w:pPr>
        <w:widowControl w:val="0"/>
        <w:tabs>
          <w:tab w:val="left" w:pos="1525"/>
        </w:tabs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3FF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 w:bidi="ru-RU"/>
        </w:rPr>
        <w:t>«2.2.1. Управление финансов и бюджетной политики администрации Новооскольского муниципального округа Белгородской области</w:t>
      </w:r>
      <w:proofErr w:type="gramStart"/>
      <w:r w:rsidRPr="00C53FF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 w:bidi="ru-RU"/>
        </w:rPr>
        <w:t>.</w:t>
      </w:r>
      <w:r w:rsidRPr="00C53FF6">
        <w:rPr>
          <w:rFonts w:ascii="Times New Roman" w:eastAsia="Times New Roman" w:hAnsi="Times New Roman" w:cs="Times New Roman"/>
          <w:iCs/>
          <w:sz w:val="26"/>
          <w:szCs w:val="26"/>
          <w:lang w:eastAsia="ru-RU" w:bidi="ru-RU"/>
        </w:rPr>
        <w:t>».</w:t>
      </w:r>
      <w:proofErr w:type="gramEnd"/>
    </w:p>
    <w:p w:rsidR="007B5240" w:rsidRPr="00C53FF6" w:rsidRDefault="00C53FF6">
      <w:pPr>
        <w:widowControl w:val="0"/>
        <w:tabs>
          <w:tab w:val="left" w:pos="1064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2. Рекомендовать администрации Новооскольского муниципального округа Белгородской области провести необходимые организационно-штатные мероприятия, связанные с реализацией настоящего решения.</w:t>
      </w:r>
    </w:p>
    <w:p w:rsidR="007B5240" w:rsidRPr="00C53FF6" w:rsidRDefault="00C53FF6">
      <w:pPr>
        <w:widowControl w:val="0"/>
        <w:tabs>
          <w:tab w:val="left" w:pos="1064"/>
        </w:tabs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3. Настоящее решение вступает в силу со дня его принятия.</w:t>
      </w:r>
    </w:p>
    <w:p w:rsidR="007B5240" w:rsidRPr="00C53FF6" w:rsidRDefault="00C53FF6">
      <w:pPr>
        <w:widowControl w:val="0"/>
        <w:tabs>
          <w:tab w:val="left" w:pos="1098"/>
        </w:tabs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4. </w:t>
      </w:r>
      <w:proofErr w:type="gramStart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Разместить</w:t>
      </w:r>
      <w:proofErr w:type="gramEnd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настоящее решение на официальном сайте органов местного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самоуправления Новооскольского</w:t>
      </w: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муниципального округа</w:t>
      </w: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                   (</w:t>
      </w: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https</w:t>
      </w: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://</w:t>
      </w:r>
      <w:proofErr w:type="spellStart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novyjoskol</w:t>
      </w:r>
      <w:proofErr w:type="spellEnd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-</w:t>
      </w: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r</w:t>
      </w: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31.</w:t>
      </w:r>
      <w:proofErr w:type="spellStart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gosweb</w:t>
      </w:r>
      <w:proofErr w:type="spellEnd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.</w:t>
      </w:r>
      <w:proofErr w:type="spellStart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gosuslugi</w:t>
      </w:r>
      <w:proofErr w:type="spellEnd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.</w:t>
      </w:r>
      <w:proofErr w:type="spellStart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ru</w:t>
      </w:r>
      <w:proofErr w:type="spellEnd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/) </w:t>
      </w: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информационно-телекоммуникационной сети «Интернет».</w:t>
      </w:r>
    </w:p>
    <w:p w:rsidR="007B5240" w:rsidRPr="00C53FF6" w:rsidRDefault="00C53FF6">
      <w:pPr>
        <w:widowControl w:val="0"/>
        <w:tabs>
          <w:tab w:val="left" w:pos="1131"/>
        </w:tabs>
        <w:spacing w:after="0" w:line="269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5. </w:t>
      </w:r>
      <w:proofErr w:type="gramStart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Контроль за</w:t>
      </w:r>
      <w:proofErr w:type="gramEnd"/>
      <w:r w:rsidRPr="00C53FF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выполнением решения возложить на постоянную комиссию Совета депутатов Новооскольского муниципального округа по местному самоуправлению, нормативно - правовой деятельности и общественному правопорядку (Локтионов А.С.).</w:t>
      </w:r>
    </w:p>
    <w:p w:rsidR="007B5240" w:rsidRPr="00C53FF6" w:rsidRDefault="007B5240">
      <w:pPr>
        <w:widowControl w:val="0"/>
        <w:tabs>
          <w:tab w:val="left" w:pos="1131"/>
        </w:tabs>
        <w:spacing w:after="0" w:line="269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B5240" w:rsidRPr="00C53FF6" w:rsidRDefault="007B5240">
      <w:pPr>
        <w:widowControl w:val="0"/>
        <w:tabs>
          <w:tab w:val="left" w:pos="1131"/>
        </w:tabs>
        <w:spacing w:after="0" w:line="269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B5240" w:rsidRPr="00C53FF6" w:rsidRDefault="007B5240">
      <w:pPr>
        <w:widowControl w:val="0"/>
        <w:tabs>
          <w:tab w:val="left" w:pos="1131"/>
        </w:tabs>
        <w:spacing w:after="0" w:line="269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tbl>
      <w:tblPr>
        <w:tblW w:w="9887" w:type="dxa"/>
        <w:tblLayout w:type="fixed"/>
        <w:tblLook w:val="01E0" w:firstRow="1" w:lastRow="1" w:firstColumn="1" w:lastColumn="1" w:noHBand="0" w:noVBand="0"/>
      </w:tblPr>
      <w:tblGrid>
        <w:gridCol w:w="5493"/>
        <w:gridCol w:w="4394"/>
      </w:tblGrid>
      <w:tr w:rsidR="007B5240" w:rsidRPr="00C53FF6">
        <w:tc>
          <w:tcPr>
            <w:tcW w:w="5494" w:type="dxa"/>
          </w:tcPr>
          <w:p w:rsidR="007B5240" w:rsidRPr="00C53FF6" w:rsidRDefault="00C53FF6">
            <w:pPr>
              <w:spacing w:line="283" w:lineRule="exact"/>
              <w:ind w:right="-108"/>
              <w:jc w:val="center"/>
              <w:rPr>
                <w:rFonts w:ascii="Times New Roman" w:eastAsia="PT Astra Serif" w:hAnsi="Times New Roman" w:cs="Times New Roman"/>
                <w:color w:val="000000"/>
                <w:sz w:val="26"/>
                <w:szCs w:val="26"/>
              </w:rPr>
            </w:pPr>
            <w:r w:rsidRPr="00C53FF6"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  <w:t>Председатель Совета  депутатов                                                      Новооскольского муниципального округа</w:t>
            </w:r>
          </w:p>
        </w:tc>
        <w:tc>
          <w:tcPr>
            <w:tcW w:w="4394" w:type="dxa"/>
          </w:tcPr>
          <w:p w:rsidR="007B5240" w:rsidRPr="00C53FF6" w:rsidRDefault="007B5240">
            <w:pPr>
              <w:spacing w:line="283" w:lineRule="exact"/>
              <w:ind w:right="-6"/>
              <w:jc w:val="center"/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</w:pPr>
          </w:p>
          <w:p w:rsidR="007B5240" w:rsidRPr="00C53FF6" w:rsidRDefault="00C53FF6">
            <w:pPr>
              <w:spacing w:line="283" w:lineRule="exact"/>
              <w:ind w:right="-6"/>
              <w:jc w:val="center"/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</w:pPr>
            <w:r w:rsidRPr="00C53FF6"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  <w:t xml:space="preserve">                                   А.И. П</w:t>
            </w:r>
            <w:bookmarkStart w:id="0" w:name="_GoBack"/>
            <w:bookmarkEnd w:id="0"/>
            <w:r w:rsidRPr="00C53FF6">
              <w:rPr>
                <w:rFonts w:ascii="Times New Roman" w:eastAsia="PT Astra Serif" w:hAnsi="Times New Roman" w:cs="Times New Roman"/>
                <w:b/>
                <w:color w:val="000000"/>
                <w:sz w:val="26"/>
                <w:szCs w:val="26"/>
              </w:rPr>
              <w:t>опова</w:t>
            </w:r>
          </w:p>
        </w:tc>
      </w:tr>
    </w:tbl>
    <w:p w:rsidR="007B5240" w:rsidRPr="00C53FF6" w:rsidRDefault="007B5240">
      <w:pPr>
        <w:widowControl w:val="0"/>
        <w:tabs>
          <w:tab w:val="left" w:pos="1131"/>
        </w:tabs>
        <w:spacing w:after="0" w:line="269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B5240" w:rsidRPr="00C53FF6" w:rsidRDefault="007B5240">
      <w:pPr>
        <w:rPr>
          <w:rFonts w:ascii="Times New Roman" w:hAnsi="Times New Roman" w:cs="Times New Roman"/>
          <w:sz w:val="26"/>
          <w:szCs w:val="26"/>
        </w:rPr>
      </w:pPr>
    </w:p>
    <w:p w:rsidR="007B5240" w:rsidRPr="00C53FF6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B5240" w:rsidRPr="00C53FF6" w:rsidRDefault="007B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B5240" w:rsidRPr="00C53FF6" w:rsidRDefault="007B524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B5240" w:rsidRPr="00C53FF6" w:rsidRDefault="007B524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B5240" w:rsidRPr="00C53FF6" w:rsidRDefault="007B5240">
      <w:pPr>
        <w:rPr>
          <w:rFonts w:ascii="Times New Roman" w:hAnsi="Times New Roman" w:cs="Times New Roman"/>
          <w:sz w:val="26"/>
          <w:szCs w:val="26"/>
        </w:rPr>
      </w:pPr>
    </w:p>
    <w:sectPr w:rsidR="007B5240" w:rsidRPr="00C53FF6" w:rsidSect="00C53FF6">
      <w:headerReference w:type="default" r:id="rId12"/>
      <w:pgSz w:w="11906" w:h="16838"/>
      <w:pgMar w:top="1134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FF6" w:rsidRDefault="00C53FF6">
      <w:pPr>
        <w:spacing w:after="0" w:line="240" w:lineRule="auto"/>
      </w:pPr>
      <w:r>
        <w:separator/>
      </w:r>
    </w:p>
  </w:endnote>
  <w:endnote w:type="continuationSeparator" w:id="0">
    <w:p w:rsidR="00C53FF6" w:rsidRDefault="00C5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FF6" w:rsidRDefault="00C53FF6">
      <w:pPr>
        <w:spacing w:after="0" w:line="240" w:lineRule="auto"/>
      </w:pPr>
      <w:r>
        <w:separator/>
      </w:r>
    </w:p>
  </w:footnote>
  <w:footnote w:type="continuationSeparator" w:id="0">
    <w:p w:rsidR="00C53FF6" w:rsidRDefault="00C53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FF6" w:rsidRDefault="00C53FF6">
    <w:pPr>
      <w:pStyle w:val="ab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567D"/>
    <w:multiLevelType w:val="hybridMultilevel"/>
    <w:tmpl w:val="913C208E"/>
    <w:lvl w:ilvl="0" w:tplc="599E8D40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7738FA00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9E8CE73A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53D820D4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B90EE8FE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D7B83FA6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0EF4216E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EA5417CA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EEBEACE8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">
    <w:nsid w:val="04F1431F"/>
    <w:multiLevelType w:val="multilevel"/>
    <w:tmpl w:val="8B78E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06312CD7"/>
    <w:multiLevelType w:val="multilevel"/>
    <w:tmpl w:val="195C64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>
    <w:nsid w:val="06D9621A"/>
    <w:multiLevelType w:val="multilevel"/>
    <w:tmpl w:val="E744A6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16EF0EB3"/>
    <w:multiLevelType w:val="hybridMultilevel"/>
    <w:tmpl w:val="15EC6966"/>
    <w:lvl w:ilvl="0" w:tplc="DBE68866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41DC11D2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EBD8852E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C35AD034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175A5E02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C6D2EA92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A002FC7C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C96025D6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EB049BEA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5">
    <w:nsid w:val="182A40BA"/>
    <w:multiLevelType w:val="hybridMultilevel"/>
    <w:tmpl w:val="C876CFC8"/>
    <w:lvl w:ilvl="0" w:tplc="EC6ED9F2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38C5C1E">
      <w:start w:val="1"/>
      <w:numFmt w:val="decimal"/>
      <w:lvlText w:val=""/>
      <w:lvlJc w:val="left"/>
    </w:lvl>
    <w:lvl w:ilvl="2" w:tplc="82B84F20">
      <w:start w:val="1"/>
      <w:numFmt w:val="decimal"/>
      <w:lvlText w:val=""/>
      <w:lvlJc w:val="left"/>
    </w:lvl>
    <w:lvl w:ilvl="3" w:tplc="F026A580">
      <w:start w:val="1"/>
      <w:numFmt w:val="decimal"/>
      <w:lvlText w:val=""/>
      <w:lvlJc w:val="left"/>
    </w:lvl>
    <w:lvl w:ilvl="4" w:tplc="9948C73C">
      <w:start w:val="1"/>
      <w:numFmt w:val="decimal"/>
      <w:lvlText w:val=""/>
      <w:lvlJc w:val="left"/>
    </w:lvl>
    <w:lvl w:ilvl="5" w:tplc="DA463180">
      <w:start w:val="1"/>
      <w:numFmt w:val="decimal"/>
      <w:lvlText w:val=""/>
      <w:lvlJc w:val="left"/>
    </w:lvl>
    <w:lvl w:ilvl="6" w:tplc="5142BC90">
      <w:start w:val="1"/>
      <w:numFmt w:val="decimal"/>
      <w:lvlText w:val=""/>
      <w:lvlJc w:val="left"/>
    </w:lvl>
    <w:lvl w:ilvl="7" w:tplc="70AE22FE">
      <w:start w:val="1"/>
      <w:numFmt w:val="decimal"/>
      <w:lvlText w:val=""/>
      <w:lvlJc w:val="left"/>
    </w:lvl>
    <w:lvl w:ilvl="8" w:tplc="DBDABA50">
      <w:start w:val="1"/>
      <w:numFmt w:val="decimal"/>
      <w:lvlText w:val=""/>
      <w:lvlJc w:val="left"/>
    </w:lvl>
  </w:abstractNum>
  <w:abstractNum w:abstractNumId="6">
    <w:nsid w:val="21F56F16"/>
    <w:multiLevelType w:val="multilevel"/>
    <w:tmpl w:val="D6D43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>
    <w:nsid w:val="2D363E1E"/>
    <w:multiLevelType w:val="multilevel"/>
    <w:tmpl w:val="6602F1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">
    <w:nsid w:val="313031DC"/>
    <w:multiLevelType w:val="multilevel"/>
    <w:tmpl w:val="793437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>
    <w:nsid w:val="47C80CAE"/>
    <w:multiLevelType w:val="multilevel"/>
    <w:tmpl w:val="958A5A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0">
    <w:nsid w:val="4E0E3870"/>
    <w:multiLevelType w:val="multilevel"/>
    <w:tmpl w:val="7E646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>
    <w:nsid w:val="53B80DBD"/>
    <w:multiLevelType w:val="hybridMultilevel"/>
    <w:tmpl w:val="5624FE36"/>
    <w:lvl w:ilvl="0" w:tplc="28DA92BC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CEB6D652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A4C484E2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568E1A4A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ED36ECA0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73562E22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512EE024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5B22B1EE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99F4CDD2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2">
    <w:nsid w:val="55624F16"/>
    <w:multiLevelType w:val="hybridMultilevel"/>
    <w:tmpl w:val="AB7A0AA2"/>
    <w:lvl w:ilvl="0" w:tplc="2836F976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EA22BF02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55D2B85C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27F2E318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97F298A4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6F4EA73C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33689210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F0B8837C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991667D2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3">
    <w:nsid w:val="57B507C1"/>
    <w:multiLevelType w:val="multilevel"/>
    <w:tmpl w:val="0964A0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>
    <w:nsid w:val="5B855157"/>
    <w:multiLevelType w:val="hybridMultilevel"/>
    <w:tmpl w:val="59F6849A"/>
    <w:lvl w:ilvl="0" w:tplc="A8E27E0A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C2C4826C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C7849910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7F181CDE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C2500420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B68EF9B4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12DE2896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645A5296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B2D628DA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5">
    <w:nsid w:val="5DB35726"/>
    <w:multiLevelType w:val="multilevel"/>
    <w:tmpl w:val="225C8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6">
    <w:nsid w:val="672A7FD5"/>
    <w:multiLevelType w:val="multilevel"/>
    <w:tmpl w:val="FDC407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7">
    <w:nsid w:val="78F51906"/>
    <w:multiLevelType w:val="multilevel"/>
    <w:tmpl w:val="65E438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8">
    <w:nsid w:val="7CA04F6A"/>
    <w:multiLevelType w:val="multilevel"/>
    <w:tmpl w:val="07F24D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3"/>
  </w:num>
  <w:num w:numId="5">
    <w:abstractNumId w:val="16"/>
  </w:num>
  <w:num w:numId="6">
    <w:abstractNumId w:val="17"/>
  </w:num>
  <w:num w:numId="7">
    <w:abstractNumId w:val="6"/>
  </w:num>
  <w:num w:numId="8">
    <w:abstractNumId w:val="9"/>
  </w:num>
  <w:num w:numId="9">
    <w:abstractNumId w:val="15"/>
  </w:num>
  <w:num w:numId="10">
    <w:abstractNumId w:val="8"/>
  </w:num>
  <w:num w:numId="11">
    <w:abstractNumId w:val="10"/>
  </w:num>
  <w:num w:numId="12">
    <w:abstractNumId w:val="13"/>
  </w:num>
  <w:num w:numId="13">
    <w:abstractNumId w:val="2"/>
  </w:num>
  <w:num w:numId="14">
    <w:abstractNumId w:val="4"/>
  </w:num>
  <w:num w:numId="15">
    <w:abstractNumId w:val="0"/>
  </w:num>
  <w:num w:numId="16">
    <w:abstractNumId w:val="14"/>
  </w:num>
  <w:num w:numId="17">
    <w:abstractNumId w:val="11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40"/>
    <w:rsid w:val="00403F42"/>
    <w:rsid w:val="007B5240"/>
    <w:rsid w:val="00C5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42">
    <w:name w:val="Основной текст (4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0" w:line="250" w:lineRule="exac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 w:bidi="ru-RU"/>
    </w:rPr>
  </w:style>
  <w:style w:type="paragraph" w:customStyle="1" w:styleId="52">
    <w:name w:val="Основной текст (5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42">
    <w:name w:val="Основной текст (4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0" w:line="250" w:lineRule="exac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 w:bidi="ru-RU"/>
    </w:rPr>
  </w:style>
  <w:style w:type="paragraph" w:customStyle="1" w:styleId="52">
    <w:name w:val="Основной текст (5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2024-12-10T10:53:00Z</cp:lastPrinted>
  <dcterms:created xsi:type="dcterms:W3CDTF">2022-10-11T05:41:00Z</dcterms:created>
  <dcterms:modified xsi:type="dcterms:W3CDTF">2024-12-10T11:04:00Z</dcterms:modified>
</cp:coreProperties>
</file>