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282" w:rsidRPr="00F3347B" w:rsidRDefault="00855282" w:rsidP="00F3347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3347B">
        <w:rPr>
          <w:rFonts w:ascii="Times New Roman" w:hAnsi="Times New Roman" w:cs="Times New Roman"/>
          <w:b/>
          <w:sz w:val="26"/>
          <w:szCs w:val="26"/>
        </w:rPr>
        <w:t>Приложение</w:t>
      </w:r>
      <w:r w:rsidR="004E5E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5493A" w:rsidRPr="00F3347B">
        <w:rPr>
          <w:rFonts w:ascii="Times New Roman" w:hAnsi="Times New Roman" w:cs="Times New Roman"/>
          <w:b/>
          <w:sz w:val="26"/>
          <w:szCs w:val="26"/>
        </w:rPr>
        <w:t>2</w:t>
      </w:r>
    </w:p>
    <w:p w:rsidR="00F3347B" w:rsidRDefault="00F3347B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</w:p>
    <w:p w:rsidR="000A6188" w:rsidRPr="00F3347B" w:rsidRDefault="00E36257" w:rsidP="00F3347B">
      <w:pPr>
        <w:spacing w:after="0" w:line="240" w:lineRule="auto"/>
        <w:jc w:val="right"/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</w:pP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202</w:t>
      </w:r>
      <w:r w:rsidR="00CE222D"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>4</w:t>
      </w:r>
      <w:r>
        <w:rPr>
          <w:rFonts w:ascii="Times New Roman" w:hAnsi="Times New Roman" w:cs="Times New Roman"/>
          <w:b/>
          <w:color w:val="808080" w:themeColor="background1" w:themeShade="80"/>
          <w:sz w:val="26"/>
          <w:szCs w:val="26"/>
        </w:rPr>
        <w:t xml:space="preserve"> год</w:t>
      </w:r>
    </w:p>
    <w:p w:rsidR="0015493A" w:rsidRDefault="0015493A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  <w:r w:rsidRPr="00F3347B">
        <w:rPr>
          <w:rFonts w:ascii="Times New Roman" w:hAnsi="Times New Roman" w:cs="Times New Roman"/>
          <w:b/>
          <w:color w:val="0070C0"/>
          <w:sz w:val="26"/>
          <w:szCs w:val="26"/>
        </w:rPr>
        <w:t>Пасп</w:t>
      </w:r>
      <w:r w:rsidR="00E36257">
        <w:rPr>
          <w:rFonts w:ascii="Times New Roman" w:hAnsi="Times New Roman" w:cs="Times New Roman"/>
          <w:b/>
          <w:color w:val="0070C0"/>
          <w:sz w:val="26"/>
          <w:szCs w:val="26"/>
        </w:rPr>
        <w:t xml:space="preserve">орт инвестиционной площадки № </w:t>
      </w:r>
      <w:r w:rsidR="001E78D3">
        <w:rPr>
          <w:rFonts w:ascii="Times New Roman" w:hAnsi="Times New Roman" w:cs="Times New Roman"/>
          <w:b/>
          <w:color w:val="0070C0"/>
          <w:sz w:val="26"/>
          <w:szCs w:val="26"/>
        </w:rPr>
        <w:t>2</w:t>
      </w:r>
    </w:p>
    <w:p w:rsidR="00F3347B" w:rsidRPr="00F3347B" w:rsidRDefault="00F3347B" w:rsidP="00F3347B">
      <w:pPr>
        <w:spacing w:after="0" w:line="240" w:lineRule="auto"/>
        <w:rPr>
          <w:rFonts w:ascii="Times New Roman" w:hAnsi="Times New Roman" w:cs="Times New Roman"/>
          <w:b/>
          <w:color w:val="0070C0"/>
          <w:sz w:val="26"/>
          <w:szCs w:val="26"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5070"/>
        <w:gridCol w:w="9355"/>
      </w:tblGrid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Название площадки</w:t>
            </w:r>
          </w:p>
        </w:tc>
        <w:tc>
          <w:tcPr>
            <w:tcW w:w="9355" w:type="dxa"/>
          </w:tcPr>
          <w:p w:rsidR="0015493A" w:rsidRPr="00F3347B" w:rsidRDefault="00C81553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 xml:space="preserve">Территория бывшего </w:t>
            </w:r>
            <w:r w:rsidRPr="00857935">
              <w:t>ОАО «</w:t>
            </w:r>
            <w:proofErr w:type="spellStart"/>
            <w:r w:rsidRPr="00857935">
              <w:t>Осколмясо</w:t>
            </w:r>
            <w:proofErr w:type="spellEnd"/>
            <w:r w:rsidRPr="00857935">
              <w:t>»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Местонахождения (адрес) площадки</w:t>
            </w:r>
          </w:p>
        </w:tc>
        <w:tc>
          <w:tcPr>
            <w:tcW w:w="9355" w:type="dxa"/>
          </w:tcPr>
          <w:p w:rsidR="0015493A" w:rsidRPr="00F3347B" w:rsidRDefault="00C81553" w:rsidP="00E7023C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857935">
              <w:t>Белгородская область, г.</w:t>
            </w:r>
            <w:r w:rsidR="001E78D3">
              <w:t xml:space="preserve"> </w:t>
            </w:r>
            <w:r w:rsidRPr="00857935">
              <w:t>Новый Оскол, ул. Набережная, д.22</w:t>
            </w:r>
          </w:p>
        </w:tc>
      </w:tr>
      <w:tr w:rsidR="0015493A" w:rsidRPr="00F3347B" w:rsidTr="00F3347B">
        <w:tc>
          <w:tcPr>
            <w:tcW w:w="507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  <w:sz w:val="27"/>
                <w:szCs w:val="27"/>
              </w:rPr>
            </w:pPr>
            <w:r w:rsidRPr="00F3347B">
              <w:rPr>
                <w:b/>
                <w:bCs/>
                <w:sz w:val="27"/>
                <w:szCs w:val="27"/>
              </w:rPr>
              <w:t>Тип площадки</w:t>
            </w:r>
          </w:p>
        </w:tc>
        <w:tc>
          <w:tcPr>
            <w:tcW w:w="9355" w:type="dxa"/>
          </w:tcPr>
          <w:p w:rsidR="0015493A" w:rsidRPr="00F3347B" w:rsidRDefault="007C4570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proofErr w:type="spellStart"/>
            <w:r>
              <w:t>браунфилд</w:t>
            </w:r>
            <w:proofErr w:type="spellEnd"/>
          </w:p>
        </w:tc>
      </w:tr>
    </w:tbl>
    <w:p w:rsidR="00F3347B" w:rsidRDefault="00F3347B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</w:p>
    <w:p w:rsidR="0015493A" w:rsidRDefault="0015493A" w:rsidP="00F3347B">
      <w:pPr>
        <w:pStyle w:val="a9"/>
        <w:spacing w:before="0" w:beforeAutospacing="0" w:after="0" w:afterAutospacing="0"/>
        <w:ind w:left="284"/>
        <w:jc w:val="center"/>
        <w:rPr>
          <w:b/>
          <w:bCs/>
        </w:rPr>
      </w:pPr>
      <w:r w:rsidRPr="00F3347B">
        <w:rPr>
          <w:b/>
          <w:bCs/>
        </w:rPr>
        <w:t>1.Основные сведения о площадке</w:t>
      </w:r>
    </w:p>
    <w:p w:rsidR="00F3347B" w:rsidRPr="00F3347B" w:rsidRDefault="00F3347B" w:rsidP="00F3347B">
      <w:pPr>
        <w:pStyle w:val="a9"/>
        <w:spacing w:before="0" w:beforeAutospacing="0" w:after="0" w:afterAutospacing="0"/>
        <w:ind w:left="284"/>
        <w:jc w:val="center"/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796"/>
        <w:gridCol w:w="5812"/>
      </w:tblGrid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F3347B">
              <w:rPr>
                <w:b/>
              </w:rPr>
              <w:t>Владелец площадки</w:t>
            </w:r>
          </w:p>
        </w:tc>
        <w:tc>
          <w:tcPr>
            <w:tcW w:w="5812" w:type="dxa"/>
          </w:tcPr>
          <w:p w:rsidR="00805741" w:rsidRPr="00323F97" w:rsidRDefault="00372E32" w:rsidP="00E36257">
            <w:pPr>
              <w:rPr>
                <w:rFonts w:ascii="Times New Roman" w:hAnsi="Times New Roman" w:cs="Times New Roman"/>
              </w:rPr>
            </w:pPr>
            <w:r w:rsidRPr="00323F97">
              <w:rPr>
                <w:rFonts w:ascii="Times New Roman" w:hAnsi="Times New Roman" w:cs="Times New Roman"/>
              </w:rPr>
              <w:t>з</w:t>
            </w:r>
            <w:r w:rsidR="00805741" w:rsidRPr="00323F97">
              <w:rPr>
                <w:rFonts w:ascii="Times New Roman" w:hAnsi="Times New Roman" w:cs="Times New Roman"/>
              </w:rPr>
              <w:t>емля</w:t>
            </w:r>
            <w:r w:rsidRPr="00323F97">
              <w:rPr>
                <w:rFonts w:ascii="Times New Roman" w:hAnsi="Times New Roman" w:cs="Times New Roman"/>
              </w:rPr>
              <w:t xml:space="preserve"> – </w:t>
            </w:r>
            <w:r w:rsidR="00C8155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C81553">
              <w:rPr>
                <w:rFonts w:ascii="Times New Roman" w:hAnsi="Times New Roman" w:cs="Times New Roman"/>
              </w:rPr>
              <w:t>Продагроинвест</w:t>
            </w:r>
            <w:proofErr w:type="spellEnd"/>
            <w:r w:rsidR="00C81553">
              <w:rPr>
                <w:rFonts w:ascii="Times New Roman" w:hAnsi="Times New Roman" w:cs="Times New Roman"/>
              </w:rPr>
              <w:t>»</w:t>
            </w:r>
          </w:p>
          <w:p w:rsidR="00805741" w:rsidRPr="00F3347B" w:rsidRDefault="00372E32" w:rsidP="00E3625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="00805741">
              <w:rPr>
                <w:rFonts w:ascii="Times New Roman" w:hAnsi="Times New Roman" w:cs="Times New Roman"/>
                <w:color w:val="000000"/>
              </w:rPr>
              <w:t>троение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C81553">
              <w:rPr>
                <w:rFonts w:ascii="Times New Roman" w:hAnsi="Times New Roman" w:cs="Times New Roman"/>
              </w:rPr>
              <w:t>ООО «</w:t>
            </w:r>
            <w:proofErr w:type="spellStart"/>
            <w:r w:rsidR="00C81553">
              <w:rPr>
                <w:rFonts w:ascii="Times New Roman" w:hAnsi="Times New Roman" w:cs="Times New Roman"/>
              </w:rPr>
              <w:t>Продагроинвест</w:t>
            </w:r>
            <w:proofErr w:type="spellEnd"/>
            <w:r w:rsidR="00C81553">
              <w:rPr>
                <w:rFonts w:ascii="Times New Roman" w:hAnsi="Times New Roman" w:cs="Times New Roman"/>
              </w:rPr>
              <w:t>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7796" w:type="dxa"/>
          </w:tcPr>
          <w:p w:rsidR="0015493A" w:rsidRPr="002127C6" w:rsidRDefault="0015493A" w:rsidP="00604949">
            <w:pPr>
              <w:pStyle w:val="a9"/>
              <w:spacing w:before="0" w:beforeAutospacing="0" w:after="0" w:afterAutospacing="0"/>
              <w:ind w:left="284"/>
            </w:pPr>
            <w:r w:rsidRPr="00F3347B">
              <w:t>Юридический (почтовый) адрес, телефон (код города)</w:t>
            </w:r>
          </w:p>
        </w:tc>
        <w:tc>
          <w:tcPr>
            <w:tcW w:w="5812" w:type="dxa"/>
          </w:tcPr>
          <w:p w:rsidR="00443918" w:rsidRDefault="000064D6" w:rsidP="006C3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935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область, г.</w:t>
            </w:r>
            <w:r w:rsidR="001E7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935">
              <w:rPr>
                <w:rFonts w:ascii="Times New Roman" w:hAnsi="Times New Roman" w:cs="Times New Roman"/>
                <w:sz w:val="24"/>
                <w:szCs w:val="24"/>
              </w:rPr>
              <w:t xml:space="preserve">Новый Оскол, </w:t>
            </w:r>
          </w:p>
          <w:p w:rsidR="001C6A58" w:rsidRPr="00F3347B" w:rsidRDefault="000064D6" w:rsidP="006C32CF">
            <w:pPr>
              <w:rPr>
                <w:rFonts w:ascii="Times New Roman" w:hAnsi="Times New Roman" w:cs="Times New Roman"/>
              </w:rPr>
            </w:pPr>
            <w:r w:rsidRPr="00857935">
              <w:rPr>
                <w:rFonts w:ascii="Times New Roman" w:hAnsi="Times New Roman" w:cs="Times New Roman"/>
                <w:sz w:val="24"/>
                <w:szCs w:val="24"/>
              </w:rPr>
              <w:t>ул. Набережная, д.22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B20612">
            <w:pPr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Контактное лицо (Ф.И.О.)</w:t>
            </w:r>
          </w:p>
        </w:tc>
        <w:tc>
          <w:tcPr>
            <w:tcW w:w="5812" w:type="dxa"/>
          </w:tcPr>
          <w:p w:rsidR="0015493A" w:rsidRPr="00F3347B" w:rsidRDefault="000064D6" w:rsidP="006C32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Гнатуша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Петрович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Должность</w:t>
            </w:r>
          </w:p>
        </w:tc>
        <w:tc>
          <w:tcPr>
            <w:tcW w:w="5812" w:type="dxa"/>
          </w:tcPr>
          <w:p w:rsidR="0015493A" w:rsidRPr="00F3347B" w:rsidRDefault="000064D6" w:rsidP="006C32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 w:cs="Times New Roman"/>
              </w:rPr>
              <w:t>Продагроинвест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Телефон (код города)</w:t>
            </w:r>
            <w:r w:rsidR="001D1CBE">
              <w:t xml:space="preserve">, </w:t>
            </w:r>
            <w:r w:rsidR="001D1CBE" w:rsidRPr="00F3347B">
              <w:t>e-</w:t>
            </w:r>
            <w:proofErr w:type="spellStart"/>
            <w:r w:rsidR="001D1CBE" w:rsidRPr="00F3347B">
              <w:t>mail</w:t>
            </w:r>
            <w:proofErr w:type="spellEnd"/>
          </w:p>
        </w:tc>
        <w:tc>
          <w:tcPr>
            <w:tcW w:w="5812" w:type="dxa"/>
          </w:tcPr>
          <w:p w:rsidR="00BC77D8" w:rsidRPr="00B801AF" w:rsidRDefault="006C32CF" w:rsidP="006C32CF">
            <w:pPr>
              <w:rPr>
                <w:rFonts w:ascii="Times New Roman" w:eastAsia="Times New Roman" w:hAnsi="Times New Roman" w:cs="Times New Roman"/>
              </w:rPr>
            </w:pPr>
            <w:r w:rsidRPr="00B801AF">
              <w:rPr>
                <w:rFonts w:ascii="Times New Roman" w:eastAsia="Times New Roman" w:hAnsi="Times New Roman" w:cs="Times New Roman"/>
              </w:rPr>
              <w:t>(</w:t>
            </w:r>
            <w:r w:rsidR="000064D6">
              <w:rPr>
                <w:rFonts w:ascii="Times New Roman" w:eastAsia="Times New Roman" w:hAnsi="Times New Roman" w:cs="Times New Roman"/>
              </w:rPr>
              <w:t>47233) 4-66-81</w:t>
            </w:r>
          </w:p>
          <w:p w:rsidR="0015493A" w:rsidRPr="00F3347B" w:rsidRDefault="0015493A" w:rsidP="006C32CF">
            <w:pPr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 xml:space="preserve">Условия приобретения (пользования) площадки 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Условия аренды (приобретения) участка</w:t>
            </w:r>
          </w:p>
        </w:tc>
        <w:tc>
          <w:tcPr>
            <w:tcW w:w="5812" w:type="dxa"/>
          </w:tcPr>
          <w:p w:rsidR="0015493A" w:rsidRPr="001062AE" w:rsidRDefault="001062AE" w:rsidP="001A1B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87EB9" w:rsidRPr="001062AE">
              <w:rPr>
                <w:rFonts w:ascii="Times New Roman" w:hAnsi="Times New Roman" w:cs="Times New Roman"/>
              </w:rPr>
              <w:t>еализация инвестиционного проекта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Расчетная стоимость аренды</w:t>
            </w:r>
          </w:p>
        </w:tc>
        <w:tc>
          <w:tcPr>
            <w:tcW w:w="5812" w:type="dxa"/>
          </w:tcPr>
          <w:p w:rsidR="0015493A" w:rsidRPr="00F3347B" w:rsidRDefault="00C427B4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3CFD">
              <w:rPr>
                <w:rFonts w:ascii="Times New Roman" w:hAnsi="Times New Roman" w:cs="Times New Roman"/>
              </w:rPr>
              <w:t>оговорная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Прочие затраты, связанные с приобретением площадки </w:t>
            </w:r>
          </w:p>
        </w:tc>
        <w:tc>
          <w:tcPr>
            <w:tcW w:w="5812" w:type="dxa"/>
          </w:tcPr>
          <w:p w:rsidR="0015493A" w:rsidRPr="00F3347B" w:rsidRDefault="00353CFD" w:rsidP="001062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земельного участка:</w:t>
            </w:r>
          </w:p>
        </w:tc>
        <w:tc>
          <w:tcPr>
            <w:tcW w:w="5812" w:type="dxa"/>
          </w:tcPr>
          <w:p w:rsidR="0015493A" w:rsidRPr="00F3347B" w:rsidRDefault="0015493A" w:rsidP="00B93810">
            <w:pPr>
              <w:ind w:left="284"/>
              <w:rPr>
                <w:rFonts w:ascii="Times New Roman" w:hAnsi="Times New Roman" w:cs="Times New Roman"/>
              </w:rPr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Площадь земельного участка, </w:t>
            </w:r>
            <w:proofErr w:type="gramStart"/>
            <w:r w:rsidRPr="00F3347B">
              <w:t>га</w:t>
            </w:r>
            <w:proofErr w:type="gramEnd"/>
          </w:p>
        </w:tc>
        <w:tc>
          <w:tcPr>
            <w:tcW w:w="5812" w:type="dxa"/>
          </w:tcPr>
          <w:p w:rsidR="0015493A" w:rsidRPr="00F3347B" w:rsidRDefault="001A1B76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1,5 га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Форма земельного участка</w:t>
            </w:r>
          </w:p>
        </w:tc>
        <w:tc>
          <w:tcPr>
            <w:tcW w:w="5812" w:type="dxa"/>
          </w:tcPr>
          <w:p w:rsidR="0015493A" w:rsidRPr="00F3347B" w:rsidRDefault="00FF06F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Т-образная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1.3.3</w:t>
            </w:r>
          </w:p>
        </w:tc>
        <w:tc>
          <w:tcPr>
            <w:tcW w:w="7796" w:type="dxa"/>
          </w:tcPr>
          <w:p w:rsidR="0015493A" w:rsidRPr="00C77D6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C77D6A">
              <w:t>Размеры земельного участка: длина и ширина</w:t>
            </w:r>
            <w:r w:rsidR="00C63B39" w:rsidRPr="00C77D6A">
              <w:t xml:space="preserve">, </w:t>
            </w:r>
            <w:proofErr w:type="gramStart"/>
            <w:r w:rsidR="00C63B39" w:rsidRPr="00C77D6A">
              <w:t>м</w:t>
            </w:r>
            <w:proofErr w:type="gramEnd"/>
          </w:p>
        </w:tc>
        <w:tc>
          <w:tcPr>
            <w:tcW w:w="5812" w:type="dxa"/>
          </w:tcPr>
          <w:p w:rsidR="0015493A" w:rsidRPr="00C77D6A" w:rsidRDefault="00C77D6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 w:rsidRPr="00C77D6A"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по высоте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отсутствуют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расширения земельного участка (да, нет)</w:t>
            </w:r>
          </w:p>
        </w:tc>
        <w:tc>
          <w:tcPr>
            <w:tcW w:w="5812" w:type="dxa"/>
          </w:tcPr>
          <w:p w:rsidR="0015493A" w:rsidRPr="00F3347B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Категория земель </w:t>
            </w:r>
          </w:p>
        </w:tc>
        <w:tc>
          <w:tcPr>
            <w:tcW w:w="5812" w:type="dxa"/>
          </w:tcPr>
          <w:p w:rsidR="0015493A" w:rsidRPr="00F3347B" w:rsidRDefault="001A1B76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земли населенных пунктов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Функциональная зона </w:t>
            </w:r>
          </w:p>
        </w:tc>
        <w:tc>
          <w:tcPr>
            <w:tcW w:w="5812" w:type="dxa"/>
          </w:tcPr>
          <w:p w:rsidR="0015493A" w:rsidRPr="006F7CB7" w:rsidRDefault="0052248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proofErr w:type="gramStart"/>
            <w:r w:rsidRPr="006F7CB7">
              <w:t>производственная</w:t>
            </w:r>
            <w:proofErr w:type="gramEnd"/>
            <w:r w:rsidRPr="006F7CB7">
              <w:t>, инженерной и транспортной инфраструктур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1.3.8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строения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1.3.9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Существующие инженерные коммуникации на территории участка</w:t>
            </w:r>
          </w:p>
        </w:tc>
        <w:tc>
          <w:tcPr>
            <w:tcW w:w="5812" w:type="dxa"/>
          </w:tcPr>
          <w:p w:rsidR="0015493A" w:rsidRPr="00F3347B" w:rsidRDefault="00BF103D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1.3.10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Наличие ограждений и/или видеонаблюдения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да (забор)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Рельеф земельного участка 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равнинная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lastRenderedPageBreak/>
              <w:t>1.3.12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Вид грунта</w:t>
            </w:r>
          </w:p>
        </w:tc>
        <w:tc>
          <w:tcPr>
            <w:tcW w:w="5812" w:type="dxa"/>
          </w:tcPr>
          <w:p w:rsidR="0015493A" w:rsidRPr="00F3347B" w:rsidRDefault="009366E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песчаный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Глубина промерзания,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1,2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1.3.14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Уровень грунтовых вод, </w:t>
            </w:r>
            <w:proofErr w:type="gramStart"/>
            <w:r w:rsidRPr="00F3347B">
              <w:t>м</w:t>
            </w:r>
            <w:proofErr w:type="gramEnd"/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-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B20612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Возможность затопления во время паводков</w:t>
            </w:r>
          </w:p>
        </w:tc>
        <w:tc>
          <w:tcPr>
            <w:tcW w:w="5812" w:type="dxa"/>
          </w:tcPr>
          <w:p w:rsidR="0015493A" w:rsidRPr="00F3347B" w:rsidRDefault="0014170A" w:rsidP="001062AE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1.4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Описание близлежащих территорий и их использования</w:t>
            </w:r>
          </w:p>
        </w:tc>
        <w:tc>
          <w:tcPr>
            <w:tcW w:w="5812" w:type="dxa"/>
          </w:tcPr>
          <w:p w:rsidR="0015493A" w:rsidRPr="00F3347B" w:rsidRDefault="0015493A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1.4.1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Расстояние до ближайших жилых домов (</w:t>
            </w:r>
            <w:proofErr w:type="gramStart"/>
            <w:r w:rsidRPr="00F3347B">
              <w:t>км</w:t>
            </w:r>
            <w:proofErr w:type="gramEnd"/>
            <w:r w:rsidRPr="00F3347B">
              <w:t>)</w:t>
            </w:r>
          </w:p>
        </w:tc>
        <w:tc>
          <w:tcPr>
            <w:tcW w:w="5812" w:type="dxa"/>
          </w:tcPr>
          <w:p w:rsidR="0015493A" w:rsidRPr="00F3347B" w:rsidRDefault="0014170A" w:rsidP="001837E8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FF06F7">
              <w:t>0</w:t>
            </w:r>
            <w:r w:rsidR="001837E8">
              <w:t>5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1.4.2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 xml:space="preserve">Близость к объектам, загрязняющим окружающую среду 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1.4.3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Ограничения использования участка</w:t>
            </w:r>
          </w:p>
        </w:tc>
        <w:tc>
          <w:tcPr>
            <w:tcW w:w="5812" w:type="dxa"/>
          </w:tcPr>
          <w:p w:rsidR="0015493A" w:rsidRPr="00F3347B" w:rsidRDefault="009B043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нет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1.5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5812" w:type="dxa"/>
          </w:tcPr>
          <w:p w:rsidR="0015493A" w:rsidRPr="00F3347B" w:rsidRDefault="006A612F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производственная деятельность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1.6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Текущее использование площадки</w:t>
            </w:r>
          </w:p>
        </w:tc>
        <w:tc>
          <w:tcPr>
            <w:tcW w:w="5812" w:type="dxa"/>
          </w:tcPr>
          <w:p w:rsidR="0015493A" w:rsidRPr="003B44E0" w:rsidRDefault="001837E8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не используется</w:t>
            </w:r>
          </w:p>
        </w:tc>
      </w:tr>
      <w:tr w:rsidR="00F3347B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1.7</w:t>
            </w:r>
          </w:p>
        </w:tc>
        <w:tc>
          <w:tcPr>
            <w:tcW w:w="779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История использования площадки</w:t>
            </w:r>
          </w:p>
        </w:tc>
        <w:tc>
          <w:tcPr>
            <w:tcW w:w="5812" w:type="dxa"/>
          </w:tcPr>
          <w:p w:rsidR="0015493A" w:rsidRPr="00F3347B" w:rsidRDefault="001837E8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мясокомбинат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2.Удалённость участка (</w:t>
      </w:r>
      <w:proofErr w:type="gramStart"/>
      <w:r w:rsidRPr="00F3347B">
        <w:rPr>
          <w:rFonts w:ascii="Times New Roman" w:hAnsi="Times New Roman" w:cs="Times New Roman"/>
          <w:b/>
        </w:rPr>
        <w:t>км</w:t>
      </w:r>
      <w:proofErr w:type="gramEnd"/>
      <w:r w:rsidRPr="00F3347B">
        <w:rPr>
          <w:rFonts w:ascii="Times New Roman" w:hAnsi="Times New Roman" w:cs="Times New Roman"/>
          <w:b/>
        </w:rPr>
        <w:t>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7901"/>
        <w:gridCol w:w="5707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2.1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субъекта Российской федерации,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2.2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субъекта Российской Федерации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110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2.3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муниципального образования, в котором находится площадка</w:t>
            </w:r>
          </w:p>
        </w:tc>
        <w:tc>
          <w:tcPr>
            <w:tcW w:w="5707" w:type="dxa"/>
          </w:tcPr>
          <w:p w:rsidR="0015493A" w:rsidRPr="00F3347B" w:rsidRDefault="004E5E3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0,4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2.4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муниципального образования</w:t>
            </w:r>
          </w:p>
        </w:tc>
        <w:tc>
          <w:tcPr>
            <w:tcW w:w="5707" w:type="dxa"/>
          </w:tcPr>
          <w:p w:rsidR="0015493A" w:rsidRPr="00F3347B" w:rsidRDefault="004E5E34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0,4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2.5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центра ближайшего населенного пункта</w:t>
            </w:r>
          </w:p>
        </w:tc>
        <w:tc>
          <w:tcPr>
            <w:tcW w:w="5707" w:type="dxa"/>
          </w:tcPr>
          <w:p w:rsidR="0015493A" w:rsidRPr="00F3347B" w:rsidRDefault="00137651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FF06F7">
              <w:t>0</w:t>
            </w:r>
            <w:r>
              <w:t>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2.6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ближайших автомагистралей и автомобильных дорог</w:t>
            </w:r>
          </w:p>
        </w:tc>
        <w:tc>
          <w:tcPr>
            <w:tcW w:w="5707" w:type="dxa"/>
          </w:tcPr>
          <w:p w:rsidR="0015493A" w:rsidRPr="00F3347B" w:rsidRDefault="00137651" w:rsidP="00FB351B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0,</w:t>
            </w:r>
            <w:r w:rsidR="00FB351B">
              <w:t>05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2.7</w:t>
            </w:r>
          </w:p>
        </w:tc>
        <w:tc>
          <w:tcPr>
            <w:tcW w:w="7901" w:type="dxa"/>
          </w:tcPr>
          <w:p w:rsidR="0015493A" w:rsidRPr="00B20612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</w:rPr>
              <w:t>от ближайшей железнодорожной станции</w:t>
            </w:r>
          </w:p>
        </w:tc>
        <w:tc>
          <w:tcPr>
            <w:tcW w:w="5707" w:type="dxa"/>
          </w:tcPr>
          <w:p w:rsidR="0015493A" w:rsidRPr="00F3347B" w:rsidRDefault="00FF06F7" w:rsidP="001062AE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1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3.Доступ к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817"/>
        <w:gridCol w:w="7875"/>
        <w:gridCol w:w="5733"/>
      </w:tblGrid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3.1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  <w:bCs/>
              </w:rPr>
              <w:t>Автомобильное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5733" w:type="dxa"/>
          </w:tcPr>
          <w:p w:rsidR="0015493A" w:rsidRPr="00F3347B" w:rsidRDefault="001062AE" w:rsidP="00F170B3">
            <w:pPr>
              <w:pStyle w:val="a9"/>
              <w:spacing w:before="0" w:beforeAutospacing="0" w:after="0" w:afterAutospacing="0"/>
            </w:pPr>
            <w:r>
              <w:t>а</w:t>
            </w:r>
            <w:r w:rsidR="00772ADD">
              <w:t xml:space="preserve">втодорога с твердым покрытием (ул. </w:t>
            </w:r>
            <w:r w:rsidR="00F170B3">
              <w:t>Оскольская</w:t>
            </w:r>
            <w:r w:rsidR="00772ADD">
              <w:t>)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3.2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Железнодорожное сообщение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F3347B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7875" w:type="dxa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</w:rPr>
              <w:t>Описание железнодорожных подъездных путей (тип, протяженность, другое); при их отсутствии - информация 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5733" w:type="dxa"/>
          </w:tcPr>
          <w:p w:rsidR="0015493A" w:rsidRPr="001062AE" w:rsidRDefault="001062AE" w:rsidP="00C0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2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т ближайшей железнодорожной станции </w:t>
            </w:r>
            <w:r w:rsidR="00C079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2E6C" w:rsidRPr="001062A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15493A" w:rsidRPr="00F3347B" w:rsidTr="00F3347B">
        <w:tc>
          <w:tcPr>
            <w:tcW w:w="817" w:type="dxa"/>
          </w:tcPr>
          <w:p w:rsidR="0015493A" w:rsidRPr="00B20612" w:rsidRDefault="0015493A" w:rsidP="00F3347B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3.3</w:t>
            </w:r>
          </w:p>
        </w:tc>
        <w:tc>
          <w:tcPr>
            <w:tcW w:w="13608" w:type="dxa"/>
            <w:gridSpan w:val="2"/>
          </w:tcPr>
          <w:p w:rsidR="0015493A" w:rsidRPr="00F3347B" w:rsidRDefault="0015493A" w:rsidP="00F3347B">
            <w:pPr>
              <w:ind w:left="284"/>
              <w:rPr>
                <w:rFonts w:ascii="Times New Roman" w:hAnsi="Times New Roman" w:cs="Times New Roman"/>
                <w:b/>
              </w:rPr>
            </w:pPr>
            <w:r w:rsidRPr="00F3347B">
              <w:rPr>
                <w:rFonts w:ascii="Times New Roman" w:hAnsi="Times New Roman" w:cs="Times New Roman"/>
                <w:b/>
              </w:rPr>
              <w:t>Иное сообщение</w:t>
            </w:r>
          </w:p>
        </w:tc>
      </w:tr>
    </w:tbl>
    <w:p w:rsidR="00F3347B" w:rsidRDefault="00F3347B" w:rsidP="006348F8">
      <w:pPr>
        <w:spacing w:after="0" w:line="240" w:lineRule="auto"/>
        <w:rPr>
          <w:rFonts w:ascii="Times New Roman" w:hAnsi="Times New Roman" w:cs="Times New Roman"/>
          <w:b/>
        </w:rPr>
      </w:pP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4. Основные параметры зданий, сооружений, расположенных на площадке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1134"/>
        <w:gridCol w:w="1577"/>
        <w:gridCol w:w="1258"/>
        <w:gridCol w:w="1134"/>
        <w:gridCol w:w="1701"/>
        <w:gridCol w:w="1276"/>
        <w:gridCol w:w="1701"/>
        <w:gridCol w:w="1984"/>
      </w:tblGrid>
      <w:tr w:rsidR="00B20612" w:rsidRPr="00F3347B" w:rsidTr="009016CD">
        <w:tc>
          <w:tcPr>
            <w:tcW w:w="675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Наименование здания, сооружения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Площадь,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кв. м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577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45"/>
              <w:jc w:val="center"/>
            </w:pPr>
            <w:r w:rsidRPr="00F3347B">
              <w:rPr>
                <w:bCs/>
              </w:rPr>
              <w:t>Длина, ширина, сетка колонн</w:t>
            </w:r>
          </w:p>
        </w:tc>
        <w:tc>
          <w:tcPr>
            <w:tcW w:w="125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26"/>
              <w:jc w:val="center"/>
            </w:pPr>
            <w:r w:rsidRPr="00F3347B">
              <w:rPr>
                <w:bCs/>
              </w:rPr>
              <w:t>Этажность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134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72"/>
              <w:jc w:val="center"/>
            </w:pPr>
            <w:r w:rsidRPr="00F3347B">
              <w:rPr>
                <w:bCs/>
              </w:rPr>
              <w:t xml:space="preserve">Высота этажа, </w:t>
            </w:r>
            <w:proofErr w:type="gramStart"/>
            <w:r w:rsidRPr="00F3347B">
              <w:rPr>
                <w:bCs/>
              </w:rPr>
              <w:t>м</w:t>
            </w:r>
            <w:proofErr w:type="gramEnd"/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56"/>
              <w:jc w:val="center"/>
            </w:pPr>
            <w:r w:rsidRPr="00F3347B">
              <w:rPr>
                <w:bCs/>
              </w:rPr>
              <w:t>Строительный материал конструкций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276" w:type="dxa"/>
          </w:tcPr>
          <w:p w:rsidR="0015493A" w:rsidRPr="00F3347B" w:rsidRDefault="0015493A" w:rsidP="00B20612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Степень износа, %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701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92"/>
              <w:jc w:val="center"/>
            </w:pPr>
            <w:r w:rsidRPr="00F3347B">
              <w:rPr>
                <w:bCs/>
              </w:rPr>
              <w:t>Возможность расширения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</w:p>
        </w:tc>
        <w:tc>
          <w:tcPr>
            <w:tcW w:w="1984" w:type="dxa"/>
          </w:tcPr>
          <w:p w:rsidR="00B20612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  <w:rPr>
                <w:bCs/>
              </w:rPr>
            </w:pPr>
            <w:r w:rsidRPr="00F3347B">
              <w:rPr>
                <w:bCs/>
              </w:rPr>
              <w:t xml:space="preserve">Использование 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Cs/>
              </w:rPr>
              <w:t>в настоящее время</w:t>
            </w:r>
          </w:p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-108"/>
              <w:jc w:val="center"/>
            </w:pPr>
          </w:p>
        </w:tc>
      </w:tr>
      <w:tr w:rsidR="009016CD" w:rsidRPr="00F3347B" w:rsidTr="009016CD">
        <w:tc>
          <w:tcPr>
            <w:tcW w:w="675" w:type="dxa"/>
          </w:tcPr>
          <w:p w:rsidR="009016CD" w:rsidRPr="00B20612" w:rsidRDefault="009016CD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4.1</w:t>
            </w:r>
          </w:p>
        </w:tc>
        <w:tc>
          <w:tcPr>
            <w:tcW w:w="1985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Гараж с прачечной</w:t>
            </w:r>
          </w:p>
        </w:tc>
        <w:tc>
          <w:tcPr>
            <w:tcW w:w="1134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718,6</w:t>
            </w:r>
          </w:p>
        </w:tc>
        <w:tc>
          <w:tcPr>
            <w:tcW w:w="1577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1й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2-й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701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монолит</w:t>
            </w:r>
          </w:p>
        </w:tc>
        <w:tc>
          <w:tcPr>
            <w:tcW w:w="1276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9016CD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9016CD" w:rsidRPr="00DB0849" w:rsidRDefault="009016CD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Pr="00B20612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4.2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Материальный склад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84" w:rsidRPr="00DB0849" w:rsidRDefault="00FC1784" w:rsidP="001060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228,7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железобетон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Pr="00B20612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4.3</w:t>
            </w:r>
          </w:p>
        </w:tc>
        <w:tc>
          <w:tcPr>
            <w:tcW w:w="1985" w:type="dxa"/>
          </w:tcPr>
          <w:p w:rsidR="00FC1784" w:rsidRPr="00DB0849" w:rsidRDefault="00FC1784" w:rsidP="0010601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Здание для загона скота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4.4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4.5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4.6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Производствен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173,9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Из мелких бетоны блоков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4.7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Трансформато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рная</w:t>
            </w:r>
            <w:proofErr w:type="spellEnd"/>
            <w:proofErr w:type="gramEnd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 подстанция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61,6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4.8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мясожирового цеха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1322,3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4.9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столовой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140,2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4.10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</w:t>
            </w:r>
            <w:proofErr w:type="spellStart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субпродуктового</w:t>
            </w:r>
            <w:proofErr w:type="spellEnd"/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4.11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– компрессорный цех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134,7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4.12</w:t>
            </w:r>
          </w:p>
        </w:tc>
        <w:tc>
          <w:tcPr>
            <w:tcW w:w="1985" w:type="dxa"/>
          </w:tcPr>
          <w:p w:rsidR="00FC1784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Часть 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 xml:space="preserve"> проходная</w:t>
            </w:r>
          </w:p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4.13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цеха технических полуфабрикатов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320,7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4.14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колбасного цеха с пристройкой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1163,5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  <w:tr w:rsidR="00FC1784" w:rsidRPr="00F3347B" w:rsidTr="009016CD">
        <w:tc>
          <w:tcPr>
            <w:tcW w:w="675" w:type="dxa"/>
          </w:tcPr>
          <w:p w:rsidR="00FC1784" w:rsidRDefault="00FC1784" w:rsidP="00B32705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4.15</w:t>
            </w:r>
          </w:p>
        </w:tc>
        <w:tc>
          <w:tcPr>
            <w:tcW w:w="1985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Часть здания - холодильника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1272,9</w:t>
            </w:r>
          </w:p>
        </w:tc>
        <w:tc>
          <w:tcPr>
            <w:tcW w:w="1577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Кирпич</w:t>
            </w:r>
          </w:p>
        </w:tc>
        <w:tc>
          <w:tcPr>
            <w:tcW w:w="1276" w:type="dxa"/>
          </w:tcPr>
          <w:p w:rsidR="00FC1784" w:rsidRPr="00DB0849" w:rsidRDefault="00FC1784" w:rsidP="00901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FC1784" w:rsidRDefault="00FC1784" w:rsidP="00FC1784">
            <w:pPr>
              <w:jc w:val="center"/>
            </w:pPr>
            <w:r w:rsidRPr="007F4662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984" w:type="dxa"/>
          </w:tcPr>
          <w:p w:rsidR="00FC1784" w:rsidRPr="00DB0849" w:rsidRDefault="00FC1784" w:rsidP="009016C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849"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5. Собственные транспортные коммуникации (на территории площадки)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425" w:type="dxa"/>
        <w:tblLook w:val="01E0" w:firstRow="1" w:lastRow="1" w:firstColumn="1" w:lastColumn="1" w:noHBand="0" w:noVBand="0"/>
      </w:tblPr>
      <w:tblGrid>
        <w:gridCol w:w="817"/>
        <w:gridCol w:w="8740"/>
        <w:gridCol w:w="4868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5.1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Тип коммуникации</w:t>
            </w:r>
          </w:p>
        </w:tc>
        <w:tc>
          <w:tcPr>
            <w:tcW w:w="4868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rPr>
                <w:b/>
                <w:bCs/>
              </w:rPr>
              <w:t>Наличие (есть, нет)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Автодорога (тип, покрытие,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е</w:t>
            </w:r>
            <w:r w:rsidR="00406E39">
              <w:t>сть (автодорога с твердым покрытием)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5.1.2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proofErr w:type="gramStart"/>
            <w:r w:rsidRPr="00F3347B">
              <w:t>Ж</w:t>
            </w:r>
            <w:proofErr w:type="gramEnd"/>
            <w:r w:rsidRPr="00F3347B">
              <w:t>/д. ветка (тип, протяженность и т.д.)</w:t>
            </w:r>
          </w:p>
        </w:tc>
        <w:tc>
          <w:tcPr>
            <w:tcW w:w="4868" w:type="dxa"/>
          </w:tcPr>
          <w:p w:rsidR="0015493A" w:rsidRPr="00F3347B" w:rsidRDefault="00E806E1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</w:t>
            </w:r>
            <w:r w:rsidR="00406E39">
              <w:t>ет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F3347B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F3347B">
              <w:rPr>
                <w:rFonts w:ascii="Times New Roman" w:hAnsi="Times New Roman" w:cs="Times New Roman"/>
              </w:rPr>
              <w:t>5.1.3</w:t>
            </w:r>
          </w:p>
        </w:tc>
        <w:tc>
          <w:tcPr>
            <w:tcW w:w="8740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Сети телекоммуникаций (телефон, интернет, иное)</w:t>
            </w:r>
          </w:p>
        </w:tc>
        <w:tc>
          <w:tcPr>
            <w:tcW w:w="4868" w:type="dxa"/>
          </w:tcPr>
          <w:p w:rsidR="0015493A" w:rsidRPr="00F3347B" w:rsidRDefault="00406E39" w:rsidP="00F3347B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>
              <w:t>нет</w:t>
            </w: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A4295B" w:rsidRDefault="00A4295B" w:rsidP="00850B70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6.Характеристика инженерной инфраструктуры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609" w:type="dxa"/>
        <w:tblLook w:val="01E0" w:firstRow="1" w:lastRow="1" w:firstColumn="1" w:lastColumn="1" w:noHBand="0" w:noVBand="0"/>
      </w:tblPr>
      <w:tblGrid>
        <w:gridCol w:w="817"/>
        <w:gridCol w:w="2372"/>
        <w:gridCol w:w="1652"/>
        <w:gridCol w:w="2372"/>
        <w:gridCol w:w="2794"/>
        <w:gridCol w:w="2597"/>
        <w:gridCol w:w="2005"/>
      </w:tblGrid>
      <w:tr w:rsidR="00B20612" w:rsidRPr="00F3347B" w:rsidTr="0072657A">
        <w:tc>
          <w:tcPr>
            <w:tcW w:w="817" w:type="dxa"/>
          </w:tcPr>
          <w:p w:rsidR="0015493A" w:rsidRPr="00F3347B" w:rsidRDefault="0015493A" w:rsidP="00F3347B">
            <w:pPr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08"/>
              <w:jc w:val="center"/>
            </w:pPr>
            <w:r w:rsidRPr="00F3347B">
              <w:rPr>
                <w:b/>
                <w:bCs/>
              </w:rPr>
              <w:t>Вид инфраструктуры</w:t>
            </w:r>
          </w:p>
        </w:tc>
        <w:tc>
          <w:tcPr>
            <w:tcW w:w="165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70"/>
              <w:jc w:val="center"/>
            </w:pPr>
            <w:r w:rsidRPr="00F3347B">
              <w:rPr>
                <w:b/>
                <w:bCs/>
              </w:rPr>
              <w:t>Ед. измерения</w:t>
            </w:r>
          </w:p>
        </w:tc>
        <w:tc>
          <w:tcPr>
            <w:tcW w:w="2372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63"/>
              <w:jc w:val="center"/>
            </w:pPr>
            <w:r w:rsidRPr="00F3347B">
              <w:rPr>
                <w:b/>
                <w:bCs/>
              </w:rPr>
              <w:t>Удаленность источника подключения, характеристика сетей и объектов инфраструктуры</w:t>
            </w:r>
          </w:p>
        </w:tc>
        <w:tc>
          <w:tcPr>
            <w:tcW w:w="2794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Свободная мощность,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или необходимые усовершенствования для возможности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25"/>
              <w:jc w:val="center"/>
            </w:pPr>
            <w:r w:rsidRPr="00F3347B">
              <w:rPr>
                <w:b/>
                <w:bCs/>
              </w:rPr>
              <w:t>подключения</w:t>
            </w:r>
          </w:p>
        </w:tc>
        <w:tc>
          <w:tcPr>
            <w:tcW w:w="2597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Тариф</w:t>
            </w:r>
          </w:p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84"/>
              <w:jc w:val="center"/>
            </w:pPr>
            <w:r w:rsidRPr="00F3347B">
              <w:rPr>
                <w:b/>
                <w:bCs/>
              </w:rPr>
              <w:t>на подключение</w:t>
            </w:r>
          </w:p>
        </w:tc>
        <w:tc>
          <w:tcPr>
            <w:tcW w:w="2005" w:type="dxa"/>
            <w:vAlign w:val="center"/>
          </w:tcPr>
          <w:p w:rsidR="0015493A" w:rsidRPr="00F3347B" w:rsidRDefault="0015493A" w:rsidP="0072657A">
            <w:pPr>
              <w:pStyle w:val="a9"/>
              <w:spacing w:before="0" w:beforeAutospacing="0" w:after="0" w:afterAutospacing="0"/>
              <w:ind w:left="-130"/>
              <w:jc w:val="center"/>
            </w:pPr>
            <w:r w:rsidRPr="00F3347B">
              <w:rPr>
                <w:b/>
                <w:bCs/>
              </w:rPr>
              <w:t>Поставщики услуг</w:t>
            </w:r>
          </w:p>
        </w:tc>
      </w:tr>
      <w:tr w:rsidR="00560AE0" w:rsidRPr="00F3347B" w:rsidTr="00B20612">
        <w:tc>
          <w:tcPr>
            <w:tcW w:w="817" w:type="dxa"/>
          </w:tcPr>
          <w:p w:rsidR="00560AE0" w:rsidRPr="00B20612" w:rsidRDefault="00560AE0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6.1</w:t>
            </w:r>
          </w:p>
        </w:tc>
        <w:tc>
          <w:tcPr>
            <w:tcW w:w="2372" w:type="dxa"/>
          </w:tcPr>
          <w:p w:rsidR="00560AE0" w:rsidRPr="00B20612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Газ</w:t>
            </w:r>
          </w:p>
        </w:tc>
        <w:tc>
          <w:tcPr>
            <w:tcW w:w="1652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560AE0" w:rsidRPr="00857935" w:rsidRDefault="00560AE0" w:rsidP="00560A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60 м"/>
              </w:smartTagPr>
              <w:r w:rsidRPr="00857935">
                <w:rPr>
                  <w:rFonts w:ascii="Times New Roman" w:hAnsi="Times New Roman" w:cs="Times New Roman"/>
                  <w:sz w:val="24"/>
                  <w:szCs w:val="24"/>
                </w:rPr>
                <w:t>160 м</w:t>
              </w:r>
            </w:smartTag>
            <w:r w:rsidRPr="00857935">
              <w:rPr>
                <w:rFonts w:ascii="Times New Roman" w:hAnsi="Times New Roman" w:cs="Times New Roman"/>
                <w:sz w:val="24"/>
                <w:szCs w:val="24"/>
              </w:rPr>
              <w:t xml:space="preserve"> до дейст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вующего</w:t>
            </w:r>
            <w:r w:rsidRPr="00857935">
              <w:rPr>
                <w:rFonts w:ascii="Times New Roman" w:hAnsi="Times New Roman" w:cs="Times New Roman"/>
                <w:sz w:val="24"/>
                <w:szCs w:val="24"/>
              </w:rPr>
              <w:t xml:space="preserve"> газопровода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окого</w:t>
            </w:r>
            <w:r w:rsidRPr="00857935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 1,2 МПа и ср 0,3 МПа давления</w:t>
            </w:r>
          </w:p>
        </w:tc>
        <w:tc>
          <w:tcPr>
            <w:tcW w:w="2794" w:type="dxa"/>
          </w:tcPr>
          <w:p w:rsidR="00560AE0" w:rsidRPr="00857935" w:rsidRDefault="00560AE0" w:rsidP="00560A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строительство сетей газоснабжения</w:t>
            </w:r>
          </w:p>
        </w:tc>
        <w:tc>
          <w:tcPr>
            <w:tcW w:w="2597" w:type="dxa"/>
          </w:tcPr>
          <w:p w:rsidR="00560AE0" w:rsidRPr="00857935" w:rsidRDefault="00560AE0" w:rsidP="00560A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 согласно сметному расчету</w:t>
            </w:r>
          </w:p>
        </w:tc>
        <w:tc>
          <w:tcPr>
            <w:tcW w:w="2005" w:type="dxa"/>
          </w:tcPr>
          <w:p w:rsidR="00560AE0" w:rsidRPr="00857935" w:rsidRDefault="00560AE0" w:rsidP="00560A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Горгаз</w:t>
            </w:r>
            <w:proofErr w:type="spellEnd"/>
          </w:p>
        </w:tc>
      </w:tr>
      <w:tr w:rsidR="00560AE0" w:rsidRPr="00F3347B" w:rsidTr="00B20612">
        <w:tc>
          <w:tcPr>
            <w:tcW w:w="817" w:type="dxa"/>
          </w:tcPr>
          <w:p w:rsidR="00560AE0" w:rsidRPr="00B20612" w:rsidRDefault="00560AE0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6.2</w:t>
            </w:r>
          </w:p>
        </w:tc>
        <w:tc>
          <w:tcPr>
            <w:tcW w:w="2372" w:type="dxa"/>
          </w:tcPr>
          <w:p w:rsidR="00560AE0" w:rsidRPr="00B20612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Электроэнергия</w:t>
            </w:r>
          </w:p>
        </w:tc>
        <w:tc>
          <w:tcPr>
            <w:tcW w:w="1652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мВт</w:t>
            </w:r>
          </w:p>
        </w:tc>
        <w:tc>
          <w:tcPr>
            <w:tcW w:w="2372" w:type="dxa"/>
          </w:tcPr>
          <w:p w:rsidR="00560AE0" w:rsidRPr="004D7762" w:rsidRDefault="0031024B" w:rsidP="00956A2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м</w:t>
            </w:r>
          </w:p>
        </w:tc>
        <w:tc>
          <w:tcPr>
            <w:tcW w:w="2794" w:type="dxa"/>
          </w:tcPr>
          <w:p w:rsidR="00560AE0" w:rsidRPr="00B801AF" w:rsidRDefault="0031024B" w:rsidP="00F423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Трансформаторная подстанция ВЛ-10 кВт</w:t>
            </w:r>
          </w:p>
        </w:tc>
        <w:tc>
          <w:tcPr>
            <w:tcW w:w="2597" w:type="dxa"/>
          </w:tcPr>
          <w:p w:rsidR="00560AE0" w:rsidRPr="004D1B65" w:rsidRDefault="00560AE0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005" w:type="dxa"/>
          </w:tcPr>
          <w:p w:rsidR="00560AE0" w:rsidRPr="004D1B65" w:rsidRDefault="00560AE0" w:rsidP="001C4536">
            <w:pPr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86FCC">
              <w:rPr>
                <w:rFonts w:ascii="Times New Roman" w:eastAsia="Times New Roman" w:hAnsi="Times New Roman" w:cs="Times New Roman"/>
              </w:rPr>
              <w:t>Белгородская сбытовая компания</w:t>
            </w:r>
          </w:p>
        </w:tc>
      </w:tr>
      <w:tr w:rsidR="00361526" w:rsidRPr="00F3347B" w:rsidTr="00B20612">
        <w:tc>
          <w:tcPr>
            <w:tcW w:w="817" w:type="dxa"/>
          </w:tcPr>
          <w:p w:rsidR="00361526" w:rsidRPr="00B20612" w:rsidRDefault="00361526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lastRenderedPageBreak/>
              <w:t>6.3</w:t>
            </w:r>
          </w:p>
        </w:tc>
        <w:tc>
          <w:tcPr>
            <w:tcW w:w="2372" w:type="dxa"/>
          </w:tcPr>
          <w:p w:rsidR="00361526" w:rsidRPr="00B20612" w:rsidRDefault="00361526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</w:rPr>
              <w:t>Водоснабжение</w:t>
            </w:r>
          </w:p>
        </w:tc>
        <w:tc>
          <w:tcPr>
            <w:tcW w:w="1652" w:type="dxa"/>
          </w:tcPr>
          <w:p w:rsidR="00361526" w:rsidRPr="00F3347B" w:rsidRDefault="00361526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</w:rPr>
              <w:t>м</w:t>
            </w:r>
            <w:r w:rsidRPr="00F3347B">
              <w:rPr>
                <w:color w:val="000000"/>
                <w:vertAlign w:val="superscript"/>
              </w:rPr>
              <w:t>3</w:t>
            </w:r>
            <w:r w:rsidRPr="00F3347B">
              <w:rPr>
                <w:color w:val="000000"/>
              </w:rPr>
              <w:t>час</w:t>
            </w:r>
          </w:p>
        </w:tc>
        <w:tc>
          <w:tcPr>
            <w:tcW w:w="2372" w:type="dxa"/>
          </w:tcPr>
          <w:p w:rsidR="00361526" w:rsidRPr="00FE5B97" w:rsidRDefault="00361526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B9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794" w:type="dxa"/>
          </w:tcPr>
          <w:p w:rsidR="00361526" w:rsidRPr="00FE5B97" w:rsidRDefault="00361526" w:rsidP="00FE5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B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361526" w:rsidRDefault="00361526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361526" w:rsidRDefault="00361526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361526" w:rsidRPr="00F3347B" w:rsidTr="00B20612">
        <w:tc>
          <w:tcPr>
            <w:tcW w:w="817" w:type="dxa"/>
          </w:tcPr>
          <w:p w:rsidR="00361526" w:rsidRPr="00B20612" w:rsidRDefault="00361526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6.4</w:t>
            </w:r>
          </w:p>
        </w:tc>
        <w:tc>
          <w:tcPr>
            <w:tcW w:w="2372" w:type="dxa"/>
          </w:tcPr>
          <w:p w:rsidR="00361526" w:rsidRPr="00B20612" w:rsidRDefault="00361526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Водоотведение</w:t>
            </w:r>
          </w:p>
        </w:tc>
        <w:tc>
          <w:tcPr>
            <w:tcW w:w="1652" w:type="dxa"/>
          </w:tcPr>
          <w:p w:rsidR="00361526" w:rsidRPr="00F3347B" w:rsidRDefault="00361526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372" w:type="dxa"/>
          </w:tcPr>
          <w:p w:rsidR="00361526" w:rsidRPr="00FE5B97" w:rsidRDefault="00361526" w:rsidP="00CB79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B97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2794" w:type="dxa"/>
          </w:tcPr>
          <w:p w:rsidR="00361526" w:rsidRPr="00FE5B97" w:rsidRDefault="00361526" w:rsidP="00FE5B9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5B97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597" w:type="dxa"/>
          </w:tcPr>
          <w:p w:rsidR="00361526" w:rsidRDefault="00361526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05" w:type="dxa"/>
          </w:tcPr>
          <w:p w:rsidR="00361526" w:rsidRDefault="00361526" w:rsidP="004E6F5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ГУП «Белгородский областной водоканал»</w:t>
            </w:r>
          </w:p>
        </w:tc>
      </w:tr>
      <w:tr w:rsidR="00560AE0" w:rsidRPr="00F3347B" w:rsidTr="00B20612">
        <w:tc>
          <w:tcPr>
            <w:tcW w:w="817" w:type="dxa"/>
          </w:tcPr>
          <w:p w:rsidR="00560AE0" w:rsidRPr="00B20612" w:rsidRDefault="00560AE0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6.5</w:t>
            </w:r>
          </w:p>
        </w:tc>
        <w:tc>
          <w:tcPr>
            <w:tcW w:w="2372" w:type="dxa"/>
          </w:tcPr>
          <w:p w:rsidR="00560AE0" w:rsidRPr="00B20612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  <w:color w:val="000000"/>
              </w:rPr>
            </w:pPr>
            <w:r w:rsidRPr="00B20612">
              <w:rPr>
                <w:b/>
                <w:color w:val="000000"/>
              </w:rPr>
              <w:t>Очистные сооружения</w:t>
            </w:r>
          </w:p>
        </w:tc>
        <w:tc>
          <w:tcPr>
            <w:tcW w:w="1652" w:type="dxa"/>
          </w:tcPr>
          <w:p w:rsidR="00560AE0" w:rsidRPr="00F3347B" w:rsidRDefault="00560AE0" w:rsidP="007F37D3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72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794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597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  <w:tc>
          <w:tcPr>
            <w:tcW w:w="2005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color w:val="000000"/>
              </w:rPr>
            </w:pPr>
          </w:p>
        </w:tc>
      </w:tr>
      <w:tr w:rsidR="00560AE0" w:rsidRPr="00F3347B" w:rsidTr="00B20612">
        <w:tc>
          <w:tcPr>
            <w:tcW w:w="817" w:type="dxa"/>
          </w:tcPr>
          <w:p w:rsidR="00560AE0" w:rsidRPr="00B20612" w:rsidRDefault="00560AE0" w:rsidP="00EF41E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6.6</w:t>
            </w:r>
          </w:p>
        </w:tc>
        <w:tc>
          <w:tcPr>
            <w:tcW w:w="2372" w:type="dxa"/>
          </w:tcPr>
          <w:p w:rsidR="00560AE0" w:rsidRPr="00B20612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rPr>
                <w:b/>
              </w:rPr>
            </w:pPr>
            <w:r w:rsidRPr="00B20612">
              <w:rPr>
                <w:b/>
                <w:color w:val="000000"/>
                <w:sz w:val="22"/>
                <w:szCs w:val="22"/>
              </w:rPr>
              <w:t>Отопление-пар</w:t>
            </w:r>
          </w:p>
        </w:tc>
        <w:tc>
          <w:tcPr>
            <w:tcW w:w="1652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  <w:r w:rsidRPr="00F3347B">
              <w:rPr>
                <w:color w:val="000000"/>
                <w:sz w:val="22"/>
                <w:szCs w:val="22"/>
              </w:rPr>
              <w:t>Гкал/час</w:t>
            </w:r>
          </w:p>
        </w:tc>
        <w:tc>
          <w:tcPr>
            <w:tcW w:w="2372" w:type="dxa"/>
          </w:tcPr>
          <w:p w:rsidR="00560AE0" w:rsidRPr="00F3347B" w:rsidRDefault="00560AE0" w:rsidP="007F37D3">
            <w:pPr>
              <w:pStyle w:val="a9"/>
              <w:shd w:val="clear" w:color="auto" w:fill="FFFFFF"/>
              <w:spacing w:before="0" w:beforeAutospacing="0" w:after="0" w:afterAutospacing="0"/>
              <w:ind w:left="284"/>
              <w:jc w:val="center"/>
            </w:pPr>
            <w:r>
              <w:t>-</w:t>
            </w:r>
          </w:p>
        </w:tc>
        <w:tc>
          <w:tcPr>
            <w:tcW w:w="2794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597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  <w:tc>
          <w:tcPr>
            <w:tcW w:w="2005" w:type="dxa"/>
          </w:tcPr>
          <w:p w:rsidR="00560AE0" w:rsidRPr="00F3347B" w:rsidRDefault="00560AE0" w:rsidP="00EF41E2">
            <w:pPr>
              <w:pStyle w:val="a9"/>
              <w:shd w:val="clear" w:color="auto" w:fill="FFFFFF"/>
              <w:spacing w:before="0" w:beforeAutospacing="0" w:after="0" w:afterAutospacing="0"/>
              <w:ind w:left="284"/>
            </w:pPr>
          </w:p>
        </w:tc>
      </w:tr>
    </w:tbl>
    <w:p w:rsid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B20612" w:rsidRDefault="00B20612" w:rsidP="00681DC9">
      <w:pPr>
        <w:spacing w:after="0" w:line="240" w:lineRule="auto"/>
        <w:rPr>
          <w:rFonts w:ascii="Times New Roman" w:hAnsi="Times New Roman" w:cs="Times New Roman"/>
          <w:b/>
        </w:rPr>
      </w:pPr>
    </w:p>
    <w:p w:rsidR="0015493A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F3347B">
        <w:rPr>
          <w:rFonts w:ascii="Times New Roman" w:hAnsi="Times New Roman" w:cs="Times New Roman"/>
          <w:b/>
        </w:rPr>
        <w:t>7.Трудовые ресурсы</w:t>
      </w:r>
    </w:p>
    <w:p w:rsidR="00F3347B" w:rsidRPr="00F3347B" w:rsidRDefault="00F3347B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4567" w:type="dxa"/>
        <w:tblLook w:val="01E0" w:firstRow="1" w:lastRow="1" w:firstColumn="1" w:lastColumn="1" w:noHBand="0" w:noVBand="0"/>
      </w:tblPr>
      <w:tblGrid>
        <w:gridCol w:w="817"/>
        <w:gridCol w:w="7906"/>
        <w:gridCol w:w="5844"/>
      </w:tblGrid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7.1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ближайшего населенного пункта</w:t>
            </w:r>
            <w:r w:rsidR="002F1546">
              <w:t xml:space="preserve"> (г. Новый Оскол)</w:t>
            </w:r>
          </w:p>
        </w:tc>
        <w:tc>
          <w:tcPr>
            <w:tcW w:w="5844" w:type="dxa"/>
          </w:tcPr>
          <w:p w:rsidR="0015493A" w:rsidRPr="00F3347B" w:rsidRDefault="001E78D3" w:rsidP="00F3347B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10062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7.2</w:t>
            </w:r>
          </w:p>
        </w:tc>
        <w:tc>
          <w:tcPr>
            <w:tcW w:w="7906" w:type="dxa"/>
          </w:tcPr>
          <w:p w:rsidR="0015493A" w:rsidRPr="00F3347B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муниципального образования, в котором находится площадка</w:t>
            </w:r>
            <w:r w:rsidR="002F1546">
              <w:t xml:space="preserve"> (Новооскольский городской округ)</w:t>
            </w:r>
          </w:p>
        </w:tc>
        <w:tc>
          <w:tcPr>
            <w:tcW w:w="5844" w:type="dxa"/>
          </w:tcPr>
          <w:p w:rsidR="0015493A" w:rsidRPr="00F3347B" w:rsidRDefault="002F1546" w:rsidP="001E78D3">
            <w:pPr>
              <w:pStyle w:val="a9"/>
              <w:spacing w:before="0" w:beforeAutospacing="0" w:after="0" w:afterAutospacing="0"/>
              <w:ind w:left="284"/>
              <w:jc w:val="center"/>
            </w:pPr>
            <w:r>
              <w:t>21</w:t>
            </w:r>
            <w:r w:rsidR="001E78D3">
              <w:t>354</w:t>
            </w:r>
          </w:p>
        </w:tc>
      </w:tr>
      <w:tr w:rsidR="0015493A" w:rsidRPr="00F3347B" w:rsidTr="00B20612">
        <w:tc>
          <w:tcPr>
            <w:tcW w:w="817" w:type="dxa"/>
          </w:tcPr>
          <w:p w:rsidR="0015493A" w:rsidRPr="00B20612" w:rsidRDefault="0015493A" w:rsidP="00B20612">
            <w:pPr>
              <w:ind w:left="-142"/>
              <w:jc w:val="center"/>
              <w:rPr>
                <w:rFonts w:ascii="Times New Roman" w:hAnsi="Times New Roman" w:cs="Times New Roman"/>
                <w:b/>
              </w:rPr>
            </w:pPr>
            <w:r w:rsidRPr="00B20612">
              <w:rPr>
                <w:rFonts w:ascii="Times New Roman" w:hAnsi="Times New Roman" w:cs="Times New Roman"/>
                <w:b/>
              </w:rPr>
              <w:t>7.3</w:t>
            </w:r>
          </w:p>
        </w:tc>
        <w:tc>
          <w:tcPr>
            <w:tcW w:w="7906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</w:pPr>
            <w:r w:rsidRPr="00F3347B">
              <w:t>Численность трудоспособного населения соседних муниципальных образований</w:t>
            </w:r>
            <w:r w:rsidR="002F1546">
              <w:t>:</w:t>
            </w:r>
          </w:p>
          <w:p w:rsidR="002F1546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Чернянский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Корочанский</w:t>
            </w:r>
            <w:proofErr w:type="spellEnd"/>
            <w:r>
              <w:t xml:space="preserve"> район</w:t>
            </w:r>
          </w:p>
          <w:p w:rsidR="007337E8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r>
              <w:t>Красногвардейский район</w:t>
            </w:r>
          </w:p>
          <w:p w:rsidR="007337E8" w:rsidRPr="00F3347B" w:rsidRDefault="007337E8" w:rsidP="007337E8">
            <w:pPr>
              <w:pStyle w:val="a9"/>
              <w:numPr>
                <w:ilvl w:val="0"/>
                <w:numId w:val="2"/>
              </w:numPr>
              <w:spacing w:before="0" w:beforeAutospacing="0" w:after="0" w:afterAutospacing="0"/>
            </w:pPr>
            <w:proofErr w:type="spellStart"/>
            <w:r>
              <w:t>Волоконовский</w:t>
            </w:r>
            <w:proofErr w:type="spellEnd"/>
            <w:r>
              <w:t xml:space="preserve"> район</w:t>
            </w:r>
          </w:p>
        </w:tc>
        <w:tc>
          <w:tcPr>
            <w:tcW w:w="5844" w:type="dxa"/>
          </w:tcPr>
          <w:p w:rsidR="0015493A" w:rsidRDefault="0015493A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Default="007337E8" w:rsidP="00F3347B">
            <w:pPr>
              <w:pStyle w:val="a9"/>
              <w:spacing w:before="0" w:beforeAutospacing="0" w:after="0" w:afterAutospacing="0"/>
              <w:ind w:left="284"/>
              <w:rPr>
                <w:b/>
                <w:bCs/>
              </w:rPr>
            </w:pPr>
          </w:p>
          <w:p w:rsidR="007337E8" w:rsidRPr="000F209E" w:rsidRDefault="001E78D3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16710</w:t>
            </w:r>
          </w:p>
          <w:p w:rsidR="007337E8" w:rsidRPr="000F209E" w:rsidRDefault="001E78D3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20084</w:t>
            </w:r>
          </w:p>
          <w:p w:rsidR="007337E8" w:rsidRPr="000F209E" w:rsidRDefault="001E78D3" w:rsidP="007337E8">
            <w:pPr>
              <w:pStyle w:val="a9"/>
              <w:spacing w:before="0" w:beforeAutospacing="0" w:after="0" w:afterAutospacing="0"/>
              <w:ind w:left="284"/>
              <w:jc w:val="center"/>
              <w:rPr>
                <w:bCs/>
              </w:rPr>
            </w:pPr>
            <w:r>
              <w:rPr>
                <w:bCs/>
              </w:rPr>
              <w:t>19871</w:t>
            </w:r>
          </w:p>
          <w:p w:rsidR="007337E8" w:rsidRPr="00F3347B" w:rsidRDefault="007337E8" w:rsidP="001E78D3">
            <w:pPr>
              <w:pStyle w:val="a9"/>
              <w:spacing w:before="0" w:beforeAutospacing="0" w:after="0" w:afterAutospacing="0"/>
              <w:ind w:left="284"/>
              <w:jc w:val="center"/>
              <w:rPr>
                <w:b/>
                <w:bCs/>
              </w:rPr>
            </w:pPr>
            <w:r w:rsidRPr="000F209E">
              <w:rPr>
                <w:bCs/>
              </w:rPr>
              <w:t>1540</w:t>
            </w:r>
            <w:r w:rsidR="001E78D3">
              <w:rPr>
                <w:bCs/>
              </w:rPr>
              <w:t>2</w:t>
            </w:r>
          </w:p>
        </w:tc>
      </w:tr>
    </w:tbl>
    <w:p w:rsidR="0015493A" w:rsidRPr="00F3347B" w:rsidRDefault="0015493A" w:rsidP="00F3347B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</w:p>
    <w:p w:rsidR="000A6188" w:rsidRDefault="000A6188" w:rsidP="00F3347B">
      <w:pPr>
        <w:spacing w:after="0" w:line="240" w:lineRule="auto"/>
        <w:ind w:left="284"/>
        <w:rPr>
          <w:rFonts w:ascii="Times New Roman" w:hAnsi="Times New Roman" w:cs="Times New Roman"/>
        </w:rPr>
      </w:pPr>
      <w:bookmarkStart w:id="0" w:name="_GoBack"/>
      <w:bookmarkEnd w:id="0"/>
    </w:p>
    <w:sectPr w:rsidR="000A6188" w:rsidSect="00B20612">
      <w:headerReference w:type="default" r:id="rId9"/>
      <w:pgSz w:w="16838" w:h="11906" w:orient="landscape"/>
      <w:pgMar w:top="709" w:right="993" w:bottom="85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BC6" w:rsidRDefault="00334BC6" w:rsidP="00855282">
      <w:pPr>
        <w:spacing w:after="0" w:line="240" w:lineRule="auto"/>
      </w:pPr>
      <w:r>
        <w:separator/>
      </w:r>
    </w:p>
  </w:endnote>
  <w:endnote w:type="continuationSeparator" w:id="0">
    <w:p w:rsidR="00334BC6" w:rsidRDefault="00334BC6" w:rsidP="00855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BC6" w:rsidRDefault="00334BC6" w:rsidP="00855282">
      <w:pPr>
        <w:spacing w:after="0" w:line="240" w:lineRule="auto"/>
      </w:pPr>
      <w:r>
        <w:separator/>
      </w:r>
    </w:p>
  </w:footnote>
  <w:footnote w:type="continuationSeparator" w:id="0">
    <w:p w:rsidR="00334BC6" w:rsidRDefault="00334BC6" w:rsidP="00855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2425493"/>
      <w:docPartObj>
        <w:docPartGallery w:val="Page Numbers (Top of Page)"/>
        <w:docPartUnique/>
      </w:docPartObj>
    </w:sdtPr>
    <w:sdtEndPr/>
    <w:sdtContent>
      <w:p w:rsidR="00855282" w:rsidRDefault="00C33CF2">
        <w:pPr>
          <w:pStyle w:val="a5"/>
          <w:jc w:val="center"/>
        </w:pPr>
        <w:r>
          <w:fldChar w:fldCharType="begin"/>
        </w:r>
        <w:r w:rsidR="00855282">
          <w:instrText>PAGE   \* MERGEFORMAT</w:instrText>
        </w:r>
        <w:r>
          <w:fldChar w:fldCharType="separate"/>
        </w:r>
        <w:r w:rsidR="00CE222D">
          <w:rPr>
            <w:noProof/>
          </w:rPr>
          <w:t>5</w:t>
        </w:r>
        <w:r>
          <w:fldChar w:fldCharType="end"/>
        </w:r>
      </w:p>
    </w:sdtContent>
  </w:sdt>
  <w:p w:rsidR="00855282" w:rsidRDefault="008552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3E66"/>
    <w:multiLevelType w:val="hybridMultilevel"/>
    <w:tmpl w:val="3E34C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F61A29"/>
    <w:multiLevelType w:val="hybridMultilevel"/>
    <w:tmpl w:val="B5A897D4"/>
    <w:lvl w:ilvl="0" w:tplc="7AFA4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188"/>
    <w:rsid w:val="000010E7"/>
    <w:rsid w:val="000064D6"/>
    <w:rsid w:val="00027AB6"/>
    <w:rsid w:val="00027BF5"/>
    <w:rsid w:val="00061F52"/>
    <w:rsid w:val="00087EB9"/>
    <w:rsid w:val="000A6188"/>
    <w:rsid w:val="000D30F9"/>
    <w:rsid w:val="000F209E"/>
    <w:rsid w:val="0010601B"/>
    <w:rsid w:val="001062AE"/>
    <w:rsid w:val="0012154E"/>
    <w:rsid w:val="00137651"/>
    <w:rsid w:val="0014170A"/>
    <w:rsid w:val="0015493A"/>
    <w:rsid w:val="001837E8"/>
    <w:rsid w:val="001A1B76"/>
    <w:rsid w:val="001C4536"/>
    <w:rsid w:val="001C6A58"/>
    <w:rsid w:val="001D1CBE"/>
    <w:rsid w:val="001D20B2"/>
    <w:rsid w:val="001E78D3"/>
    <w:rsid w:val="00207FA5"/>
    <w:rsid w:val="002127C6"/>
    <w:rsid w:val="00231EEC"/>
    <w:rsid w:val="002A731F"/>
    <w:rsid w:val="002B1270"/>
    <w:rsid w:val="002D44A4"/>
    <w:rsid w:val="002F1546"/>
    <w:rsid w:val="0031024B"/>
    <w:rsid w:val="00323F97"/>
    <w:rsid w:val="00334BC6"/>
    <w:rsid w:val="003363B9"/>
    <w:rsid w:val="00353CFD"/>
    <w:rsid w:val="0035734D"/>
    <w:rsid w:val="00361526"/>
    <w:rsid w:val="00372E32"/>
    <w:rsid w:val="003A4552"/>
    <w:rsid w:val="003B44E0"/>
    <w:rsid w:val="004050C4"/>
    <w:rsid w:val="00406E39"/>
    <w:rsid w:val="004424B9"/>
    <w:rsid w:val="00443918"/>
    <w:rsid w:val="004478BD"/>
    <w:rsid w:val="004D1B65"/>
    <w:rsid w:val="004D7762"/>
    <w:rsid w:val="004E5E34"/>
    <w:rsid w:val="004F4C0C"/>
    <w:rsid w:val="005169A0"/>
    <w:rsid w:val="00521AA0"/>
    <w:rsid w:val="00522484"/>
    <w:rsid w:val="00545D0C"/>
    <w:rsid w:val="00560AE0"/>
    <w:rsid w:val="005B25F5"/>
    <w:rsid w:val="005F1F95"/>
    <w:rsid w:val="00604949"/>
    <w:rsid w:val="0061281B"/>
    <w:rsid w:val="006348F8"/>
    <w:rsid w:val="00640867"/>
    <w:rsid w:val="006663B8"/>
    <w:rsid w:val="00681DC9"/>
    <w:rsid w:val="00685924"/>
    <w:rsid w:val="006A612F"/>
    <w:rsid w:val="006C32CF"/>
    <w:rsid w:val="006D5D42"/>
    <w:rsid w:val="006F7CB7"/>
    <w:rsid w:val="0072657A"/>
    <w:rsid w:val="00727649"/>
    <w:rsid w:val="007337E8"/>
    <w:rsid w:val="0074043A"/>
    <w:rsid w:val="0074155D"/>
    <w:rsid w:val="00772ADD"/>
    <w:rsid w:val="007B05BB"/>
    <w:rsid w:val="007C4570"/>
    <w:rsid w:val="007F37D3"/>
    <w:rsid w:val="00804EB3"/>
    <w:rsid w:val="00805741"/>
    <w:rsid w:val="008171CB"/>
    <w:rsid w:val="008216B7"/>
    <w:rsid w:val="008501B8"/>
    <w:rsid w:val="00850B70"/>
    <w:rsid w:val="00855282"/>
    <w:rsid w:val="0089568A"/>
    <w:rsid w:val="008C7DA5"/>
    <w:rsid w:val="008E0BF7"/>
    <w:rsid w:val="009016CD"/>
    <w:rsid w:val="00902A25"/>
    <w:rsid w:val="00927730"/>
    <w:rsid w:val="009341A1"/>
    <w:rsid w:val="009366E4"/>
    <w:rsid w:val="00956A26"/>
    <w:rsid w:val="00973F6E"/>
    <w:rsid w:val="009B0437"/>
    <w:rsid w:val="00A106EE"/>
    <w:rsid w:val="00A15BB9"/>
    <w:rsid w:val="00A4295B"/>
    <w:rsid w:val="00A537AF"/>
    <w:rsid w:val="00A72E6C"/>
    <w:rsid w:val="00A94DE1"/>
    <w:rsid w:val="00AA7BE2"/>
    <w:rsid w:val="00AB65F4"/>
    <w:rsid w:val="00AC3A55"/>
    <w:rsid w:val="00B20612"/>
    <w:rsid w:val="00B315EE"/>
    <w:rsid w:val="00B32705"/>
    <w:rsid w:val="00B34A09"/>
    <w:rsid w:val="00B456A2"/>
    <w:rsid w:val="00B50FA8"/>
    <w:rsid w:val="00B93810"/>
    <w:rsid w:val="00B97063"/>
    <w:rsid w:val="00BB7DB1"/>
    <w:rsid w:val="00BC77D8"/>
    <w:rsid w:val="00BF103D"/>
    <w:rsid w:val="00C07926"/>
    <w:rsid w:val="00C2109B"/>
    <w:rsid w:val="00C22F1D"/>
    <w:rsid w:val="00C33CF2"/>
    <w:rsid w:val="00C427B4"/>
    <w:rsid w:val="00C63B39"/>
    <w:rsid w:val="00C77D6A"/>
    <w:rsid w:val="00C81553"/>
    <w:rsid w:val="00C86FCC"/>
    <w:rsid w:val="00C900BC"/>
    <w:rsid w:val="00C9755F"/>
    <w:rsid w:val="00CB795F"/>
    <w:rsid w:val="00CD0DEF"/>
    <w:rsid w:val="00CE222D"/>
    <w:rsid w:val="00CE74A6"/>
    <w:rsid w:val="00D008E6"/>
    <w:rsid w:val="00D039A1"/>
    <w:rsid w:val="00D340D6"/>
    <w:rsid w:val="00D57131"/>
    <w:rsid w:val="00D875B4"/>
    <w:rsid w:val="00E36257"/>
    <w:rsid w:val="00E7023C"/>
    <w:rsid w:val="00E806E1"/>
    <w:rsid w:val="00EE78A3"/>
    <w:rsid w:val="00EF41E2"/>
    <w:rsid w:val="00F170B3"/>
    <w:rsid w:val="00F3347B"/>
    <w:rsid w:val="00F42393"/>
    <w:rsid w:val="00FB351B"/>
    <w:rsid w:val="00FC1784"/>
    <w:rsid w:val="00FE5B97"/>
    <w:rsid w:val="00FF06F7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618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5528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5528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55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5282"/>
    <w:rPr>
      <w:rFonts w:eastAsiaTheme="minorEastAsia"/>
      <w:lang w:eastAsia="ru-RU"/>
    </w:rPr>
  </w:style>
  <w:style w:type="paragraph" w:styleId="a9">
    <w:name w:val="Normal (Web)"/>
    <w:basedOn w:val="a"/>
    <w:unhideWhenUsed/>
    <w:rsid w:val="0015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3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37A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98715-55BC-4AD8-A0DB-1B1BEDECA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Масаева Виктория  Николаевна</dc:creator>
  <cp:lastModifiedBy>o.gonzur</cp:lastModifiedBy>
  <cp:revision>432</cp:revision>
  <cp:lastPrinted>2020-01-23T05:45:00Z</cp:lastPrinted>
  <dcterms:created xsi:type="dcterms:W3CDTF">2020-01-14T12:56:00Z</dcterms:created>
  <dcterms:modified xsi:type="dcterms:W3CDTF">2025-01-22T11:48:00Z</dcterms:modified>
</cp:coreProperties>
</file>