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</w:t>
      </w:r>
      <w:r>
        <w:rPr>
          <w:b/>
          <w:sz w:val="26"/>
          <w:szCs w:val="26"/>
        </w:rPr>
        <w:t xml:space="preserve">ых</w:t>
      </w:r>
      <w:r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 xml:space="preserve">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</w:t>
      </w:r>
      <w:r>
        <w:rPr>
          <w:b/>
          <w:sz w:val="26"/>
          <w:szCs w:val="26"/>
        </w:rPr>
        <w:t xml:space="preserve">05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декабря 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года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конкурсных испытаний конкурсная комиссия решила:</w:t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9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1. Признать победител</w:t>
      </w:r>
      <w:r>
        <w:rPr>
          <w:rFonts w:ascii="Times New Roman" w:hAnsi="Times New Roman"/>
          <w:sz w:val="26"/>
          <w:szCs w:val="26"/>
        </w:rPr>
        <w:t xml:space="preserve">ем</w:t>
      </w:r>
      <w:r>
        <w:rPr>
          <w:rFonts w:ascii="Times New Roman" w:hAnsi="Times New Roman"/>
          <w:sz w:val="26"/>
          <w:szCs w:val="26"/>
        </w:rPr>
        <w:t xml:space="preserve"> конкурса на </w:t>
      </w:r>
      <w:r>
        <w:rPr>
          <w:rFonts w:ascii="Times New Roman" w:hAnsi="Times New Roman"/>
          <w:sz w:val="26"/>
          <w:szCs w:val="26"/>
        </w:rPr>
        <w:t xml:space="preserve">замещение вакантн</w:t>
      </w:r>
      <w:r>
        <w:rPr>
          <w:rFonts w:ascii="Times New Roman" w:hAnsi="Times New Roman"/>
          <w:sz w:val="26"/>
          <w:szCs w:val="26"/>
        </w:rPr>
        <w:t xml:space="preserve">ой должност</w:t>
      </w:r>
      <w:r>
        <w:rPr>
          <w:rFonts w:ascii="Times New Roman" w:hAnsi="Times New Roman"/>
          <w:sz w:val="26"/>
          <w:szCs w:val="26"/>
        </w:rPr>
        <w:t xml:space="preserve">и, </w:t>
      </w:r>
      <w:r>
        <w:rPr>
          <w:rFonts w:ascii="Times New Roman" w:hAnsi="Times New Roman"/>
          <w:sz w:val="26"/>
          <w:szCs w:val="26"/>
        </w:rPr>
        <w:t xml:space="preserve">объявленног</w:t>
      </w:r>
      <w:r>
        <w:rPr>
          <w:rFonts w:ascii="Times New Roman" w:hAnsi="Times New Roman"/>
          <w:sz w:val="26"/>
          <w:szCs w:val="26"/>
        </w:rPr>
        <w:t xml:space="preserve">о 01 ноября </w:t>
      </w:r>
      <w:r>
        <w:rPr>
          <w:rFonts w:ascii="Times New Roman" w:hAnsi="Times New Roman"/>
          <w:sz w:val="26"/>
          <w:szCs w:val="26"/>
        </w:rPr>
        <w:t xml:space="preserve">2023 года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819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главного специалиста отдела казначейского исполнения бюджета и финансового контроля управления финансов и бюджетной политики администрации Новооскольского городского округа</w:t>
      </w:r>
      <w:r>
        <w:rPr>
          <w:rFonts w:ascii="Times New Roman" w:hAnsi="Times New Roman"/>
          <w:sz w:val="26"/>
          <w:szCs w:val="26"/>
        </w:rPr>
        <w:t xml:space="preserve"> – Шевченко Светлану Сергеевну.</w:t>
      </w:r>
      <w:r>
        <w:rPr>
          <w:sz w:val="26"/>
          <w:szCs w:val="26"/>
        </w:rPr>
      </w:r>
      <w:r/>
    </w:p>
    <w:p>
      <w:pPr>
        <w:pStyle w:val="819"/>
        <w:ind w:right="-1"/>
        <w:jc w:val="both"/>
        <w:widowControl/>
        <w:tabs>
          <w:tab w:val="left" w:pos="93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 </w:t>
      </w:r>
      <w:r>
        <w:rPr>
          <w:rFonts w:ascii="Times New Roman" w:hAnsi="Times New Roman"/>
          <w:sz w:val="26"/>
          <w:szCs w:val="26"/>
        </w:rPr>
        <w:t xml:space="preserve">В связи с отсутс</w:t>
      </w:r>
      <w:r>
        <w:rPr>
          <w:rFonts w:ascii="Times New Roman" w:hAnsi="Times New Roman"/>
          <w:sz w:val="26"/>
          <w:szCs w:val="26"/>
        </w:rPr>
        <w:t xml:space="preserve">твием кандидатов для участия в</w:t>
      </w:r>
      <w:r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решили: признать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 на замещение вакантн</w:t>
      </w:r>
      <w:r>
        <w:rPr>
          <w:rFonts w:ascii="Times New Roman" w:hAnsi="Times New Roman"/>
          <w:sz w:val="26"/>
          <w:szCs w:val="26"/>
        </w:rPr>
        <w:t xml:space="preserve">ых</w:t>
      </w:r>
      <w:r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 xml:space="preserve">ей</w:t>
      </w:r>
      <w:r>
        <w:rPr>
          <w:rFonts w:ascii="Times New Roman" w:hAnsi="Times New Roman"/>
          <w:sz w:val="26"/>
          <w:szCs w:val="26"/>
        </w:rPr>
        <w:t xml:space="preserve"> муниципальной службы Но</w:t>
      </w:r>
      <w:r>
        <w:rPr>
          <w:rFonts w:ascii="Times New Roman" w:hAnsi="Times New Roman"/>
          <w:sz w:val="26"/>
          <w:szCs w:val="26"/>
        </w:rPr>
        <w:t xml:space="preserve">вооскольского городского округа: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заместителя главы Оскольской территориальной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отдела земельного контроля управления административно-технического контроля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- главного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специалиста отдела развития сельских территорий, малых форм хозяйствования и экономики АПК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главного специалиста 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экономиста отдела предоставления социальных гарантий и информационного сопровождения управления социальной защиты населения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, объявленный         14 ноября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года, не состоявшимся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2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4"/>
    <w:semiHidden/>
    <w:rPr>
      <w:rFonts w:ascii="Tahoma" w:hAnsi="Tahoma"/>
      <w:sz w:val="16"/>
      <w:szCs w:val="16"/>
    </w:rPr>
  </w:style>
  <w:style w:type="paragraph" w:styleId="819">
    <w:name w:val="ConsPlusNonformat"/>
    <w:next w:val="819"/>
    <w:link w:val="814"/>
    <w:rPr>
      <w:rFonts w:ascii="Courier New" w:hAnsi="Courier New"/>
      <w:lang w:val="ru-RU" w:bidi="ar-SA" w:eastAsia="ru-RU"/>
    </w:rPr>
    <w:pPr>
      <w:widowControl w:val="off"/>
    </w:pPr>
  </w:style>
  <w:style w:type="paragraph" w:styleId="820">
    <w:name w:val="Основной текст"/>
    <w:basedOn w:val="814"/>
    <w:next w:val="820"/>
    <w:link w:val="821"/>
    <w:rPr>
      <w:sz w:val="26"/>
    </w:rPr>
    <w:pPr>
      <w:jc w:val="both"/>
    </w:pPr>
  </w:style>
  <w:style w:type="character" w:styleId="821">
    <w:name w:val="Основной текст Знак"/>
    <w:next w:val="821"/>
    <w:link w:val="820"/>
    <w:rPr>
      <w:sz w:val="26"/>
      <w:szCs w:val="24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2023-12-06T05:38:51Z</dcterms:modified>
</cp:coreProperties>
</file>