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повторного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t xml:space="preserve"> </w:t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по специальности</w:t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0"/>
              <w:jc w:val="both"/>
              <w:rPr>
                <w:color w:val="000000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государственного языка Российской Федерации (русского языка);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 xml:space="preserve">основ Конституции Российской Федерации, Устава Белгородской области, Устава Новооскольского городского округа, законодательства о муниципальной службе, законодательства о противодействии коррупции;        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основные положения антимонопольного законодательства;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основ делопроизводства и документооборота;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 области информационно-коммуникационных технологий: знание основ информационной безопасности и защиты информации; знание осно</w:t>
            </w:r>
            <w:r>
              <w:rPr>
                <w:sz w:val="24"/>
                <w:szCs w:val="24"/>
              </w:rPr>
              <w:t xml:space="preserve">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применению персонального компьютера;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 области проектного управления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 биологизации земледелия, природопользова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ния и экологии управления сельского хозяйства и природопользова</w:t>
            </w:r>
            <w:r>
              <w:rPr>
                <w:sz w:val="24"/>
                <w:szCs w:val="24"/>
              </w:rPr>
              <w:t xml:space="preserve">-ния </w:t>
            </w:r>
            <w:r>
              <w:rPr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наниями в сфере законодательства Российской Федерации: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Гражданский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Земельный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Водный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Лесной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Налоговый кодекс Российской Федерации (часть вторая);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Кодекс Российской Федерации об административных правонарушениях;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21 июля 1997 г. № 117-ФЗ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 безопасности гидротехнических сооружений»;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29 декабря 2006 г. № 264-ФЗ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 развитии сельского хозяйства»;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27 июля 2010 г. № 210-ФЗ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«Об организации предоставления государственных и муниципальных услуг»;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</w:t>
            </w:r>
            <w:r>
              <w:rPr>
                <w:sz w:val="24"/>
                <w:szCs w:val="24"/>
              </w:rPr>
              <w:t xml:space="preserve">кон от 25 июля 2011 г. № 260-ФЗ                     </w:t>
            </w:r>
            <w:r>
              <w:rPr>
                <w:sz w:val="24"/>
                <w:szCs w:val="24"/>
              </w:rPr>
              <w:t xml:space="preserve">«О государственной поддержке в сфере сельскохозяйственного страхования и о внесении изменений в Федеральный закон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«О развитии сельского хозяйства»;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 июля 2013 г. № 148-ФЗ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«Об аквакультуре (рыбоводстве) и о внесении изменений в отдельные законодательные акты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20 декабря 2004 г. № 166-ФЗ 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«О рыболовстве и сохранении водных биологических ресурсов»;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02.05.2006 N 59-ФЗ «О порядке рассмотрения обращений граждан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апреля 1995 г. № 52-ФЗ «О животном мире»;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2009 г. № 209-ФЗ «Об охоте и о сохранении охотничьих ресурсов и о внесении изменений в отдельные законодательные акты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2007 г. № 209-ФЗ «О развитии малого и среднего предпринимательства в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07.07.2003 г. № 112-ФЗ «О личном подсобном хозяйстве»;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11.06.2003 г. № 74-ФЗ «О крестьянском (фермерском) хозяйстве»;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08.12.1995 г. № 193-ФЗ </w:t>
            </w:r>
            <w:r>
              <w:rPr>
                <w:sz w:val="24"/>
                <w:szCs w:val="24"/>
              </w:rPr>
              <w:t xml:space="preserve">                                 </w:t>
            </w:r>
            <w:r>
              <w:rPr>
                <w:sz w:val="24"/>
                <w:szCs w:val="24"/>
              </w:rPr>
              <w:t xml:space="preserve">«О сельскохозяйственной кооперации»;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14 марта 1995 г. № 33-ФЗ «Об особо охраняемых природных территориях»;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23 ноября 1995 г. № 174-ФЗ 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«Об экологической экспертизе»;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июня 1998 г. № 89-ФЗ «Об отходах производства и потребления»;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04 мая 1999 г. № 96-ФЗ «Об охране атмосферного воздуха»;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10 января 2002 г. № 7-ФЗ «Об охране окружающей среды»;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16 июля 1998 г. № 101-ФЗ </w:t>
            </w:r>
            <w:r>
              <w:rPr>
                <w:sz w:val="24"/>
                <w:szCs w:val="24"/>
              </w:rPr>
              <w:t xml:space="preserve">                           </w:t>
            </w:r>
            <w:r>
              <w:rPr>
                <w:sz w:val="24"/>
                <w:szCs w:val="24"/>
              </w:rPr>
              <w:t xml:space="preserve">«О государственном регулировании обеспечения плодородия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2002 г. № 101-ФЗ «Об обороте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17 декабря 1997 г. № 149-ФЗ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семеноводстве»;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10 января 1996 г. № 4-ФЗ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мелиорации земель»;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19 июля 1997 г. № 109-ФЗ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безопасном обращении с пестицидами и агрохимикатами»;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Российской Федерации от 26 декабря 2008 года № 69-ФЗ «О пожарной безопасности»;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21 декабря 1994 года № 68-ФЗ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защите населения и территорий от чрезвычайных ситуаций природного и техногенного характера»;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30 марта 1999 года № 52-ФЗ </w:t>
            </w:r>
            <w:r>
              <w:rPr>
                <w:sz w:val="24"/>
                <w:szCs w:val="24"/>
              </w:rPr>
              <w:t xml:space="preserve">                       </w:t>
            </w:r>
            <w:r>
              <w:rPr>
                <w:sz w:val="24"/>
                <w:szCs w:val="24"/>
              </w:rPr>
              <w:t xml:space="preserve">«О санитарно-эпидемиологическом благополучии населения»;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Российской Федерации от 21 февраля 1992 г. № 2395-1 «О недрах»;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Указ Президента Российской Федерации от 30 января 2010 г. № 120 «Об утверждении Доктрины продовольственной безопасности Российской Федерации»;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30 декабря 2006 года № 844 «О порядке подготовки и принятия решения о предоставлении водного объекта в пользование»;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22 июля 2011 г. № 612 «Об утверждении критериев существенного снижения плодородия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</w:t>
            </w:r>
            <w:r>
              <w:rPr>
                <w:sz w:val="24"/>
                <w:szCs w:val="24"/>
              </w:rPr>
              <w:t xml:space="preserve">ва Российской Федерации от</w:t>
            </w:r>
            <w:r>
              <w:rPr>
                <w:sz w:val="24"/>
                <w:szCs w:val="24"/>
              </w:rPr>
              <w:t xml:space="preserve"> 23 апреля 2012 г. № 369 «О признаках неиспользования земельных участков с учетом особенностей ведения сельскохозяйственного производства или осуществления иной связанной с сельскохозяйственным производством деятельности в субъектах Российской Федерации»;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14 июля 2012 г. № 717 «О Государственной программе развития сельского хозяйства и регулирования рынков сельскохозяйственной продукции, сырья и продовольствия на 2013 - 2020 годы»;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14 декабря 2009 г. № 1007 «Об утверждении Положения об определении функциональных зон в лесопарковых зонах, площади и границ лесопарковых зон, зеленых зон»;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01.</w:t>
            </w:r>
            <w:r>
              <w:rPr>
                <w:sz w:val="24"/>
                <w:szCs w:val="24"/>
              </w:rPr>
              <w:t xml:space="preserve">10.2014 года № 294 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</w:t>
            </w:r>
            <w:r>
              <w:rPr>
                <w:sz w:val="24"/>
                <w:szCs w:val="24"/>
              </w:rPr>
              <w:t xml:space="preserve">ласти от 29.12.2016 года № 137 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предоставляемых для осуществления фермерским хозяйством его деятельности»;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25.12. 2017 года № 233 «О реализации в Белгородской области отдельных положений Земельного кодекса Российской Федерации».</w:t>
            </w:r>
            <w:r/>
          </w:p>
        </w:tc>
      </w:tr>
    </w:tbl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должностные обязанности </w:t>
      </w:r>
      <w:r>
        <w:rPr>
          <w:sz w:val="24"/>
          <w:szCs w:val="24"/>
        </w:rPr>
        <w:t xml:space="preserve">по вакантной должности входят: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контроль за сохранностью земельных ресурсов и целевому использованию земель сельскохозяйственного назначения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пропагандирует и способствует проведению противоэрозийных мероприятий, внедрению адаптивно-ландшафтной системы земледелия, ресурсосберегающих технологий, направленных на рост экономической эффективности сельскохозяйственного производства;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оказывает помощь хозяйствам в исполнении технологического регламента выращивания сельскохозяйственных культур, эффективном использовании высокопродуктивных сортов и гибридов;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проводит единую государственную политику в сфере семеноводства;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оказывает консультацион</w:t>
      </w:r>
      <w:r>
        <w:rPr>
          <w:sz w:val="24"/>
          <w:szCs w:val="24"/>
        </w:rPr>
        <w:t xml:space="preserve">ную помощь физическим и юридическим лицам в вопросах соблюдения законодательства Российской Федерации в области семеноводства при производстве, заготовке, обработке, хранении, реализации, транспортировки и использовании семян сельскохозяйственных растений;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пропагандирует и способствует внедрению достижений науки и передового опыта в сельскохозяйственное производство с целью повышения экономического уровня сельскохозяйственного производства;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реализацию федеральных и региональных программ в сфере охраны окружающей среды и природопользования;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организовывает мероприятия по охране окружающей среды в границах городского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организовывает использование, охрану, защиту, воспроизводство городских лесов, лесов особо охраняемых природных территорий, расположенных в границах 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мониторинг приживаемости лесных культур по облесению эрозионно-опасных участков;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особо-охраняемых природных территорий, лесных насаждений, расположенных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принимает участия в разработке и координации реализации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проектов бассейнового природопользования;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водных объектов (прудов, обводненных карьеров), находящихся 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бесхозных гидротехнических сооружений, находящихся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меры по противодействию коррупции в отделе биологизации земледелия, природопользования и экологии;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jc w:val="both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1. Результативность профессиональной служебн</w:t>
      </w:r>
      <w:r>
        <w:rPr>
          <w:sz w:val="24"/>
          <w:szCs w:val="24"/>
        </w:rPr>
        <w:t xml:space="preserve">ой д</w:t>
      </w:r>
      <w:r>
        <w:rPr>
          <w:sz w:val="24"/>
          <w:szCs w:val="24"/>
        </w:rPr>
        <w:t xml:space="preserve">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муниципального округа.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2.1. Объем выполненных работ (в том числе в рамках проектной деятельности).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2.2. Качество выполненных работ.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2.3. Своевременность выполнения работ (в том числе в рамках проектной деятельности).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2.4. Количество нарушений административного или должностного регламентов (в том числе нарушений трудовой дисциплины).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2.5.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20 июня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10 июля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25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8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0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1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3">
    <w:name w:val="Heading 1"/>
    <w:link w:val="70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4">
    <w:name w:val="Heading 1 Char"/>
    <w:link w:val="703"/>
    <w:uiPriority w:val="9"/>
    <w:rPr>
      <w:rFonts w:ascii="Arial" w:hAnsi="Arial" w:cs="Arial" w:eastAsia="Arial"/>
      <w:sz w:val="40"/>
      <w:szCs w:val="40"/>
    </w:rPr>
  </w:style>
  <w:style w:type="paragraph" w:styleId="705">
    <w:name w:val="Heading 2"/>
    <w:link w:val="70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6">
    <w:name w:val="Heading 2 Char"/>
    <w:link w:val="705"/>
    <w:uiPriority w:val="9"/>
    <w:rPr>
      <w:rFonts w:ascii="Arial" w:hAnsi="Arial" w:cs="Arial" w:eastAsia="Arial"/>
      <w:sz w:val="34"/>
    </w:rPr>
  </w:style>
  <w:style w:type="paragraph" w:styleId="707">
    <w:name w:val="Heading 3"/>
    <w:link w:val="70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8">
    <w:name w:val="Heading 3 Char"/>
    <w:link w:val="707"/>
    <w:uiPriority w:val="9"/>
    <w:rPr>
      <w:rFonts w:ascii="Arial" w:hAnsi="Arial" w:cs="Arial" w:eastAsia="Arial"/>
      <w:sz w:val="30"/>
      <w:szCs w:val="30"/>
    </w:rPr>
  </w:style>
  <w:style w:type="paragraph" w:styleId="709">
    <w:name w:val="Heading 4"/>
    <w:link w:val="71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0">
    <w:name w:val="Heading 4 Char"/>
    <w:link w:val="709"/>
    <w:uiPriority w:val="9"/>
    <w:rPr>
      <w:rFonts w:ascii="Arial" w:hAnsi="Arial" w:cs="Arial" w:eastAsia="Arial"/>
      <w:b/>
      <w:bCs/>
      <w:sz w:val="26"/>
      <w:szCs w:val="26"/>
    </w:rPr>
  </w:style>
  <w:style w:type="paragraph" w:styleId="711">
    <w:name w:val="Heading 5"/>
    <w:link w:val="71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2">
    <w:name w:val="Heading 5 Char"/>
    <w:link w:val="711"/>
    <w:uiPriority w:val="9"/>
    <w:rPr>
      <w:rFonts w:ascii="Arial" w:hAnsi="Arial" w:cs="Arial" w:eastAsia="Arial"/>
      <w:b/>
      <w:bCs/>
      <w:sz w:val="24"/>
      <w:szCs w:val="24"/>
    </w:rPr>
  </w:style>
  <w:style w:type="paragraph" w:styleId="713">
    <w:name w:val="Heading 6"/>
    <w:link w:val="71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4">
    <w:name w:val="Heading 6 Char"/>
    <w:link w:val="713"/>
    <w:uiPriority w:val="9"/>
    <w:rPr>
      <w:rFonts w:ascii="Arial" w:hAnsi="Arial" w:cs="Arial" w:eastAsia="Arial"/>
      <w:b/>
      <w:bCs/>
      <w:sz w:val="22"/>
      <w:szCs w:val="22"/>
    </w:rPr>
  </w:style>
  <w:style w:type="paragraph" w:styleId="715">
    <w:name w:val="Heading 7"/>
    <w:link w:val="71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6">
    <w:name w:val="Heading 7 Char"/>
    <w:link w:val="71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7">
    <w:name w:val="Heading 8"/>
    <w:link w:val="71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8">
    <w:name w:val="Heading 8 Char"/>
    <w:link w:val="717"/>
    <w:uiPriority w:val="9"/>
    <w:rPr>
      <w:rFonts w:ascii="Arial" w:hAnsi="Arial" w:cs="Arial" w:eastAsia="Arial"/>
      <w:i/>
      <w:iCs/>
      <w:sz w:val="22"/>
      <w:szCs w:val="22"/>
    </w:rPr>
  </w:style>
  <w:style w:type="paragraph" w:styleId="719">
    <w:name w:val="Heading 9"/>
    <w:link w:val="72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0">
    <w:name w:val="Heading 9 Char"/>
    <w:link w:val="719"/>
    <w:uiPriority w:val="9"/>
    <w:rPr>
      <w:rFonts w:ascii="Arial" w:hAnsi="Arial" w:cs="Arial" w:eastAsia="Arial"/>
      <w:i/>
      <w:iCs/>
      <w:sz w:val="21"/>
      <w:szCs w:val="21"/>
    </w:rPr>
  </w:style>
  <w:style w:type="paragraph" w:styleId="721">
    <w:name w:val="List Paragraph"/>
    <w:qFormat/>
    <w:uiPriority w:val="34"/>
    <w:pPr>
      <w:contextualSpacing w:val="true"/>
      <w:ind w:left="72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880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7">
    <w:name w:val="No Spacing"/>
    <w:next w:val="907"/>
    <w:link w:val="880"/>
    <w:rPr>
      <w:rFonts w:ascii="Calibri" w:hAnsi="Calibri"/>
      <w:sz w:val="22"/>
      <w:szCs w:val="22"/>
      <w:lang w:val="ru-RU" w:bidi="ar-SA" w:eastAsia="ru-RU"/>
    </w:rPr>
  </w:style>
  <w:style w:type="character" w:styleId="908">
    <w:name w:val="Font Style48"/>
    <w:next w:val="908"/>
    <w:link w:val="880"/>
    <w:rPr>
      <w:rFonts w:ascii="Times New Roman" w:hAnsi="Times New Roman"/>
      <w:b/>
      <w:bCs/>
      <w:sz w:val="26"/>
      <w:szCs w:val="26"/>
    </w:rPr>
  </w:style>
  <w:style w:type="character" w:styleId="909">
    <w:name w:val="Font Style49"/>
    <w:next w:val="909"/>
    <w:link w:val="880"/>
    <w:rPr>
      <w:rFonts w:ascii="Times New Roman" w:hAnsi="Times New Roman"/>
      <w:sz w:val="26"/>
      <w:szCs w:val="26"/>
    </w:rPr>
  </w:style>
  <w:style w:type="character" w:styleId="910">
    <w:name w:val="Font Style30"/>
    <w:next w:val="910"/>
    <w:link w:val="880"/>
    <w:rPr>
      <w:rFonts w:ascii="Times New Roman" w:hAnsi="Times New Roman"/>
      <w:sz w:val="22"/>
      <w:szCs w:val="22"/>
    </w:rPr>
  </w:style>
  <w:style w:type="character" w:styleId="911">
    <w:name w:val="Font Style29"/>
    <w:next w:val="911"/>
    <w:link w:val="880"/>
    <w:rPr>
      <w:rFonts w:ascii="Times New Roman" w:hAnsi="Times New Roman"/>
      <w:b/>
      <w:bCs/>
      <w:sz w:val="22"/>
      <w:szCs w:val="22"/>
    </w:rPr>
  </w:style>
  <w:style w:type="character" w:styleId="912" w:default="1">
    <w:name w:val="Default Paragraph Font"/>
    <w:uiPriority w:val="1"/>
    <w:semiHidden/>
    <w:unhideWhenUsed/>
  </w:style>
  <w:style w:type="numbering" w:styleId="913" w:default="1">
    <w:name w:val="No List"/>
    <w:uiPriority w:val="99"/>
    <w:semiHidden/>
    <w:unhideWhenUsed/>
  </w:style>
  <w:style w:type="paragraph" w:styleId="914" w:default="1">
    <w:name w:val="Normal"/>
    <w:qFormat/>
  </w:style>
  <w:style w:type="table" w:styleId="91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25</cp:revision>
  <dcterms:modified xsi:type="dcterms:W3CDTF">2025-06-23T07:18:12Z</dcterms:modified>
</cp:coreProperties>
</file>