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Оскольской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Заместитель главы </w:t>
            </w:r>
            <w:r>
              <w:rPr>
                <w:color w:val="000000"/>
                <w:sz w:val="24"/>
                <w:szCs w:val="24"/>
              </w:rPr>
              <w:t xml:space="preserve">Оскольской</w:t>
            </w:r>
            <w:r>
              <w:rPr>
                <w:color w:val="000000"/>
                <w:sz w:val="24"/>
                <w:szCs w:val="24"/>
              </w:rPr>
              <w:t xml:space="preserve"> территориальной администрации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</w:t>
      </w:r>
      <w:r>
        <w:rPr>
          <w:rFonts w:ascii="Times New Roman" w:hAnsi="Times New Roman"/>
          <w:sz w:val="24"/>
          <w:szCs w:val="24"/>
        </w:rPr>
        <w:t xml:space="preserve">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Оскольской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2025-04-01T11:32:39Z</dcterms:modified>
</cp:coreProperties>
</file>