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городского округа о позиции средств массовой информации, политических партий и общественных организаций по поводу решений и выступлений главы администрации городского округа и руководителей структурных подразделений администрации городского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городского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городского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городского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городского округа официальной информации о социально-экономическом и культурном развитии Новооскольского городского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2024-08-07T06:44:10Z</dcterms:modified>
</cp:coreProperties>
</file>