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88" w:rsidRPr="0082271F" w:rsidRDefault="00C40388" w:rsidP="00DF6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71F">
        <w:rPr>
          <w:rFonts w:ascii="Times New Roman" w:hAnsi="Times New Roman" w:cs="Times New Roman"/>
          <w:b/>
          <w:sz w:val="28"/>
          <w:szCs w:val="28"/>
        </w:rPr>
        <w:t>Пояснения к ПМТ.</w:t>
      </w:r>
    </w:p>
    <w:p w:rsidR="001D7F2D" w:rsidRPr="000C3EA8" w:rsidRDefault="001D7F2D" w:rsidP="001D7F2D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межевания территории </w:t>
      </w:r>
      <w:r w:rsidRPr="0082271F">
        <w:rPr>
          <w:rFonts w:ascii="Times New Roman" w:hAnsi="Times New Roman" w:cs="Times New Roman"/>
          <w:sz w:val="28"/>
          <w:szCs w:val="28"/>
        </w:rPr>
        <w:t>кадастрово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271F">
        <w:rPr>
          <w:rFonts w:ascii="Times New Roman" w:hAnsi="Times New Roman" w:cs="Times New Roman"/>
          <w:sz w:val="28"/>
          <w:szCs w:val="28"/>
        </w:rPr>
        <w:t xml:space="preserve"> </w:t>
      </w:r>
      <w:r w:rsidRPr="000C3EA8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3EA8">
        <w:rPr>
          <w:rFonts w:ascii="Times New Roman" w:hAnsi="Times New Roman" w:cs="Times New Roman"/>
          <w:sz w:val="28"/>
          <w:szCs w:val="28"/>
        </w:rPr>
        <w:t xml:space="preserve"> </w:t>
      </w:r>
      <w:r w:rsidRPr="009355F6">
        <w:rPr>
          <w:rFonts w:ascii="Times New Roman" w:hAnsi="Times New Roman" w:cs="Times New Roman"/>
          <w:sz w:val="28"/>
          <w:szCs w:val="28"/>
        </w:rPr>
        <w:t>31:1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55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1202003 </w:t>
      </w:r>
      <w:r w:rsidRPr="00B21F83">
        <w:rPr>
          <w:rFonts w:ascii="Times New Roman" w:hAnsi="Times New Roman" w:cs="Times New Roman"/>
          <w:sz w:val="28"/>
          <w:szCs w:val="28"/>
        </w:rPr>
        <w:t>подготовлен</w:t>
      </w:r>
      <w:r w:rsidRPr="000C3E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E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C3EA8">
        <w:rPr>
          <w:rFonts w:ascii="Times New Roman" w:hAnsi="Times New Roman" w:cs="Times New Roman"/>
          <w:sz w:val="28"/>
          <w:szCs w:val="28"/>
        </w:rPr>
        <w:t>:</w:t>
      </w:r>
    </w:p>
    <w:p w:rsidR="001D7F2D" w:rsidRPr="0082271F" w:rsidRDefault="001D7F2D" w:rsidP="001D7F2D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271F">
        <w:rPr>
          <w:rFonts w:ascii="Times New Roman" w:hAnsi="Times New Roman" w:cs="Times New Roman"/>
          <w:sz w:val="28"/>
          <w:szCs w:val="28"/>
        </w:rPr>
        <w:t>- определения местоположения границ образуемых</w:t>
      </w:r>
      <w:r>
        <w:rPr>
          <w:rFonts w:ascii="Times New Roman" w:hAnsi="Times New Roman" w:cs="Times New Roman"/>
          <w:sz w:val="28"/>
          <w:szCs w:val="28"/>
        </w:rPr>
        <w:t>, уточняемых</w:t>
      </w:r>
      <w:r w:rsidRPr="00822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изменяемых земельных участков;</w:t>
      </w:r>
    </w:p>
    <w:p w:rsidR="00C40388" w:rsidRPr="0082271F" w:rsidRDefault="001D7F2D" w:rsidP="001D7F2D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734">
        <w:rPr>
          <w:rFonts w:ascii="Times New Roman" w:hAnsi="Times New Roman" w:cs="Times New Roman"/>
          <w:sz w:val="28"/>
          <w:szCs w:val="28"/>
        </w:rPr>
        <w:t>-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комплексного развития территории, при условии, что такие установление, изменение, отмена влекут за собой исключительно изменение</w:t>
      </w:r>
      <w:proofErr w:type="gramEnd"/>
      <w:r w:rsidRPr="001B0734">
        <w:rPr>
          <w:rFonts w:ascii="Times New Roman" w:hAnsi="Times New Roman" w:cs="Times New Roman"/>
          <w:sz w:val="28"/>
          <w:szCs w:val="28"/>
        </w:rPr>
        <w:t xml:space="preserve"> границ территории общего пользования.</w:t>
      </w:r>
    </w:p>
    <w:p w:rsidR="007F7455" w:rsidRDefault="007F7455" w:rsidP="007F74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проекта межевания территории установлено:</w:t>
      </w:r>
    </w:p>
    <w:p w:rsidR="007F7455" w:rsidRDefault="007F7455" w:rsidP="007F74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D2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02146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214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условным</w:t>
      </w:r>
      <w:r w:rsidR="00021467">
        <w:rPr>
          <w:rFonts w:ascii="Times New Roman" w:hAnsi="Times New Roman" w:cs="Times New Roman"/>
          <w:sz w:val="28"/>
          <w:szCs w:val="28"/>
        </w:rPr>
        <w:t>и номера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146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21467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="00021467">
        <w:rPr>
          <w:rFonts w:ascii="Times New Roman" w:hAnsi="Times New Roman" w:cs="Times New Roman"/>
          <w:sz w:val="28"/>
          <w:szCs w:val="28"/>
        </w:rPr>
        <w:t>У</w:t>
      </w:r>
      <w:r w:rsidR="008D3ABD">
        <w:rPr>
          <w:rFonts w:ascii="Times New Roman" w:hAnsi="Times New Roman" w:cs="Times New Roman"/>
          <w:sz w:val="28"/>
          <w:szCs w:val="28"/>
        </w:rPr>
        <w:t>6,</w:t>
      </w:r>
      <w:r w:rsidR="00261490">
        <w:rPr>
          <w:rFonts w:ascii="Times New Roman" w:hAnsi="Times New Roman" w:cs="Times New Roman"/>
          <w:sz w:val="28"/>
          <w:szCs w:val="28"/>
        </w:rPr>
        <w:t xml:space="preserve"> </w:t>
      </w:r>
      <w:r w:rsidR="008C4228">
        <w:rPr>
          <w:rFonts w:ascii="Times New Roman" w:hAnsi="Times New Roman" w:cs="Times New Roman"/>
          <w:sz w:val="28"/>
          <w:szCs w:val="28"/>
        </w:rPr>
        <w:t xml:space="preserve">:ЗУ12,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228">
        <w:rPr>
          <w:rFonts w:ascii="Times New Roman" w:hAnsi="Times New Roman" w:cs="Times New Roman"/>
          <w:sz w:val="28"/>
          <w:szCs w:val="28"/>
        </w:rPr>
        <w:t>:ЗУ13, :ЗУ15, :ЗУ26, :ЗУ27, :ЗУ28, :ЗУ30, :ЗУ32, :ЗУ33, :ЗУ34</w:t>
      </w:r>
      <w:r w:rsidR="00EA677C">
        <w:rPr>
          <w:rFonts w:ascii="Times New Roman" w:hAnsi="Times New Roman" w:cs="Times New Roman"/>
          <w:sz w:val="28"/>
          <w:szCs w:val="28"/>
        </w:rPr>
        <w:t>, :ЗУ</w:t>
      </w:r>
      <w:r w:rsidR="004B150A">
        <w:rPr>
          <w:rFonts w:ascii="Times New Roman" w:hAnsi="Times New Roman" w:cs="Times New Roman"/>
          <w:sz w:val="28"/>
          <w:szCs w:val="28"/>
        </w:rPr>
        <w:t>37</w:t>
      </w:r>
      <w:r w:rsidR="00EA677C">
        <w:rPr>
          <w:rFonts w:ascii="Times New Roman" w:hAnsi="Times New Roman" w:cs="Times New Roman"/>
          <w:sz w:val="28"/>
          <w:szCs w:val="28"/>
        </w:rPr>
        <w:t xml:space="preserve">, </w:t>
      </w:r>
      <w:r w:rsidR="004B150A">
        <w:rPr>
          <w:rFonts w:ascii="Times New Roman" w:hAnsi="Times New Roman" w:cs="Times New Roman"/>
          <w:sz w:val="28"/>
          <w:szCs w:val="28"/>
        </w:rPr>
        <w:t>:ЗУ40</w:t>
      </w:r>
      <w:r w:rsidR="00261490">
        <w:rPr>
          <w:rFonts w:ascii="Times New Roman" w:hAnsi="Times New Roman" w:cs="Times New Roman"/>
          <w:sz w:val="28"/>
          <w:szCs w:val="28"/>
        </w:rPr>
        <w:t xml:space="preserve"> - </w:t>
      </w:r>
      <w:r w:rsidR="004B150A">
        <w:rPr>
          <w:rFonts w:ascii="Times New Roman" w:hAnsi="Times New Roman" w:cs="Times New Roman"/>
          <w:sz w:val="28"/>
          <w:szCs w:val="28"/>
        </w:rPr>
        <w:t>:ЗУ</w:t>
      </w:r>
      <w:r w:rsidR="00261490">
        <w:rPr>
          <w:rFonts w:ascii="Times New Roman" w:hAnsi="Times New Roman" w:cs="Times New Roman"/>
          <w:sz w:val="28"/>
          <w:szCs w:val="28"/>
        </w:rPr>
        <w:t>63</w:t>
      </w:r>
      <w:r w:rsidR="004B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невозможно определить кадастровый номер раннее учтенного земельного участка в сведениях ЕГРН.</w:t>
      </w:r>
    </w:p>
    <w:p w:rsidR="0058679F" w:rsidRPr="00B458E2" w:rsidRDefault="0058679F" w:rsidP="00B458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8E2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31:19:1202003:202, расположенный по адресу: </w:t>
      </w:r>
      <w:proofErr w:type="gramStart"/>
      <w:r w:rsidRPr="00B458E2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Белгородская область, р-н </w:t>
      </w:r>
      <w:proofErr w:type="spellStart"/>
      <w:r w:rsidRPr="00B458E2">
        <w:rPr>
          <w:rFonts w:ascii="Times New Roman" w:hAnsi="Times New Roman" w:cs="Times New Roman"/>
          <w:sz w:val="28"/>
          <w:szCs w:val="28"/>
          <w:shd w:val="clear" w:color="auto" w:fill="F8F8F8"/>
        </w:rPr>
        <w:t>Новооскольский</w:t>
      </w:r>
      <w:proofErr w:type="spellEnd"/>
      <w:r w:rsidRPr="00B458E2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, п. Прибрежный, ул. Центральная, с разрешенным использованием - </w:t>
      </w:r>
      <w:r w:rsidRPr="00B458E2">
        <w:rPr>
          <w:rFonts w:ascii="Times New Roman" w:hAnsi="Times New Roman" w:cs="Times New Roman"/>
          <w:sz w:val="28"/>
          <w:szCs w:val="28"/>
        </w:rPr>
        <w:t>Для размещения объектов культурного наследия народов Российской Федерации</w:t>
      </w:r>
      <w:r w:rsidR="00B458E2" w:rsidRPr="00B458E2">
        <w:rPr>
          <w:rFonts w:ascii="Times New Roman" w:hAnsi="Times New Roman" w:cs="Times New Roman"/>
          <w:sz w:val="28"/>
          <w:szCs w:val="28"/>
        </w:rPr>
        <w:t xml:space="preserve">, </w:t>
      </w:r>
      <w:r w:rsidR="00B458E2">
        <w:rPr>
          <w:rFonts w:ascii="Times New Roman" w:hAnsi="Times New Roman" w:cs="Times New Roman"/>
          <w:sz w:val="28"/>
          <w:szCs w:val="28"/>
        </w:rPr>
        <w:t xml:space="preserve">после исправления реестровой в ошибки в местоположении, </w:t>
      </w:r>
      <w:r w:rsidR="00B458E2" w:rsidRPr="00B458E2">
        <w:rPr>
          <w:rFonts w:ascii="Times New Roman" w:hAnsi="Times New Roman" w:cs="Times New Roman"/>
          <w:sz w:val="28"/>
          <w:szCs w:val="28"/>
        </w:rPr>
        <w:t>расположен в границе двух территориальных зон: в Зоне рекреационного назначения с реестровым номером 31:19-7.262 и в Общественно-деловая зоне с реестровым номером  31:19-7.650.</w:t>
      </w:r>
      <w:proofErr w:type="gramEnd"/>
    </w:p>
    <w:p w:rsidR="00B449CF" w:rsidRDefault="00B449CF" w:rsidP="00B449C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 т. 129 до т.132, от т. 134 до т.140, от т. 166 до т. 184,</w:t>
      </w:r>
      <w:r w:rsidRPr="00330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т. 156 до т. 159, от т. 162 до т. 163 красной линии отсутствует линия отступа, так как для территориальной зоны </w:t>
      </w:r>
      <w:r w:rsidRPr="008D5887">
        <w:rPr>
          <w:rFonts w:ascii="Times New Roman" w:hAnsi="Times New Roman" w:cs="Times New Roman"/>
          <w:sz w:val="28"/>
          <w:szCs w:val="28"/>
        </w:rPr>
        <w:t xml:space="preserve">РО - </w:t>
      </w:r>
      <w:r w:rsidRPr="008D5887">
        <w:rPr>
          <w:rFonts w:ascii="Times New Roman" w:hAnsi="Times New Roman" w:cs="Times New Roman"/>
          <w:noProof/>
          <w:sz w:val="28"/>
          <w:szCs w:val="28"/>
        </w:rPr>
        <w:t xml:space="preserve">Зона </w:t>
      </w:r>
      <w:r w:rsidRPr="008D5887">
        <w:rPr>
          <w:rFonts w:ascii="Times New Roman" w:hAnsi="Times New Roman" w:cs="Times New Roman"/>
          <w:sz w:val="28"/>
          <w:szCs w:val="28"/>
        </w:rPr>
        <w:t>озелененных территорий и открытых пространств</w:t>
      </w:r>
      <w:r w:rsidRPr="008D58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17DC7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45C4C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color w:val="000000"/>
          <w:sz w:val="26"/>
          <w:szCs w:val="26"/>
        </w:rPr>
        <w:t>Краснооктябрь</w:t>
      </w:r>
      <w:r w:rsidRPr="00845C4C">
        <w:rPr>
          <w:rFonts w:ascii="Times New Roman" w:hAnsi="Times New Roman" w:cs="Times New Roman"/>
          <w:color w:val="000000"/>
          <w:sz w:val="26"/>
          <w:szCs w:val="26"/>
        </w:rPr>
        <w:t>ского</w:t>
      </w:r>
      <w:r w:rsidRPr="00845C4C">
        <w:rPr>
          <w:rFonts w:ascii="Times New Roman" w:hAnsi="Times New Roman" w:cs="Times New Roman"/>
          <w:sz w:val="26"/>
          <w:szCs w:val="26"/>
        </w:rPr>
        <w:t xml:space="preserve"> сельского поселения муниципального района «Белгородский район» Белгородской</w:t>
      </w:r>
      <w:proofErr w:type="gramEnd"/>
      <w:r w:rsidRPr="00845C4C">
        <w:rPr>
          <w:rFonts w:ascii="Times New Roman" w:hAnsi="Times New Roman" w:cs="Times New Roman"/>
          <w:sz w:val="26"/>
          <w:szCs w:val="26"/>
        </w:rPr>
        <w:t xml:space="preserve"> области</w:t>
      </w:r>
      <w:r>
        <w:rPr>
          <w:rFonts w:ascii="Times New Roman" w:hAnsi="Times New Roman" w:cs="Times New Roman"/>
          <w:sz w:val="26"/>
          <w:szCs w:val="26"/>
        </w:rPr>
        <w:t xml:space="preserve"> не предусмотрен </w:t>
      </w:r>
      <w:r w:rsidRPr="00845C4C">
        <w:rPr>
          <w:rFonts w:ascii="Times New Roman" w:hAnsi="Times New Roman" w:cs="Times New Roman"/>
          <w:sz w:val="26"/>
          <w:szCs w:val="26"/>
        </w:rPr>
        <w:t>минимальный отступ от границы земельного участка со стороны красной линии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449CF" w:rsidRDefault="00B449CF" w:rsidP="00B449C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 т. 164 до т. 166, от т.184 до т. 189, от т. 154 до т. 156</w:t>
      </w:r>
      <w:r w:rsidR="006B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красной линии отсутствует линия отступа, так как для территориальной зоны </w:t>
      </w:r>
      <w:r w:rsidRPr="008D58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Д-1</w:t>
      </w:r>
      <w:r w:rsidRPr="008D5887">
        <w:rPr>
          <w:rFonts w:ascii="Times New Roman" w:hAnsi="Times New Roman" w:cs="Times New Roman"/>
          <w:sz w:val="28"/>
          <w:szCs w:val="28"/>
        </w:rPr>
        <w:t xml:space="preserve"> - </w:t>
      </w:r>
      <w:r w:rsidRPr="008D5887">
        <w:rPr>
          <w:rFonts w:ascii="Times New Roman" w:hAnsi="Times New Roman" w:cs="Times New Roman"/>
          <w:noProof/>
          <w:sz w:val="28"/>
          <w:szCs w:val="28"/>
        </w:rPr>
        <w:t xml:space="preserve">Зона </w:t>
      </w:r>
      <w:r w:rsidRPr="008D5887">
        <w:rPr>
          <w:rFonts w:ascii="Times New Roman" w:hAnsi="Times New Roman" w:cs="Times New Roman"/>
          <w:sz w:val="28"/>
          <w:szCs w:val="28"/>
        </w:rPr>
        <w:t>озелененных территорий и открытых пространств</w:t>
      </w:r>
      <w:r w:rsidRPr="008D58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17DC7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45C4C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color w:val="000000"/>
          <w:sz w:val="26"/>
          <w:szCs w:val="26"/>
        </w:rPr>
        <w:t>Краснооктябрь</w:t>
      </w:r>
      <w:r w:rsidRPr="00845C4C">
        <w:rPr>
          <w:rFonts w:ascii="Times New Roman" w:hAnsi="Times New Roman" w:cs="Times New Roman"/>
          <w:color w:val="000000"/>
          <w:sz w:val="26"/>
          <w:szCs w:val="26"/>
        </w:rPr>
        <w:t>ского</w:t>
      </w:r>
      <w:r w:rsidRPr="00845C4C">
        <w:rPr>
          <w:rFonts w:ascii="Times New Roman" w:hAnsi="Times New Roman" w:cs="Times New Roman"/>
          <w:sz w:val="26"/>
          <w:szCs w:val="26"/>
        </w:rPr>
        <w:t xml:space="preserve"> сельского поселения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 </w:t>
      </w:r>
      <w:r w:rsidRPr="00845C4C">
        <w:rPr>
          <w:rFonts w:ascii="Times New Roman" w:hAnsi="Times New Roman" w:cs="Times New Roman"/>
          <w:sz w:val="26"/>
          <w:szCs w:val="26"/>
        </w:rPr>
        <w:t>минимальный отступ от границы земельного участка со стороны красной</w:t>
      </w:r>
      <w:proofErr w:type="gramEnd"/>
      <w:r w:rsidRPr="00845C4C">
        <w:rPr>
          <w:rFonts w:ascii="Times New Roman" w:hAnsi="Times New Roman" w:cs="Times New Roman"/>
          <w:sz w:val="26"/>
          <w:szCs w:val="26"/>
        </w:rPr>
        <w:t xml:space="preserve"> линии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449CF" w:rsidRDefault="00B449CF" w:rsidP="00B449C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 т. 132</w:t>
      </w:r>
      <w:r w:rsidR="006B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т.134, от т. 163 до т. 164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красной линии отсутствует линия отступа, так как для территориальной зоны </w:t>
      </w:r>
      <w:r w:rsidRPr="008D58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Д-2</w:t>
      </w:r>
      <w:r w:rsidRPr="008D5887">
        <w:rPr>
          <w:rFonts w:ascii="Times New Roman" w:hAnsi="Times New Roman" w:cs="Times New Roman"/>
          <w:sz w:val="28"/>
          <w:szCs w:val="28"/>
        </w:rPr>
        <w:t xml:space="preserve"> - </w:t>
      </w:r>
      <w:r w:rsidRPr="008D5887">
        <w:rPr>
          <w:rFonts w:ascii="Times New Roman" w:hAnsi="Times New Roman" w:cs="Times New Roman"/>
          <w:noProof/>
          <w:sz w:val="28"/>
          <w:szCs w:val="28"/>
        </w:rPr>
        <w:t xml:space="preserve">Зона </w:t>
      </w:r>
      <w:r w:rsidRPr="008D5887">
        <w:rPr>
          <w:rFonts w:ascii="Times New Roman" w:hAnsi="Times New Roman" w:cs="Times New Roman"/>
          <w:sz w:val="28"/>
          <w:szCs w:val="28"/>
        </w:rPr>
        <w:t>озелененных территорий и открытых пространств</w:t>
      </w:r>
      <w:r w:rsidRPr="008D58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17DC7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45C4C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color w:val="000000"/>
          <w:sz w:val="26"/>
          <w:szCs w:val="26"/>
        </w:rPr>
        <w:t>Краснооктябрь</w:t>
      </w:r>
      <w:r w:rsidRPr="00845C4C">
        <w:rPr>
          <w:rFonts w:ascii="Times New Roman" w:hAnsi="Times New Roman" w:cs="Times New Roman"/>
          <w:color w:val="000000"/>
          <w:sz w:val="26"/>
          <w:szCs w:val="26"/>
        </w:rPr>
        <w:t>ского</w:t>
      </w:r>
      <w:r w:rsidRPr="00845C4C">
        <w:rPr>
          <w:rFonts w:ascii="Times New Roman" w:hAnsi="Times New Roman" w:cs="Times New Roman"/>
          <w:sz w:val="26"/>
          <w:szCs w:val="26"/>
        </w:rPr>
        <w:t xml:space="preserve"> сельского поселения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не предусмотрен </w:t>
      </w:r>
      <w:r w:rsidRPr="00845C4C">
        <w:rPr>
          <w:rFonts w:ascii="Times New Roman" w:hAnsi="Times New Roman" w:cs="Times New Roman"/>
          <w:sz w:val="26"/>
          <w:szCs w:val="26"/>
        </w:rPr>
        <w:t>минимальный отступ от границы земельного участка со стороны красной линии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8679F" w:rsidRDefault="0058679F" w:rsidP="005867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679F" w:rsidSect="0037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ABD"/>
    <w:multiLevelType w:val="hybridMultilevel"/>
    <w:tmpl w:val="5D1A42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903C33"/>
    <w:multiLevelType w:val="hybridMultilevel"/>
    <w:tmpl w:val="DDB4BA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0388"/>
    <w:rsid w:val="00021467"/>
    <w:rsid w:val="00081B42"/>
    <w:rsid w:val="00095C0E"/>
    <w:rsid w:val="000B5FEB"/>
    <w:rsid w:val="000C3EA8"/>
    <w:rsid w:val="000C7FF1"/>
    <w:rsid w:val="00113C02"/>
    <w:rsid w:val="001140B3"/>
    <w:rsid w:val="001530AE"/>
    <w:rsid w:val="00173EBC"/>
    <w:rsid w:val="00175BE3"/>
    <w:rsid w:val="00183459"/>
    <w:rsid w:val="001C256B"/>
    <w:rsid w:val="001D7F2D"/>
    <w:rsid w:val="0020158A"/>
    <w:rsid w:val="0023031E"/>
    <w:rsid w:val="00261490"/>
    <w:rsid w:val="00274ED8"/>
    <w:rsid w:val="002F2CD1"/>
    <w:rsid w:val="00331B71"/>
    <w:rsid w:val="00361DDF"/>
    <w:rsid w:val="00376231"/>
    <w:rsid w:val="003C2B18"/>
    <w:rsid w:val="00417174"/>
    <w:rsid w:val="00482E2A"/>
    <w:rsid w:val="0048412A"/>
    <w:rsid w:val="004B150A"/>
    <w:rsid w:val="004E69C8"/>
    <w:rsid w:val="004E77A4"/>
    <w:rsid w:val="004E7E5C"/>
    <w:rsid w:val="00501850"/>
    <w:rsid w:val="00556BAA"/>
    <w:rsid w:val="00583DB6"/>
    <w:rsid w:val="0058679F"/>
    <w:rsid w:val="005E759B"/>
    <w:rsid w:val="006B0B48"/>
    <w:rsid w:val="006D3711"/>
    <w:rsid w:val="00730F17"/>
    <w:rsid w:val="00765D00"/>
    <w:rsid w:val="00787361"/>
    <w:rsid w:val="007A37AA"/>
    <w:rsid w:val="007A432A"/>
    <w:rsid w:val="007D0A14"/>
    <w:rsid w:val="007D197C"/>
    <w:rsid w:val="007D6FF3"/>
    <w:rsid w:val="007F7455"/>
    <w:rsid w:val="00815D31"/>
    <w:rsid w:val="0082271F"/>
    <w:rsid w:val="00822F19"/>
    <w:rsid w:val="008268D5"/>
    <w:rsid w:val="00856E6A"/>
    <w:rsid w:val="00857966"/>
    <w:rsid w:val="008766C5"/>
    <w:rsid w:val="00892361"/>
    <w:rsid w:val="008C4228"/>
    <w:rsid w:val="008D3ABD"/>
    <w:rsid w:val="00900D22"/>
    <w:rsid w:val="009065E8"/>
    <w:rsid w:val="009355F6"/>
    <w:rsid w:val="00943FF1"/>
    <w:rsid w:val="00973554"/>
    <w:rsid w:val="009818AF"/>
    <w:rsid w:val="00997A0D"/>
    <w:rsid w:val="009B163E"/>
    <w:rsid w:val="009D7520"/>
    <w:rsid w:val="009E42C6"/>
    <w:rsid w:val="009F6DD9"/>
    <w:rsid w:val="00A13695"/>
    <w:rsid w:val="00A607CA"/>
    <w:rsid w:val="00AE06B8"/>
    <w:rsid w:val="00AF0958"/>
    <w:rsid w:val="00B21F83"/>
    <w:rsid w:val="00B40534"/>
    <w:rsid w:val="00B449CF"/>
    <w:rsid w:val="00B458E2"/>
    <w:rsid w:val="00B46408"/>
    <w:rsid w:val="00B6161B"/>
    <w:rsid w:val="00BA186A"/>
    <w:rsid w:val="00BA503D"/>
    <w:rsid w:val="00BD456B"/>
    <w:rsid w:val="00BF49E7"/>
    <w:rsid w:val="00BF5F66"/>
    <w:rsid w:val="00C40388"/>
    <w:rsid w:val="00C40392"/>
    <w:rsid w:val="00C45CC5"/>
    <w:rsid w:val="00C71ECA"/>
    <w:rsid w:val="00C8439E"/>
    <w:rsid w:val="00C973D8"/>
    <w:rsid w:val="00CB139A"/>
    <w:rsid w:val="00D0795F"/>
    <w:rsid w:val="00D1040E"/>
    <w:rsid w:val="00D3187A"/>
    <w:rsid w:val="00D53FE8"/>
    <w:rsid w:val="00D65807"/>
    <w:rsid w:val="00D8260E"/>
    <w:rsid w:val="00D831B7"/>
    <w:rsid w:val="00DA2DDE"/>
    <w:rsid w:val="00DF6884"/>
    <w:rsid w:val="00E16D93"/>
    <w:rsid w:val="00E2159F"/>
    <w:rsid w:val="00E37F74"/>
    <w:rsid w:val="00E62CA0"/>
    <w:rsid w:val="00E76B55"/>
    <w:rsid w:val="00E8264C"/>
    <w:rsid w:val="00E92F33"/>
    <w:rsid w:val="00EA677C"/>
    <w:rsid w:val="00EB1888"/>
    <w:rsid w:val="00EC6537"/>
    <w:rsid w:val="00EE257A"/>
    <w:rsid w:val="00EF12D3"/>
    <w:rsid w:val="00F44F05"/>
    <w:rsid w:val="00F71BC7"/>
    <w:rsid w:val="00F9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2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86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Левченко Виктория Васильевна</cp:lastModifiedBy>
  <cp:revision>65</cp:revision>
  <cp:lastPrinted>2024-09-25T08:22:00Z</cp:lastPrinted>
  <dcterms:created xsi:type="dcterms:W3CDTF">2023-10-27T09:02:00Z</dcterms:created>
  <dcterms:modified xsi:type="dcterms:W3CDTF">2024-09-27T07:37:00Z</dcterms:modified>
</cp:coreProperties>
</file>