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91B" w:rsidRDefault="0028640A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Форма № 5</w:t>
      </w:r>
    </w:p>
    <w:p w:rsidR="0036291B" w:rsidRDefault="0028640A">
      <w:pPr>
        <w:spacing w:line="324" w:lineRule="exact"/>
        <w:jc w:val="center"/>
        <w:outlineLvl w:val="2"/>
        <w:rPr>
          <w:b/>
          <w:bCs/>
          <w:sz w:val="28"/>
          <w:szCs w:val="28"/>
          <w:lang w:bidi="ru-RU"/>
        </w:rPr>
      </w:pPr>
      <w:r>
        <w:rPr>
          <w:b/>
          <w:bCs/>
          <w:sz w:val="28"/>
          <w:szCs w:val="28"/>
          <w:lang w:bidi="ru-RU"/>
        </w:rPr>
        <w:t>Уведомление</w:t>
      </w:r>
    </w:p>
    <w:p w:rsidR="0036291B" w:rsidRDefault="0028640A">
      <w:pPr>
        <w:pStyle w:val="af8"/>
        <w:jc w:val="center"/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</w:pP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t>о проведении публичных консультаций посредством сбора замечаний и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>предложений организаций и граждан в рамках анализа проекта</w:t>
      </w:r>
      <w:r>
        <w:rPr>
          <w:rFonts w:ascii="Times New Roman" w:eastAsia="Times New Roman" w:hAnsi="Times New Roman"/>
          <w:b/>
          <w:bCs/>
          <w:sz w:val="27"/>
          <w:szCs w:val="27"/>
          <w:lang w:eastAsia="ru-RU" w:bidi="ru-RU"/>
        </w:rPr>
        <w:br/>
        <w:t xml:space="preserve">нормативного правового акта </w:t>
      </w:r>
      <w:r>
        <w:rPr>
          <w:rFonts w:ascii="Times New Roman" w:hAnsi="Times New Roman"/>
          <w:b/>
          <w:sz w:val="27"/>
          <w:szCs w:val="27"/>
        </w:rPr>
        <w:t>на предмет его выявления на конкуренцию</w:t>
      </w:r>
    </w:p>
    <w:tbl>
      <w:tblPr>
        <w:tblStyle w:val="af7"/>
        <w:tblW w:w="0" w:type="auto"/>
        <w:tblInd w:w="-318" w:type="dxa"/>
        <w:tblLook w:val="04A0" w:firstRow="1" w:lastRow="0" w:firstColumn="1" w:lastColumn="0" w:noHBand="0" w:noVBand="1"/>
      </w:tblPr>
      <w:tblGrid>
        <w:gridCol w:w="9889"/>
      </w:tblGrid>
      <w:tr w:rsidR="0036291B">
        <w:trPr>
          <w:trHeight w:val="9633"/>
        </w:trPr>
        <w:tc>
          <w:tcPr>
            <w:tcW w:w="9889" w:type="dxa"/>
          </w:tcPr>
          <w:p w:rsidR="0036291B" w:rsidRDefault="0028640A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В рамках публичных консультаций все заинтересованные лица могут направить свои замечания и предложения по проекту нормативного правового акта на предмет его влияния на конкуренцию.</w:t>
            </w:r>
          </w:p>
          <w:p w:rsidR="0036291B" w:rsidRDefault="0028640A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>Замечания и предложения принимаются по адресу: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пл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.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Центральная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, </w:t>
            </w:r>
            <w:r w:rsidR="00D5626E"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6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, г. Новый Оскол, Белгородская область, 309640</w:t>
            </w:r>
          </w:p>
          <w:p w:rsidR="0036291B" w:rsidRDefault="0028640A">
            <w:pPr>
              <w:rPr>
                <w:rFonts w:eastAsia="Arial Unicode MS"/>
                <w:color w:val="000000"/>
                <w:sz w:val="24"/>
                <w:szCs w:val="24"/>
                <w:lang w:bidi="ru-RU"/>
              </w:rPr>
            </w:pPr>
            <w:r>
              <w:rPr>
                <w:rFonts w:eastAsia="Arial Unicode MS"/>
                <w:color w:val="000000"/>
                <w:sz w:val="24"/>
                <w:szCs w:val="24"/>
                <w:lang w:bidi="ru-RU"/>
              </w:rPr>
              <w:t xml:space="preserve"> также по адресу электронной почты: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e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-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val="en-US" w:bidi="ru-RU"/>
              </w:rPr>
              <w:t>mail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>:</w:t>
            </w:r>
            <w:r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D5626E" w:rsidRPr="00E077F0">
              <w:rPr>
                <w:sz w:val="24"/>
                <w:szCs w:val="24"/>
              </w:rPr>
              <w:t>novkult@yandex.ru</w:t>
            </w:r>
            <w:r>
              <w:rPr>
                <w:rFonts w:eastAsia="Arial Unicode MS"/>
                <w:color w:val="000000" w:themeColor="text1"/>
                <w:sz w:val="24"/>
                <w:szCs w:val="24"/>
                <w:lang w:bidi="ru-RU"/>
              </w:rPr>
              <w:t xml:space="preserve">    </w:t>
            </w:r>
          </w:p>
          <w:p w:rsidR="0036291B" w:rsidRDefault="0028640A">
            <w:pPr>
              <w:pStyle w:val="83"/>
              <w:shd w:val="clear" w:color="auto" w:fill="auto"/>
              <w:tabs>
                <w:tab w:val="left" w:leader="underscore" w:pos="5695"/>
                <w:tab w:val="left" w:leader="underscore" w:pos="766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Сроки приема предложений и замечаний: </w:t>
            </w:r>
            <w:r>
              <w:rPr>
                <w:b/>
                <w:sz w:val="24"/>
                <w:szCs w:val="24"/>
              </w:rPr>
              <w:t xml:space="preserve">с </w:t>
            </w:r>
            <w:r w:rsidR="00AE3BA2">
              <w:rPr>
                <w:b/>
                <w:sz w:val="24"/>
                <w:szCs w:val="24"/>
              </w:rPr>
              <w:t>16.06.2025</w:t>
            </w:r>
            <w:r>
              <w:rPr>
                <w:b/>
                <w:sz w:val="24"/>
                <w:szCs w:val="24"/>
              </w:rPr>
              <w:tab/>
              <w:t xml:space="preserve">года по </w:t>
            </w:r>
            <w:r w:rsidR="00AE3BA2">
              <w:rPr>
                <w:b/>
                <w:sz w:val="24"/>
                <w:szCs w:val="24"/>
              </w:rPr>
              <w:t>30.06.2025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года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учетом анализа поступивших замечаний и предложений будет подготовлен сводный доклад о результатах анализа проектов нормативных правовых актов администрации Новооскольского </w:t>
            </w:r>
            <w:r w:rsidR="00D5626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>, действующих нормативных правовых актов администрации Новооскольского муниципального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>
              <w:rPr>
                <w:sz w:val="24"/>
                <w:szCs w:val="24"/>
              </w:rPr>
              <w:t xml:space="preserve"> на предмет выявления рисков нарушения антимонопольного законодательства за </w:t>
            </w:r>
            <w:r w:rsidRPr="00FB2D8D">
              <w:rPr>
                <w:color w:val="FF0000"/>
                <w:sz w:val="24"/>
                <w:szCs w:val="24"/>
              </w:rPr>
              <w:t>202</w:t>
            </w:r>
            <w:r w:rsidR="00FB2D8D" w:rsidRPr="00FB2D8D">
              <w:rPr>
                <w:color w:val="FF0000"/>
                <w:sz w:val="24"/>
                <w:szCs w:val="24"/>
              </w:rPr>
              <w:t>4</w:t>
            </w:r>
            <w:r w:rsidRPr="00FB2D8D">
              <w:rPr>
                <w:color w:val="FF0000"/>
                <w:sz w:val="24"/>
                <w:szCs w:val="24"/>
              </w:rPr>
              <w:t xml:space="preserve"> год  </w:t>
            </w:r>
            <w:r w:rsidRPr="00FB2D8D">
              <w:rPr>
                <w:i/>
                <w:color w:val="FF0000"/>
                <w:sz w:val="24"/>
                <w:szCs w:val="24"/>
              </w:rPr>
              <w:t>(указывается отчетный год),</w:t>
            </w:r>
            <w:r w:rsidRPr="00FB2D8D">
              <w:rPr>
                <w:color w:val="FF0000"/>
                <w:sz w:val="24"/>
                <w:szCs w:val="24"/>
              </w:rPr>
              <w:t xml:space="preserve"> который до 20.06.2025</w:t>
            </w:r>
            <w:r>
              <w:rPr>
                <w:sz w:val="24"/>
                <w:szCs w:val="24"/>
              </w:rPr>
              <w:t xml:space="preserve"> года (указывается год, следующий за отчетным) в составе ежегодного доклада об антимонопольном комплаенсе будет размещен на официальном сайте администрации Новооскольского муниципального округа </w:t>
            </w:r>
            <w:r w:rsidR="001C4AC6">
              <w:rPr>
                <w:sz w:val="24"/>
                <w:szCs w:val="24"/>
              </w:rPr>
              <w:t xml:space="preserve">Белгородской области </w:t>
            </w:r>
            <w:r>
              <w:rPr>
                <w:sz w:val="24"/>
                <w:szCs w:val="24"/>
              </w:rPr>
              <w:t xml:space="preserve">в разделе </w:t>
            </w:r>
            <w:r>
              <w:rPr>
                <w:color w:val="000000" w:themeColor="text1"/>
                <w:sz w:val="24"/>
                <w:szCs w:val="24"/>
              </w:rPr>
              <w:t xml:space="preserve">«Антимонопольный комплаенс» </w:t>
            </w:r>
          </w:p>
          <w:p w:rsidR="0036291B" w:rsidRDefault="0036291B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</w:p>
          <w:p w:rsidR="0036291B" w:rsidRDefault="0028640A">
            <w:pPr>
              <w:pStyle w:val="83"/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color w:val="000000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К уведомлению прилагаются: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Анкета участника публичных консультаций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shd w:val="clear" w:color="auto" w:fill="auto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Текст проекта нормативного правового актов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Текст действующего нормативного правового акта в формате word (если проектом анализируемого нормативного правового акта вносятся изменения).</w:t>
            </w:r>
          </w:p>
          <w:p w:rsidR="0036291B" w:rsidRDefault="0028640A">
            <w:pPr>
              <w:pStyle w:val="83"/>
              <w:numPr>
                <w:ilvl w:val="0"/>
                <w:numId w:val="1"/>
              </w:numPr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Обоснование необходимости реализации предлагаемых решений посредством принятия нормативного правового акта, в том числе их влияния на конкуренцию,                 в формате </w:t>
            </w:r>
            <w:r>
              <w:rPr>
                <w:sz w:val="24"/>
                <w:szCs w:val="24"/>
                <w:lang w:val="en-US"/>
              </w:rPr>
              <w:t>word</w:t>
            </w:r>
            <w:r>
              <w:rPr>
                <w:sz w:val="24"/>
                <w:szCs w:val="24"/>
              </w:rPr>
              <w:t>.</w:t>
            </w:r>
          </w:p>
          <w:p w:rsidR="0036291B" w:rsidRDefault="0028640A">
            <w:pPr>
              <w:pStyle w:val="83"/>
              <w:tabs>
                <w:tab w:val="left" w:pos="2905"/>
                <w:tab w:val="left" w:pos="5695"/>
                <w:tab w:val="left" w:pos="7949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размещения приложений в информационно-телекоммуникационной сети «Интернет»</w:t>
            </w:r>
          </w:p>
          <w:p w:rsidR="0036291B" w:rsidRDefault="0028640A">
            <w:pPr>
              <w:pStyle w:val="83"/>
              <w:tabs>
                <w:tab w:val="left" w:pos="2905"/>
                <w:tab w:val="left" w:pos="5695"/>
                <w:tab w:val="left" w:pos="7949"/>
              </w:tabs>
              <w:ind w:left="3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официальный сайт администрации Новооскольского </w:t>
            </w:r>
            <w:r w:rsidR="00D5626E">
              <w:rPr>
                <w:sz w:val="24"/>
                <w:szCs w:val="24"/>
              </w:rPr>
              <w:t>муниципального</w:t>
            </w:r>
            <w:r>
              <w:rPr>
                <w:sz w:val="24"/>
                <w:szCs w:val="24"/>
              </w:rPr>
              <w:t xml:space="preserve"> округа</w:t>
            </w:r>
            <w:r w:rsidR="001C4AC6">
              <w:rPr>
                <w:sz w:val="24"/>
                <w:szCs w:val="24"/>
              </w:rPr>
              <w:t xml:space="preserve"> Белгородской обасти</w:t>
            </w:r>
            <w:r>
              <w:rPr>
                <w:i/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 xml:space="preserve"> раздел «Антимонопольный комплаенс/Анализ проектов нормативных правовых актов»: </w:t>
            </w:r>
            <w:hyperlink r:id="rId8" w:tooltip="https://novyjoskol-r31.gosweb.gosuslugi.ru/" w:history="1">
              <w:r>
                <w:rPr>
                  <w:rStyle w:val="af9"/>
                  <w:color w:val="auto"/>
                  <w:sz w:val="24"/>
                  <w:szCs w:val="24"/>
                </w:rPr>
                <w:t>http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s</w:t>
              </w:r>
              <w:r>
                <w:rPr>
                  <w:rStyle w:val="af9"/>
                  <w:color w:val="auto"/>
                  <w:sz w:val="24"/>
                  <w:szCs w:val="24"/>
                </w:rPr>
                <w:t>://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novyjoskol</w:t>
              </w:r>
              <w:r>
                <w:rPr>
                  <w:rStyle w:val="af9"/>
                  <w:color w:val="auto"/>
                  <w:sz w:val="24"/>
                  <w:szCs w:val="24"/>
                </w:rPr>
                <w:t>-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</w:t>
              </w:r>
              <w:r>
                <w:rPr>
                  <w:rStyle w:val="af9"/>
                  <w:color w:val="auto"/>
                  <w:sz w:val="24"/>
                  <w:szCs w:val="24"/>
                </w:rPr>
                <w:t>31.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gosweb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gosuslugi</w:t>
              </w:r>
              <w:r>
                <w:rPr>
                  <w:rStyle w:val="af9"/>
                  <w:color w:val="auto"/>
                  <w:sz w:val="24"/>
                  <w:szCs w:val="24"/>
                </w:rPr>
                <w:t>.</w:t>
              </w:r>
              <w:r>
                <w:rPr>
                  <w:rStyle w:val="af9"/>
                  <w:color w:val="auto"/>
                  <w:sz w:val="24"/>
                  <w:szCs w:val="24"/>
                  <w:lang w:val="en-US"/>
                </w:rPr>
                <w:t>ru</w:t>
              </w:r>
              <w:r>
                <w:rPr>
                  <w:rStyle w:val="af9"/>
                  <w:color w:val="auto"/>
                  <w:sz w:val="24"/>
                  <w:szCs w:val="24"/>
                </w:rPr>
                <w:t>/</w:t>
              </w:r>
            </w:hyperlink>
            <w:r>
              <w:rPr>
                <w:sz w:val="24"/>
                <w:szCs w:val="24"/>
              </w:rPr>
              <w:t>.</w:t>
            </w:r>
            <w:bookmarkStart w:id="0" w:name="_GoBack"/>
            <w:bookmarkEnd w:id="0"/>
          </w:p>
          <w:p w:rsidR="0036291B" w:rsidRDefault="0028640A">
            <w:pPr>
              <w:spacing w:line="274" w:lineRule="exact"/>
              <w:jc w:val="both"/>
              <w:rPr>
                <w:b/>
                <w:color w:val="000000"/>
                <w:sz w:val="24"/>
                <w:szCs w:val="24"/>
                <w:lang w:bidi="ru-RU"/>
              </w:rPr>
            </w:pPr>
            <w:r>
              <w:rPr>
                <w:b/>
                <w:color w:val="000000"/>
                <w:sz w:val="24"/>
                <w:szCs w:val="24"/>
                <w:lang w:bidi="ru-RU"/>
              </w:rPr>
              <w:t>Контактное лицо:</w:t>
            </w:r>
          </w:p>
          <w:p w:rsidR="0036291B" w:rsidRDefault="00D5626E">
            <w:pPr>
              <w:jc w:val="both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Кузнецова Наталья Николаевна</w:t>
            </w:r>
            <w:r w:rsidR="0028640A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>н</w:t>
            </w:r>
            <w:r w:rsidRPr="00D5626E">
              <w:rPr>
                <w:sz w:val="24"/>
                <w:szCs w:val="24"/>
              </w:rPr>
              <w:t>ачальник отдела прогнозирования  и экономического анализа бюджетного процесса управления культуры администрации Новооскольского муниципального округа</w:t>
            </w:r>
            <w:r w:rsidR="001C4AC6">
              <w:rPr>
                <w:sz w:val="24"/>
                <w:szCs w:val="24"/>
              </w:rPr>
              <w:t xml:space="preserve"> Белгородской области</w:t>
            </w:r>
            <w:r w:rsidR="0028640A">
              <w:rPr>
                <w:bCs/>
                <w:sz w:val="24"/>
                <w:szCs w:val="24"/>
              </w:rPr>
              <w:t>, т. 8(47233) 4-</w:t>
            </w:r>
            <w:r>
              <w:rPr>
                <w:bCs/>
                <w:sz w:val="24"/>
                <w:szCs w:val="24"/>
              </w:rPr>
              <w:t>74-29</w:t>
            </w:r>
          </w:p>
          <w:p w:rsidR="0036291B" w:rsidRDefault="0028640A">
            <w:pPr>
              <w:spacing w:line="274" w:lineRule="exact"/>
              <w:jc w:val="both"/>
              <w:rPr>
                <w:color w:val="000000"/>
                <w:sz w:val="24"/>
                <w:szCs w:val="24"/>
                <w:lang w:bidi="ru-RU"/>
              </w:rPr>
            </w:pPr>
            <w:r>
              <w:rPr>
                <w:color w:val="000000"/>
                <w:sz w:val="24"/>
                <w:szCs w:val="24"/>
                <w:lang w:bidi="ru-RU"/>
              </w:rPr>
              <w:t>Режим работы:</w:t>
            </w:r>
          </w:p>
          <w:p w:rsidR="0036291B" w:rsidRDefault="0028640A">
            <w:pPr>
              <w:pStyle w:val="af8"/>
              <w:rPr>
                <w:rStyle w:val="89pt"/>
                <w:rFonts w:eastAsiaTheme="minorHAnsi"/>
                <w:i w:val="0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 w:bidi="ru-RU"/>
              </w:rPr>
              <w:t>С 8-00 до 17-00, перерыв с 12-00 до 13-00</w:t>
            </w:r>
          </w:p>
        </w:tc>
      </w:tr>
    </w:tbl>
    <w:p w:rsidR="0036291B" w:rsidRDefault="0036291B"/>
    <w:sectPr w:rsidR="003629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4E7A" w:rsidRDefault="00C84E7A">
      <w:r>
        <w:separator/>
      </w:r>
    </w:p>
  </w:endnote>
  <w:endnote w:type="continuationSeparator" w:id="0">
    <w:p w:rsidR="00C84E7A" w:rsidRDefault="00C84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4E7A" w:rsidRDefault="00C84E7A">
      <w:r>
        <w:separator/>
      </w:r>
    </w:p>
  </w:footnote>
  <w:footnote w:type="continuationSeparator" w:id="0">
    <w:p w:rsidR="00C84E7A" w:rsidRDefault="00C84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9E3420"/>
    <w:multiLevelType w:val="hybridMultilevel"/>
    <w:tmpl w:val="CA469382"/>
    <w:lvl w:ilvl="0" w:tplc="492A638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66DA213C">
      <w:start w:val="1"/>
      <w:numFmt w:val="lowerLetter"/>
      <w:lvlText w:val="%2."/>
      <w:lvlJc w:val="left"/>
      <w:pPr>
        <w:ind w:left="1440" w:hanging="360"/>
      </w:pPr>
    </w:lvl>
    <w:lvl w:ilvl="2" w:tplc="55809A2A">
      <w:start w:val="1"/>
      <w:numFmt w:val="lowerRoman"/>
      <w:lvlText w:val="%3."/>
      <w:lvlJc w:val="right"/>
      <w:pPr>
        <w:ind w:left="2160" w:hanging="180"/>
      </w:pPr>
    </w:lvl>
    <w:lvl w:ilvl="3" w:tplc="E07A59EC">
      <w:start w:val="1"/>
      <w:numFmt w:val="decimal"/>
      <w:lvlText w:val="%4."/>
      <w:lvlJc w:val="left"/>
      <w:pPr>
        <w:ind w:left="2880" w:hanging="360"/>
      </w:pPr>
    </w:lvl>
    <w:lvl w:ilvl="4" w:tplc="177C452E">
      <w:start w:val="1"/>
      <w:numFmt w:val="lowerLetter"/>
      <w:lvlText w:val="%5."/>
      <w:lvlJc w:val="left"/>
      <w:pPr>
        <w:ind w:left="3600" w:hanging="360"/>
      </w:pPr>
    </w:lvl>
    <w:lvl w:ilvl="5" w:tplc="51EA1242">
      <w:start w:val="1"/>
      <w:numFmt w:val="lowerRoman"/>
      <w:lvlText w:val="%6."/>
      <w:lvlJc w:val="right"/>
      <w:pPr>
        <w:ind w:left="4320" w:hanging="180"/>
      </w:pPr>
    </w:lvl>
    <w:lvl w:ilvl="6" w:tplc="F5D47CF0">
      <w:start w:val="1"/>
      <w:numFmt w:val="decimal"/>
      <w:lvlText w:val="%7."/>
      <w:lvlJc w:val="left"/>
      <w:pPr>
        <w:ind w:left="5040" w:hanging="360"/>
      </w:pPr>
    </w:lvl>
    <w:lvl w:ilvl="7" w:tplc="7E54CC0A">
      <w:start w:val="1"/>
      <w:numFmt w:val="lowerLetter"/>
      <w:lvlText w:val="%8."/>
      <w:lvlJc w:val="left"/>
      <w:pPr>
        <w:ind w:left="5760" w:hanging="360"/>
      </w:pPr>
    </w:lvl>
    <w:lvl w:ilvl="8" w:tplc="2DD48230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291B"/>
    <w:rsid w:val="001119F2"/>
    <w:rsid w:val="001C4AC6"/>
    <w:rsid w:val="0028640A"/>
    <w:rsid w:val="0036291B"/>
    <w:rsid w:val="00457925"/>
    <w:rsid w:val="005E18A1"/>
    <w:rsid w:val="00670925"/>
    <w:rsid w:val="0095660D"/>
    <w:rsid w:val="00AE3BA2"/>
    <w:rsid w:val="00B052CF"/>
    <w:rsid w:val="00C66DB0"/>
    <w:rsid w:val="00C84E7A"/>
    <w:rsid w:val="00D5626E"/>
    <w:rsid w:val="00D621D9"/>
    <w:rsid w:val="00FB2D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182DF5"/>
  <w15:docId w15:val="{F2C4CB75-F674-4B14-84D5-3C6963D14A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Title"/>
    <w:basedOn w:val="a"/>
    <w:next w:val="a"/>
    <w:link w:val="a5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5">
    <w:name w:val="Заголовок Знак"/>
    <w:basedOn w:val="a0"/>
    <w:link w:val="a4"/>
    <w:uiPriority w:val="10"/>
    <w:rPr>
      <w:sz w:val="48"/>
      <w:szCs w:val="48"/>
    </w:rPr>
  </w:style>
  <w:style w:type="paragraph" w:styleId="a6">
    <w:name w:val="Subtitle"/>
    <w:basedOn w:val="a"/>
    <w:next w:val="a"/>
    <w:link w:val="a7"/>
    <w:uiPriority w:val="11"/>
    <w:qFormat/>
    <w:pPr>
      <w:spacing w:before="200" w:after="200"/>
    </w:pPr>
    <w:rPr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8">
    <w:name w:val="Intense Quote"/>
    <w:basedOn w:val="a"/>
    <w:next w:val="a"/>
    <w:link w:val="a9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9">
    <w:name w:val="Выделенная цитата Знак"/>
    <w:link w:val="a8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a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paragraph" w:styleId="af3">
    <w:name w:val="header"/>
    <w:basedOn w:val="a"/>
    <w:link w:val="af4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semiHidden/>
  </w:style>
  <w:style w:type="paragraph" w:styleId="af5">
    <w:name w:val="footer"/>
    <w:basedOn w:val="a"/>
    <w:link w:val="af6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0"/>
    <w:link w:val="af5"/>
    <w:uiPriority w:val="99"/>
    <w:semiHidden/>
  </w:style>
  <w:style w:type="table" w:styleId="af7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89pt">
    <w:name w:val="Основной текст (8) + 9 pt;Полужирный;Курсив"/>
    <w:basedOn w:val="a0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position w:val="0"/>
      <w:sz w:val="18"/>
      <w:szCs w:val="18"/>
      <w:u w:val="none"/>
      <w:lang w:val="ru-RU" w:eastAsia="ru-RU" w:bidi="ru-RU"/>
    </w:rPr>
  </w:style>
  <w:style w:type="character" w:customStyle="1" w:styleId="82">
    <w:name w:val="Основной текст (8)_"/>
    <w:basedOn w:val="a0"/>
    <w:link w:val="83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83">
    <w:name w:val="Основной текст (8)"/>
    <w:basedOn w:val="a"/>
    <w:link w:val="82"/>
    <w:pPr>
      <w:shd w:val="clear" w:color="auto" w:fill="FFFFFF"/>
      <w:spacing w:line="274" w:lineRule="exact"/>
      <w:jc w:val="center"/>
    </w:pPr>
  </w:style>
  <w:style w:type="paragraph" w:styleId="af8">
    <w:name w:val="No Spacing"/>
    <w:uiPriority w:val="1"/>
    <w:qFormat/>
    <w:pPr>
      <w:spacing w:after="0" w:line="240" w:lineRule="auto"/>
    </w:pPr>
    <w:rPr>
      <w:rFonts w:ascii="Calibri" w:eastAsia="Calibri" w:hAnsi="Calibri" w:cs="Times New Roman"/>
    </w:rPr>
  </w:style>
  <w:style w:type="character" w:styleId="af9">
    <w:name w:val="Hyperlink"/>
    <w:uiPriority w:val="99"/>
    <w:unhideWhenUsed/>
    <w:rPr>
      <w:color w:val="0563C1"/>
      <w:u w:val="single"/>
    </w:rPr>
  </w:style>
  <w:style w:type="paragraph" w:styleId="afa">
    <w:name w:val="Balloon Text"/>
    <w:basedOn w:val="a"/>
    <w:link w:val="afb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afb">
    <w:name w:val="Текст выноски Знак"/>
    <w:basedOn w:val="a0"/>
    <w:link w:val="afa"/>
    <w:uiPriority w:val="99"/>
    <w:semiHidden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vyjoskol-r31.gosweb.gosuslugi.ru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w:settings xmlns:w="http://schemas.openxmlformats.org/wordprocessingml/2006/main">
  <w:SpecialFormsHighlight w:val="c9c8ff"/>
</w:settings>
</file>

<file path=customXml/itemProps1.xml><?xml version="1.0" encoding="utf-8"?>
<ds:datastoreItem xmlns:ds="http://schemas.openxmlformats.org/officeDocument/2006/customXml" ds:itemID="{5D0AEA6B-E499-4EEF-98A3-AFBB261C493E}">
  <ds:schemaRefs>
    <ds:schemaRef ds:uri="http://schemas.openxmlformats.org/wordprocessingml/2006/main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v.dikareva</dc:creator>
  <cp:lastModifiedBy>ЭкономОтдел М</cp:lastModifiedBy>
  <cp:revision>18</cp:revision>
  <cp:lastPrinted>2024-11-14T07:49:00Z</cp:lastPrinted>
  <dcterms:created xsi:type="dcterms:W3CDTF">2022-04-12T06:05:00Z</dcterms:created>
  <dcterms:modified xsi:type="dcterms:W3CDTF">2025-06-10T10:23:00Z</dcterms:modified>
</cp:coreProperties>
</file>